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3EC" w:rsidRPr="008A05A7" w:rsidRDefault="006F4712" w:rsidP="007613EC">
      <w:pPr>
        <w:jc w:val="both"/>
        <w:rPr>
          <w:b/>
          <w:u w:val="single"/>
        </w:rPr>
      </w:pPr>
      <w:bookmarkStart w:id="0" w:name="_GoBack"/>
      <w:bookmarkEnd w:id="0"/>
      <w:r w:rsidRPr="008A05A7">
        <w:rPr>
          <w:noProof/>
          <w:sz w:val="22"/>
          <w:szCs w:val="22"/>
        </w:rPr>
        <w:drawing>
          <wp:anchor distT="0" distB="0" distL="114300" distR="114300" simplePos="0" relativeHeight="251657728" behindDoc="0" locked="0" layoutInCell="1" allowOverlap="1">
            <wp:simplePos x="0" y="0"/>
            <wp:positionH relativeFrom="column">
              <wp:posOffset>-457200</wp:posOffset>
            </wp:positionH>
            <wp:positionV relativeFrom="paragraph">
              <wp:posOffset>-571500</wp:posOffset>
            </wp:positionV>
            <wp:extent cx="1489710" cy="871220"/>
            <wp:effectExtent l="19050" t="0" r="0" b="0"/>
            <wp:wrapNone/>
            <wp:docPr id="2" name="Image 2" descr="macif_log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f_logo_rvb"/>
                    <pic:cNvPicPr>
                      <a:picLocks noChangeAspect="1" noChangeArrowheads="1"/>
                    </pic:cNvPicPr>
                  </pic:nvPicPr>
                  <pic:blipFill>
                    <a:blip r:embed="rId8" cstate="print"/>
                    <a:srcRect t="16258" b="19731"/>
                    <a:stretch>
                      <a:fillRect/>
                    </a:stretch>
                  </pic:blipFill>
                  <pic:spPr bwMode="auto">
                    <a:xfrm>
                      <a:off x="0" y="0"/>
                      <a:ext cx="1489710" cy="871220"/>
                    </a:xfrm>
                    <a:prstGeom prst="rect">
                      <a:avLst/>
                    </a:prstGeom>
                    <a:noFill/>
                    <a:ln w="9525">
                      <a:noFill/>
                      <a:miter lim="800000"/>
                      <a:headEnd/>
                      <a:tailEnd/>
                    </a:ln>
                  </pic:spPr>
                </pic:pic>
              </a:graphicData>
            </a:graphic>
          </wp:anchor>
        </w:drawing>
      </w:r>
      <w:r w:rsidR="00921169" w:rsidRPr="008A05A7">
        <w:rPr>
          <w:b/>
          <w:u w:val="single"/>
        </w:rPr>
        <w:t>2.2</w:t>
      </w:r>
    </w:p>
    <w:p w:rsidR="007613EC" w:rsidRPr="008A05A7" w:rsidRDefault="007613EC" w:rsidP="007613EC">
      <w:pPr>
        <w:jc w:val="both"/>
        <w:rPr>
          <w:b/>
          <w:u w:val="single"/>
        </w:rPr>
      </w:pPr>
    </w:p>
    <w:p w:rsidR="007613EC" w:rsidRPr="008A05A7" w:rsidRDefault="007613EC" w:rsidP="007613EC">
      <w:pPr>
        <w:jc w:val="both"/>
        <w:rPr>
          <w:b/>
          <w:u w:val="single"/>
        </w:rPr>
      </w:pPr>
    </w:p>
    <w:p w:rsidR="007613EC" w:rsidRPr="008A05A7" w:rsidRDefault="00B16775" w:rsidP="007613EC">
      <w:pPr>
        <w:jc w:val="center"/>
        <w:rPr>
          <w:b/>
          <w:sz w:val="28"/>
          <w:szCs w:val="28"/>
        </w:rPr>
      </w:pPr>
      <w:r w:rsidRPr="008A05A7">
        <w:rPr>
          <w:b/>
          <w:sz w:val="28"/>
          <w:szCs w:val="28"/>
        </w:rPr>
        <w:t xml:space="preserve">ACCORD GROUPE </w:t>
      </w:r>
      <w:r w:rsidR="008E3627" w:rsidRPr="008A05A7">
        <w:rPr>
          <w:b/>
          <w:sz w:val="28"/>
          <w:szCs w:val="28"/>
        </w:rPr>
        <w:t xml:space="preserve">MACIF </w:t>
      </w:r>
      <w:r w:rsidRPr="008A05A7">
        <w:rPr>
          <w:b/>
          <w:sz w:val="28"/>
          <w:szCs w:val="28"/>
        </w:rPr>
        <w:t xml:space="preserve">RELATIF </w:t>
      </w:r>
      <w:r w:rsidR="00DC55D9" w:rsidRPr="008A05A7">
        <w:rPr>
          <w:b/>
          <w:sz w:val="28"/>
          <w:szCs w:val="28"/>
        </w:rPr>
        <w:t xml:space="preserve">A </w:t>
      </w:r>
      <w:r w:rsidR="00AE4DA3" w:rsidRPr="008A05A7">
        <w:rPr>
          <w:b/>
          <w:sz w:val="28"/>
          <w:szCs w:val="28"/>
        </w:rPr>
        <w:t xml:space="preserve">LA QUALITE DE VIE AU TRAVAIL </w:t>
      </w:r>
    </w:p>
    <w:p w:rsidR="007613EC" w:rsidRPr="008A05A7" w:rsidRDefault="007613EC" w:rsidP="004F3AC4">
      <w:pPr>
        <w:pStyle w:val="Corpsdetexte"/>
      </w:pPr>
    </w:p>
    <w:p w:rsidR="00BB62BA" w:rsidRPr="008A05A7" w:rsidRDefault="00BB62BA" w:rsidP="00BB62BA">
      <w:pPr>
        <w:jc w:val="both"/>
        <w:rPr>
          <w:sz w:val="22"/>
          <w:szCs w:val="22"/>
        </w:rPr>
      </w:pPr>
      <w:r w:rsidRPr="008A05A7">
        <w:rPr>
          <w:sz w:val="22"/>
          <w:szCs w:val="22"/>
        </w:rPr>
        <w:t xml:space="preserve">Entre les soussignés : </w:t>
      </w:r>
    </w:p>
    <w:p w:rsidR="00BB62BA" w:rsidRPr="008A05A7" w:rsidRDefault="00BB62BA" w:rsidP="00BB62BA">
      <w:pPr>
        <w:jc w:val="both"/>
        <w:rPr>
          <w:sz w:val="22"/>
          <w:szCs w:val="22"/>
        </w:rPr>
      </w:pPr>
    </w:p>
    <w:p w:rsidR="00BB62BA" w:rsidRPr="008A05A7" w:rsidRDefault="00BB62BA" w:rsidP="00BB62BA">
      <w:pPr>
        <w:jc w:val="both"/>
        <w:rPr>
          <w:sz w:val="22"/>
          <w:szCs w:val="22"/>
        </w:rPr>
      </w:pPr>
      <w:r w:rsidRPr="008A05A7">
        <w:rPr>
          <w:sz w:val="22"/>
          <w:szCs w:val="22"/>
        </w:rPr>
        <w:t>Les sociétés :</w:t>
      </w:r>
    </w:p>
    <w:p w:rsidR="00BB62BA" w:rsidRPr="008A05A7" w:rsidRDefault="00BB62BA" w:rsidP="00BB62BA">
      <w:pPr>
        <w:jc w:val="both"/>
        <w:rPr>
          <w:sz w:val="22"/>
          <w:szCs w:val="22"/>
        </w:rPr>
      </w:pPr>
    </w:p>
    <w:p w:rsidR="00DA43AB" w:rsidRPr="008A05A7" w:rsidRDefault="00DA43AB" w:rsidP="00DA43AB">
      <w:pPr>
        <w:numPr>
          <w:ilvl w:val="0"/>
          <w:numId w:val="3"/>
        </w:numPr>
        <w:ind w:left="924" w:hanging="357"/>
        <w:jc w:val="both"/>
        <w:rPr>
          <w:sz w:val="22"/>
          <w:szCs w:val="22"/>
        </w:rPr>
      </w:pPr>
      <w:r w:rsidRPr="008A05A7">
        <w:rPr>
          <w:sz w:val="22"/>
          <w:szCs w:val="22"/>
        </w:rPr>
        <w:t>MACIF SGAM</w:t>
      </w:r>
    </w:p>
    <w:p w:rsidR="00DA43AB" w:rsidRPr="008A05A7" w:rsidRDefault="00DA43AB" w:rsidP="00DA43AB">
      <w:pPr>
        <w:numPr>
          <w:ilvl w:val="0"/>
          <w:numId w:val="3"/>
        </w:numPr>
        <w:ind w:left="924" w:hanging="357"/>
        <w:jc w:val="both"/>
        <w:rPr>
          <w:sz w:val="22"/>
          <w:szCs w:val="22"/>
        </w:rPr>
      </w:pPr>
      <w:r w:rsidRPr="008A05A7">
        <w:rPr>
          <w:sz w:val="22"/>
          <w:szCs w:val="22"/>
        </w:rPr>
        <w:t xml:space="preserve">MACIF </w:t>
      </w:r>
    </w:p>
    <w:p w:rsidR="00DA43AB" w:rsidRPr="008A05A7" w:rsidRDefault="00DA43AB" w:rsidP="00DA43AB">
      <w:pPr>
        <w:numPr>
          <w:ilvl w:val="0"/>
          <w:numId w:val="3"/>
        </w:numPr>
        <w:ind w:left="924" w:hanging="357"/>
        <w:jc w:val="both"/>
        <w:rPr>
          <w:sz w:val="22"/>
          <w:szCs w:val="22"/>
        </w:rPr>
      </w:pPr>
      <w:r w:rsidRPr="008A05A7">
        <w:rPr>
          <w:sz w:val="22"/>
          <w:szCs w:val="22"/>
        </w:rPr>
        <w:t xml:space="preserve">MACIF-MUTUALITE </w:t>
      </w:r>
    </w:p>
    <w:p w:rsidR="00DA43AB" w:rsidRPr="008A05A7" w:rsidRDefault="00890651" w:rsidP="00DA43AB">
      <w:pPr>
        <w:numPr>
          <w:ilvl w:val="0"/>
          <w:numId w:val="3"/>
        </w:numPr>
        <w:ind w:left="924" w:hanging="357"/>
        <w:jc w:val="both"/>
        <w:rPr>
          <w:sz w:val="22"/>
          <w:szCs w:val="22"/>
        </w:rPr>
      </w:pPr>
      <w:r w:rsidRPr="008A05A7">
        <w:rPr>
          <w:sz w:val="22"/>
          <w:szCs w:val="22"/>
        </w:rPr>
        <w:t>M.A&amp;S</w:t>
      </w:r>
    </w:p>
    <w:p w:rsidR="00DA43AB" w:rsidRPr="008A05A7" w:rsidRDefault="00890651" w:rsidP="00DA43AB">
      <w:pPr>
        <w:pStyle w:val="Corpsdetexte"/>
        <w:numPr>
          <w:ilvl w:val="0"/>
          <w:numId w:val="3"/>
        </w:numPr>
        <w:spacing w:after="0"/>
        <w:ind w:left="924" w:hanging="357"/>
        <w:jc w:val="both"/>
        <w:rPr>
          <w:sz w:val="22"/>
          <w:szCs w:val="22"/>
        </w:rPr>
      </w:pPr>
      <w:r w:rsidRPr="008A05A7">
        <w:rPr>
          <w:sz w:val="22"/>
          <w:szCs w:val="22"/>
        </w:rPr>
        <w:t>GIE MMAV</w:t>
      </w:r>
    </w:p>
    <w:p w:rsidR="00DA43AB" w:rsidRPr="008A05A7" w:rsidRDefault="00DA43AB" w:rsidP="00DA43AB">
      <w:pPr>
        <w:pStyle w:val="Corpsdetexte"/>
        <w:numPr>
          <w:ilvl w:val="0"/>
          <w:numId w:val="3"/>
        </w:numPr>
        <w:spacing w:after="0"/>
        <w:ind w:left="924" w:hanging="357"/>
        <w:jc w:val="both"/>
        <w:rPr>
          <w:sz w:val="22"/>
          <w:szCs w:val="22"/>
        </w:rPr>
      </w:pPr>
      <w:r w:rsidRPr="008A05A7">
        <w:rPr>
          <w:sz w:val="22"/>
          <w:szCs w:val="22"/>
        </w:rPr>
        <w:t>GIE GERAP</w:t>
      </w:r>
    </w:p>
    <w:p w:rsidR="00DA43AB" w:rsidRPr="008A05A7" w:rsidRDefault="00DA43AB" w:rsidP="00DA43AB">
      <w:pPr>
        <w:pStyle w:val="Corpsdetexte"/>
        <w:numPr>
          <w:ilvl w:val="0"/>
          <w:numId w:val="3"/>
        </w:numPr>
        <w:spacing w:after="0"/>
        <w:ind w:left="924" w:hanging="357"/>
        <w:jc w:val="both"/>
        <w:rPr>
          <w:sz w:val="22"/>
          <w:szCs w:val="22"/>
        </w:rPr>
      </w:pPr>
      <w:r w:rsidRPr="008A05A7">
        <w:rPr>
          <w:sz w:val="22"/>
          <w:szCs w:val="22"/>
        </w:rPr>
        <w:t>GIE MMF</w:t>
      </w:r>
    </w:p>
    <w:p w:rsidR="00DA43AB" w:rsidRPr="008A05A7" w:rsidRDefault="00DA43AB" w:rsidP="00DA43AB">
      <w:pPr>
        <w:numPr>
          <w:ilvl w:val="0"/>
          <w:numId w:val="3"/>
        </w:numPr>
        <w:ind w:left="924" w:hanging="357"/>
        <w:jc w:val="both"/>
        <w:rPr>
          <w:sz w:val="22"/>
          <w:szCs w:val="22"/>
        </w:rPr>
      </w:pPr>
      <w:r w:rsidRPr="008A05A7">
        <w:rPr>
          <w:sz w:val="22"/>
          <w:szCs w:val="22"/>
        </w:rPr>
        <w:t>GIE COULEURS MUTUELLES</w:t>
      </w:r>
    </w:p>
    <w:p w:rsidR="00DA43AB" w:rsidRPr="008A05A7" w:rsidRDefault="00DA43AB" w:rsidP="00DA43AB">
      <w:pPr>
        <w:pStyle w:val="Corpsdetexte"/>
        <w:numPr>
          <w:ilvl w:val="0"/>
          <w:numId w:val="3"/>
        </w:numPr>
        <w:spacing w:after="0"/>
        <w:ind w:left="924" w:hanging="357"/>
        <w:jc w:val="both"/>
        <w:rPr>
          <w:sz w:val="22"/>
          <w:szCs w:val="22"/>
        </w:rPr>
      </w:pPr>
      <w:r w:rsidRPr="008A05A7">
        <w:rPr>
          <w:sz w:val="22"/>
          <w:szCs w:val="22"/>
        </w:rPr>
        <w:t>MACIFIN</w:t>
      </w:r>
    </w:p>
    <w:p w:rsidR="00BB62BA" w:rsidRPr="008A05A7" w:rsidRDefault="00BB62BA" w:rsidP="00BB62BA">
      <w:pPr>
        <w:jc w:val="both"/>
        <w:rPr>
          <w:sz w:val="22"/>
          <w:szCs w:val="22"/>
        </w:rPr>
      </w:pPr>
    </w:p>
    <w:p w:rsidR="00BB62BA" w:rsidRPr="008A05A7" w:rsidRDefault="00BB62BA" w:rsidP="00BB62BA">
      <w:pPr>
        <w:jc w:val="both"/>
        <w:rPr>
          <w:sz w:val="22"/>
          <w:szCs w:val="22"/>
        </w:rPr>
      </w:pPr>
      <w:r w:rsidRPr="008A05A7">
        <w:rPr>
          <w:sz w:val="22"/>
          <w:szCs w:val="22"/>
        </w:rPr>
        <w:t>représentées ci-après par Monsieur Jean-Marc RABY, Directeur Général Groupe, et par Monsieur Benoît SERRE, Directeur Général Adjoint en charge des Ressources Humaines Groupe, dûment mandatés à cet effet,</w:t>
      </w:r>
    </w:p>
    <w:p w:rsidR="007613EC" w:rsidRPr="008A05A7" w:rsidRDefault="007613EC" w:rsidP="007613EC">
      <w:pPr>
        <w:jc w:val="both"/>
        <w:rPr>
          <w:sz w:val="22"/>
          <w:szCs w:val="22"/>
        </w:rPr>
      </w:pPr>
    </w:p>
    <w:p w:rsidR="007613EC" w:rsidRPr="008A05A7" w:rsidRDefault="007613EC" w:rsidP="007613EC">
      <w:pPr>
        <w:jc w:val="both"/>
        <w:rPr>
          <w:b/>
          <w:sz w:val="22"/>
          <w:szCs w:val="22"/>
        </w:rPr>
      </w:pPr>
    </w:p>
    <w:p w:rsidR="007613EC" w:rsidRPr="008A05A7" w:rsidRDefault="007613EC" w:rsidP="007613EC">
      <w:pPr>
        <w:tabs>
          <w:tab w:val="left" w:pos="7380"/>
        </w:tabs>
        <w:jc w:val="both"/>
        <w:rPr>
          <w:b/>
          <w:sz w:val="22"/>
          <w:szCs w:val="22"/>
        </w:rPr>
      </w:pPr>
      <w:r w:rsidRPr="008A05A7">
        <w:rPr>
          <w:b/>
          <w:sz w:val="22"/>
          <w:szCs w:val="22"/>
        </w:rPr>
        <w:tab/>
        <w:t>D’une part,</w:t>
      </w:r>
    </w:p>
    <w:p w:rsidR="007613EC" w:rsidRPr="008A05A7" w:rsidRDefault="007613EC" w:rsidP="007613EC">
      <w:pPr>
        <w:widowControl w:val="0"/>
        <w:spacing w:line="264" w:lineRule="auto"/>
        <w:jc w:val="both"/>
        <w:rPr>
          <w:sz w:val="22"/>
          <w:szCs w:val="22"/>
        </w:rPr>
      </w:pPr>
    </w:p>
    <w:p w:rsidR="007613EC" w:rsidRPr="008A05A7" w:rsidRDefault="007613EC" w:rsidP="007613EC">
      <w:pPr>
        <w:widowControl w:val="0"/>
        <w:numPr>
          <w:ilvl w:val="0"/>
          <w:numId w:val="1"/>
        </w:numPr>
        <w:tabs>
          <w:tab w:val="clear" w:pos="360"/>
          <w:tab w:val="num" w:pos="1080"/>
        </w:tabs>
        <w:spacing w:line="264" w:lineRule="auto"/>
        <w:ind w:left="1134" w:hanging="414"/>
        <w:jc w:val="both"/>
        <w:rPr>
          <w:sz w:val="22"/>
          <w:szCs w:val="22"/>
        </w:rPr>
      </w:pPr>
      <w:r w:rsidRPr="008A05A7">
        <w:rPr>
          <w:sz w:val="22"/>
          <w:szCs w:val="22"/>
        </w:rPr>
        <w:t>La Fédération Banques et Assurances C.F.D.T.</w:t>
      </w:r>
    </w:p>
    <w:p w:rsidR="007613EC" w:rsidRPr="008A05A7" w:rsidRDefault="007613EC" w:rsidP="007613EC">
      <w:pPr>
        <w:widowControl w:val="0"/>
        <w:numPr>
          <w:ilvl w:val="0"/>
          <w:numId w:val="1"/>
        </w:numPr>
        <w:tabs>
          <w:tab w:val="clear" w:pos="360"/>
          <w:tab w:val="num" w:pos="1080"/>
        </w:tabs>
        <w:spacing w:line="264" w:lineRule="auto"/>
        <w:ind w:left="1134" w:hanging="414"/>
        <w:jc w:val="both"/>
        <w:rPr>
          <w:sz w:val="22"/>
          <w:szCs w:val="22"/>
        </w:rPr>
      </w:pPr>
      <w:r w:rsidRPr="008A05A7">
        <w:rPr>
          <w:sz w:val="22"/>
          <w:szCs w:val="22"/>
        </w:rPr>
        <w:t>La Fédération PSTE (Protection Sociale Travail Emploi) C</w:t>
      </w:r>
      <w:r w:rsidR="00056CFD" w:rsidRPr="008A05A7">
        <w:rPr>
          <w:sz w:val="22"/>
          <w:szCs w:val="22"/>
        </w:rPr>
        <w:t>.</w:t>
      </w:r>
      <w:r w:rsidRPr="008A05A7">
        <w:rPr>
          <w:sz w:val="22"/>
          <w:szCs w:val="22"/>
        </w:rPr>
        <w:t>F</w:t>
      </w:r>
      <w:r w:rsidR="00056CFD" w:rsidRPr="008A05A7">
        <w:rPr>
          <w:sz w:val="22"/>
          <w:szCs w:val="22"/>
        </w:rPr>
        <w:t>.</w:t>
      </w:r>
      <w:r w:rsidRPr="008A05A7">
        <w:rPr>
          <w:sz w:val="22"/>
          <w:szCs w:val="22"/>
        </w:rPr>
        <w:t>D</w:t>
      </w:r>
      <w:r w:rsidR="00056CFD" w:rsidRPr="008A05A7">
        <w:rPr>
          <w:sz w:val="22"/>
          <w:szCs w:val="22"/>
        </w:rPr>
        <w:t>.</w:t>
      </w:r>
      <w:r w:rsidRPr="008A05A7">
        <w:rPr>
          <w:sz w:val="22"/>
          <w:szCs w:val="22"/>
        </w:rPr>
        <w:t>T</w:t>
      </w:r>
      <w:r w:rsidR="00056CFD" w:rsidRPr="008A05A7">
        <w:rPr>
          <w:sz w:val="22"/>
          <w:szCs w:val="22"/>
        </w:rPr>
        <w:t>.</w:t>
      </w:r>
    </w:p>
    <w:p w:rsidR="007613EC" w:rsidRPr="008A05A7" w:rsidRDefault="007613EC" w:rsidP="007613EC">
      <w:pPr>
        <w:widowControl w:val="0"/>
        <w:numPr>
          <w:ilvl w:val="0"/>
          <w:numId w:val="1"/>
        </w:numPr>
        <w:tabs>
          <w:tab w:val="clear" w:pos="360"/>
          <w:tab w:val="num" w:pos="1080"/>
        </w:tabs>
        <w:spacing w:line="264" w:lineRule="auto"/>
        <w:ind w:left="1134" w:hanging="414"/>
        <w:jc w:val="both"/>
        <w:rPr>
          <w:sz w:val="22"/>
          <w:szCs w:val="22"/>
        </w:rPr>
      </w:pPr>
      <w:r w:rsidRPr="008A05A7">
        <w:rPr>
          <w:sz w:val="22"/>
          <w:szCs w:val="22"/>
        </w:rPr>
        <w:t>La Fédération F3C (Communication, Conseil, Culture)</w:t>
      </w:r>
    </w:p>
    <w:p w:rsidR="007613EC" w:rsidRPr="008A05A7" w:rsidRDefault="007613EC" w:rsidP="007613EC">
      <w:pPr>
        <w:widowControl w:val="0"/>
        <w:spacing w:line="264" w:lineRule="auto"/>
        <w:ind w:left="1080"/>
        <w:jc w:val="both"/>
        <w:rPr>
          <w:sz w:val="22"/>
          <w:szCs w:val="22"/>
        </w:rPr>
      </w:pPr>
      <w:r w:rsidRPr="008A05A7">
        <w:rPr>
          <w:sz w:val="22"/>
          <w:szCs w:val="22"/>
        </w:rPr>
        <w:t xml:space="preserve">représentées par </w:t>
      </w:r>
      <w:r w:rsidR="006D020E">
        <w:rPr>
          <w:sz w:val="22"/>
          <w:szCs w:val="22"/>
        </w:rPr>
        <w:t>Manuel PINTO, Délégué Syndical Groupe MACIF, Antonio TERRA, Délégué Syndical Adjoint Groupe MACIF</w:t>
      </w:r>
      <w:r w:rsidR="006D020E" w:rsidRPr="001D5F65">
        <w:rPr>
          <w:sz w:val="22"/>
          <w:szCs w:val="22"/>
        </w:rPr>
        <w:t>,</w:t>
      </w:r>
      <w:r w:rsidR="006D020E">
        <w:rPr>
          <w:sz w:val="22"/>
          <w:szCs w:val="22"/>
        </w:rPr>
        <w:t xml:space="preserve"> Florence MACHAT et Stéphane COMBEL, Délégués Syndicaux Centraux UES MACIF, Thierry GODEFROY, Secrétaire de Section Nationale, Frédéric TARDY, Délégué Syndical UES MUTAVIE, et Olivier GANDON, Délégué Syndical GIE Couleurs Mutuelles</w:t>
      </w:r>
      <w:r w:rsidRPr="008A05A7">
        <w:rPr>
          <w:sz w:val="22"/>
          <w:szCs w:val="22"/>
        </w:rPr>
        <w:t>,  dûment mandatés en application de l’Article L. 2232-32 du Code du travail</w:t>
      </w:r>
    </w:p>
    <w:p w:rsidR="007613EC" w:rsidRPr="008A05A7" w:rsidRDefault="007613EC" w:rsidP="007613EC">
      <w:pPr>
        <w:spacing w:line="264" w:lineRule="auto"/>
        <w:ind w:left="372" w:firstLine="708"/>
        <w:jc w:val="both"/>
        <w:rPr>
          <w:sz w:val="22"/>
          <w:szCs w:val="22"/>
        </w:rPr>
      </w:pPr>
    </w:p>
    <w:p w:rsidR="00F46620" w:rsidRPr="008A05A7" w:rsidRDefault="007613EC" w:rsidP="007613EC">
      <w:pPr>
        <w:widowControl w:val="0"/>
        <w:numPr>
          <w:ilvl w:val="0"/>
          <w:numId w:val="2"/>
        </w:numPr>
        <w:tabs>
          <w:tab w:val="clear" w:pos="360"/>
          <w:tab w:val="num" w:pos="1080"/>
        </w:tabs>
        <w:spacing w:line="264" w:lineRule="auto"/>
        <w:ind w:left="1080"/>
        <w:jc w:val="both"/>
        <w:rPr>
          <w:sz w:val="22"/>
          <w:szCs w:val="22"/>
        </w:rPr>
      </w:pPr>
      <w:r w:rsidRPr="008A05A7">
        <w:rPr>
          <w:sz w:val="22"/>
          <w:szCs w:val="22"/>
        </w:rPr>
        <w:t>La</w:t>
      </w:r>
      <w:r w:rsidR="00F46620" w:rsidRPr="008A05A7">
        <w:rPr>
          <w:sz w:val="22"/>
          <w:szCs w:val="22"/>
        </w:rPr>
        <w:t xml:space="preserve"> Confédération CFE-CGC</w:t>
      </w:r>
    </w:p>
    <w:p w:rsidR="007613EC" w:rsidRPr="008A05A7" w:rsidRDefault="00F46620" w:rsidP="007613EC">
      <w:pPr>
        <w:widowControl w:val="0"/>
        <w:numPr>
          <w:ilvl w:val="0"/>
          <w:numId w:val="2"/>
        </w:numPr>
        <w:tabs>
          <w:tab w:val="clear" w:pos="360"/>
          <w:tab w:val="num" w:pos="1080"/>
        </w:tabs>
        <w:spacing w:line="264" w:lineRule="auto"/>
        <w:ind w:left="1080"/>
        <w:jc w:val="both"/>
        <w:rPr>
          <w:sz w:val="22"/>
          <w:szCs w:val="22"/>
        </w:rPr>
      </w:pPr>
      <w:r w:rsidRPr="008A05A7">
        <w:rPr>
          <w:sz w:val="22"/>
          <w:szCs w:val="22"/>
        </w:rPr>
        <w:t>La</w:t>
      </w:r>
      <w:r w:rsidR="007613EC" w:rsidRPr="008A05A7">
        <w:rPr>
          <w:sz w:val="22"/>
          <w:szCs w:val="22"/>
        </w:rPr>
        <w:t xml:space="preserve"> Fédération de l’Assurance C.F.E.- C.G.C.</w:t>
      </w:r>
    </w:p>
    <w:p w:rsidR="007613EC" w:rsidRPr="008A05A7" w:rsidRDefault="007613EC" w:rsidP="007613EC">
      <w:pPr>
        <w:widowControl w:val="0"/>
        <w:spacing w:line="264" w:lineRule="auto"/>
        <w:ind w:left="1080"/>
        <w:jc w:val="both"/>
        <w:rPr>
          <w:sz w:val="22"/>
          <w:szCs w:val="22"/>
        </w:rPr>
      </w:pPr>
      <w:r w:rsidRPr="008A05A7">
        <w:rPr>
          <w:sz w:val="22"/>
          <w:szCs w:val="22"/>
        </w:rPr>
        <w:t>représentée</w:t>
      </w:r>
      <w:r w:rsidR="00F46620" w:rsidRPr="008A05A7">
        <w:rPr>
          <w:sz w:val="22"/>
          <w:szCs w:val="22"/>
        </w:rPr>
        <w:t>s</w:t>
      </w:r>
      <w:r w:rsidRPr="008A05A7">
        <w:rPr>
          <w:sz w:val="22"/>
          <w:szCs w:val="22"/>
        </w:rPr>
        <w:t xml:space="preserve"> par </w:t>
      </w:r>
      <w:r w:rsidR="006D020E">
        <w:rPr>
          <w:sz w:val="22"/>
          <w:szCs w:val="22"/>
        </w:rPr>
        <w:t>Christine CIVET, Déléguée Syndicale Groupe MACIF, Mickaël DUC, Délégué Syndical Adjoint Groupe MACIF, Eric WESLING, Délégué Syndical Central UES MACIF, et Eric PETIT, Délégué Syndical UES MUTAVIE</w:t>
      </w:r>
      <w:r w:rsidRPr="008A05A7">
        <w:rPr>
          <w:sz w:val="22"/>
          <w:szCs w:val="22"/>
        </w:rPr>
        <w:t>,  dûment mandatés en application de l’Article L. 2232-32 du Code du travail</w:t>
      </w:r>
    </w:p>
    <w:p w:rsidR="0050659C" w:rsidRPr="008A05A7" w:rsidRDefault="0050659C" w:rsidP="0050659C">
      <w:pPr>
        <w:jc w:val="both"/>
        <w:rPr>
          <w:sz w:val="22"/>
          <w:szCs w:val="22"/>
        </w:rPr>
      </w:pPr>
    </w:p>
    <w:p w:rsidR="0050659C" w:rsidRPr="008A05A7" w:rsidRDefault="0050659C" w:rsidP="0050659C">
      <w:pPr>
        <w:jc w:val="both"/>
        <w:rPr>
          <w:sz w:val="22"/>
          <w:szCs w:val="22"/>
        </w:rPr>
      </w:pPr>
    </w:p>
    <w:p w:rsidR="0050659C" w:rsidRPr="008A05A7" w:rsidRDefault="0050659C" w:rsidP="0050659C">
      <w:pPr>
        <w:jc w:val="both"/>
        <w:rPr>
          <w:sz w:val="22"/>
          <w:szCs w:val="22"/>
        </w:rPr>
      </w:pPr>
      <w:r w:rsidRPr="008A05A7">
        <w:rPr>
          <w:sz w:val="22"/>
          <w:szCs w:val="22"/>
        </w:rPr>
        <w:t>dénommées ensemble ci-après « les Organisations Syndicales »</w:t>
      </w:r>
    </w:p>
    <w:p w:rsidR="0050659C" w:rsidRPr="008A05A7" w:rsidRDefault="0050659C" w:rsidP="0050659C">
      <w:pPr>
        <w:tabs>
          <w:tab w:val="left" w:pos="7380"/>
        </w:tabs>
        <w:jc w:val="both"/>
        <w:rPr>
          <w:b/>
          <w:sz w:val="22"/>
          <w:szCs w:val="22"/>
        </w:rPr>
      </w:pPr>
      <w:r w:rsidRPr="008A05A7">
        <w:rPr>
          <w:b/>
          <w:sz w:val="22"/>
          <w:szCs w:val="22"/>
        </w:rPr>
        <w:tab/>
        <w:t>D’autre part,</w:t>
      </w:r>
    </w:p>
    <w:p w:rsidR="0050659C" w:rsidRPr="008A05A7" w:rsidRDefault="0050659C" w:rsidP="0050659C">
      <w:pPr>
        <w:jc w:val="both"/>
        <w:rPr>
          <w:sz w:val="22"/>
          <w:szCs w:val="22"/>
        </w:rPr>
      </w:pPr>
    </w:p>
    <w:p w:rsidR="0050659C" w:rsidRPr="008A05A7" w:rsidRDefault="0050659C" w:rsidP="0050659C">
      <w:pPr>
        <w:jc w:val="both"/>
        <w:rPr>
          <w:sz w:val="22"/>
          <w:szCs w:val="22"/>
        </w:rPr>
      </w:pPr>
      <w:r w:rsidRPr="008A05A7">
        <w:rPr>
          <w:sz w:val="22"/>
          <w:szCs w:val="22"/>
        </w:rPr>
        <w:t>Il a été arrêté et convenu ce qui suit.</w:t>
      </w:r>
    </w:p>
    <w:p w:rsidR="0050659C" w:rsidRPr="008A05A7" w:rsidRDefault="0050659C" w:rsidP="0050659C">
      <w:pPr>
        <w:jc w:val="both"/>
        <w:rPr>
          <w:sz w:val="22"/>
          <w:szCs w:val="22"/>
        </w:rPr>
      </w:pPr>
    </w:p>
    <w:p w:rsidR="00AE4DA3" w:rsidRPr="008A05A7" w:rsidRDefault="00AE4DA3" w:rsidP="007613EC">
      <w:pPr>
        <w:jc w:val="both"/>
        <w:rPr>
          <w:sz w:val="22"/>
          <w:szCs w:val="22"/>
        </w:rPr>
      </w:pPr>
    </w:p>
    <w:p w:rsidR="00AE4DA3" w:rsidRPr="008A05A7" w:rsidRDefault="00AE4DA3" w:rsidP="007613EC">
      <w:pPr>
        <w:jc w:val="both"/>
        <w:rPr>
          <w:sz w:val="22"/>
          <w:szCs w:val="22"/>
        </w:rPr>
      </w:pPr>
    </w:p>
    <w:p w:rsidR="00C54BAD" w:rsidRPr="008A05A7" w:rsidRDefault="00C54BAD">
      <w:pPr>
        <w:rPr>
          <w:b/>
          <w:sz w:val="22"/>
          <w:szCs w:val="22"/>
          <w:u w:val="single"/>
        </w:rPr>
      </w:pPr>
      <w:r w:rsidRPr="008A05A7">
        <w:rPr>
          <w:b/>
          <w:sz w:val="22"/>
          <w:szCs w:val="22"/>
          <w:u w:val="single"/>
        </w:rPr>
        <w:br w:type="page"/>
      </w:r>
    </w:p>
    <w:p w:rsidR="007613EC" w:rsidRPr="008A05A7" w:rsidRDefault="007613EC" w:rsidP="002F2A54">
      <w:pPr>
        <w:jc w:val="center"/>
        <w:rPr>
          <w:b/>
          <w:sz w:val="22"/>
          <w:szCs w:val="22"/>
          <w:u w:val="single"/>
        </w:rPr>
      </w:pPr>
      <w:r w:rsidRPr="008A05A7">
        <w:rPr>
          <w:b/>
          <w:sz w:val="22"/>
          <w:szCs w:val="22"/>
          <w:u w:val="single"/>
        </w:rPr>
        <w:lastRenderedPageBreak/>
        <w:t>SOMMAIRE</w:t>
      </w:r>
    </w:p>
    <w:p w:rsidR="007613EC" w:rsidRPr="008A05A7" w:rsidRDefault="007613EC" w:rsidP="007613EC">
      <w:pPr>
        <w:jc w:val="both"/>
        <w:rPr>
          <w:rStyle w:val="Lienhypertexte"/>
          <w:sz w:val="22"/>
          <w:szCs w:val="22"/>
        </w:rPr>
      </w:pPr>
    </w:p>
    <w:p w:rsidR="007613EC" w:rsidRPr="008A05A7" w:rsidRDefault="007613EC" w:rsidP="007613EC">
      <w:pPr>
        <w:jc w:val="both"/>
        <w:rPr>
          <w:sz w:val="22"/>
          <w:szCs w:val="22"/>
        </w:rPr>
      </w:pPr>
    </w:p>
    <w:p w:rsidR="008A05A7" w:rsidRDefault="00E4120A">
      <w:pPr>
        <w:pStyle w:val="TM1"/>
        <w:rPr>
          <w:rFonts w:asciiTheme="minorHAnsi" w:eastAsiaTheme="minorEastAsia" w:hAnsiTheme="minorHAnsi" w:cstheme="minorBidi"/>
          <w:b w:val="0"/>
          <w:bCs w:val="0"/>
          <w:caps w:val="0"/>
          <w:sz w:val="22"/>
          <w:szCs w:val="22"/>
        </w:rPr>
      </w:pPr>
      <w:r w:rsidRPr="008A05A7">
        <w:fldChar w:fldCharType="begin"/>
      </w:r>
      <w:r w:rsidR="003B0CB6" w:rsidRPr="008A05A7">
        <w:instrText xml:space="preserve"> TOC \o "1-3" \h \z \u  \* MERGEFORMAT </w:instrText>
      </w:r>
      <w:r w:rsidRPr="008A05A7">
        <w:fldChar w:fldCharType="separate"/>
      </w:r>
      <w:hyperlink w:anchor="_Toc508873496" w:history="1">
        <w:r w:rsidR="008A05A7" w:rsidRPr="00DD2B52">
          <w:rPr>
            <w:rStyle w:val="Lienhypertexte"/>
          </w:rPr>
          <w:t>PREAMBULE</w:t>
        </w:r>
        <w:r w:rsidR="008A05A7">
          <w:rPr>
            <w:webHidden/>
          </w:rPr>
          <w:tab/>
        </w:r>
        <w:r>
          <w:rPr>
            <w:webHidden/>
          </w:rPr>
          <w:fldChar w:fldCharType="begin"/>
        </w:r>
        <w:r w:rsidR="008A05A7">
          <w:rPr>
            <w:webHidden/>
          </w:rPr>
          <w:instrText xml:space="preserve"> PAGEREF _Toc508873496 \h </w:instrText>
        </w:r>
        <w:r>
          <w:rPr>
            <w:webHidden/>
          </w:rPr>
        </w:r>
        <w:r>
          <w:rPr>
            <w:webHidden/>
          </w:rPr>
          <w:fldChar w:fldCharType="separate"/>
        </w:r>
        <w:r w:rsidR="009A66EB">
          <w:rPr>
            <w:webHidden/>
          </w:rPr>
          <w:t>4</w:t>
        </w:r>
        <w:r>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497" w:history="1">
        <w:r w:rsidR="008A05A7" w:rsidRPr="00DD2B52">
          <w:rPr>
            <w:rStyle w:val="Lienhypertexte"/>
          </w:rPr>
          <w:t>CHAPITRE 1 – OBJET ET CHAMP D’APPLICATION</w:t>
        </w:r>
        <w:r w:rsidR="008A05A7">
          <w:rPr>
            <w:webHidden/>
          </w:rPr>
          <w:tab/>
        </w:r>
        <w:r w:rsidR="00E4120A">
          <w:rPr>
            <w:webHidden/>
          </w:rPr>
          <w:fldChar w:fldCharType="begin"/>
        </w:r>
        <w:r w:rsidR="008A05A7">
          <w:rPr>
            <w:webHidden/>
          </w:rPr>
          <w:instrText xml:space="preserve"> PAGEREF _Toc508873497 \h </w:instrText>
        </w:r>
        <w:r w:rsidR="00E4120A">
          <w:rPr>
            <w:webHidden/>
          </w:rPr>
        </w:r>
        <w:r w:rsidR="00E4120A">
          <w:rPr>
            <w:webHidden/>
          </w:rPr>
          <w:fldChar w:fldCharType="separate"/>
        </w:r>
        <w:r w:rsidR="009A66EB">
          <w:rPr>
            <w:webHidden/>
          </w:rPr>
          <w:t>5</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498" w:history="1">
        <w:r w:rsidR="008A05A7" w:rsidRPr="00DD2B52">
          <w:rPr>
            <w:rStyle w:val="Lienhypertexte"/>
          </w:rPr>
          <w:t>Article 1.1 – Objet</w:t>
        </w:r>
        <w:r w:rsidR="008A05A7">
          <w:rPr>
            <w:webHidden/>
          </w:rPr>
          <w:tab/>
        </w:r>
        <w:r w:rsidR="00E4120A">
          <w:rPr>
            <w:webHidden/>
          </w:rPr>
          <w:fldChar w:fldCharType="begin"/>
        </w:r>
        <w:r w:rsidR="008A05A7">
          <w:rPr>
            <w:webHidden/>
          </w:rPr>
          <w:instrText xml:space="preserve"> PAGEREF _Toc508873498 \h </w:instrText>
        </w:r>
        <w:r w:rsidR="00E4120A">
          <w:rPr>
            <w:webHidden/>
          </w:rPr>
        </w:r>
        <w:r w:rsidR="00E4120A">
          <w:rPr>
            <w:webHidden/>
          </w:rPr>
          <w:fldChar w:fldCharType="separate"/>
        </w:r>
        <w:r w:rsidR="009A66EB">
          <w:rPr>
            <w:webHidden/>
          </w:rPr>
          <w:t>5</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499" w:history="1">
        <w:r w:rsidR="008A05A7" w:rsidRPr="00DD2B52">
          <w:rPr>
            <w:rStyle w:val="Lienhypertexte"/>
          </w:rPr>
          <w:t>Article 1.2 – Champ d’application et bénéficiaires</w:t>
        </w:r>
        <w:r w:rsidR="008A05A7">
          <w:rPr>
            <w:webHidden/>
          </w:rPr>
          <w:tab/>
        </w:r>
        <w:r w:rsidR="00E4120A">
          <w:rPr>
            <w:webHidden/>
          </w:rPr>
          <w:fldChar w:fldCharType="begin"/>
        </w:r>
        <w:r w:rsidR="008A05A7">
          <w:rPr>
            <w:webHidden/>
          </w:rPr>
          <w:instrText xml:space="preserve"> PAGEREF _Toc508873499 \h </w:instrText>
        </w:r>
        <w:r w:rsidR="00E4120A">
          <w:rPr>
            <w:webHidden/>
          </w:rPr>
        </w:r>
        <w:r w:rsidR="00E4120A">
          <w:rPr>
            <w:webHidden/>
          </w:rPr>
          <w:fldChar w:fldCharType="separate"/>
        </w:r>
        <w:r w:rsidR="009A66EB">
          <w:rPr>
            <w:webHidden/>
          </w:rPr>
          <w:t>5</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00" w:history="1">
        <w:r w:rsidR="008A05A7" w:rsidRPr="00DD2B52">
          <w:rPr>
            <w:rStyle w:val="Lienhypertexte"/>
          </w:rPr>
          <w:t>Article 1.3 – Modalités d’application au sein des entreprises signataires</w:t>
        </w:r>
        <w:r w:rsidR="008A05A7">
          <w:rPr>
            <w:webHidden/>
          </w:rPr>
          <w:tab/>
        </w:r>
        <w:r w:rsidR="00E4120A">
          <w:rPr>
            <w:webHidden/>
          </w:rPr>
          <w:fldChar w:fldCharType="begin"/>
        </w:r>
        <w:r w:rsidR="008A05A7">
          <w:rPr>
            <w:webHidden/>
          </w:rPr>
          <w:instrText xml:space="preserve"> PAGEREF _Toc508873500 \h </w:instrText>
        </w:r>
        <w:r w:rsidR="00E4120A">
          <w:rPr>
            <w:webHidden/>
          </w:rPr>
        </w:r>
        <w:r w:rsidR="00E4120A">
          <w:rPr>
            <w:webHidden/>
          </w:rPr>
          <w:fldChar w:fldCharType="separate"/>
        </w:r>
        <w:r w:rsidR="009A66EB">
          <w:rPr>
            <w:webHidden/>
          </w:rPr>
          <w:t>5</w:t>
        </w:r>
        <w:r w:rsidR="00E4120A">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501" w:history="1">
        <w:r w:rsidR="008A05A7" w:rsidRPr="00DD2B52">
          <w:rPr>
            <w:rStyle w:val="Lienhypertexte"/>
          </w:rPr>
          <w:t>CHAPITRE 2 – LES PRINCIPES GENERAUX DE LA DEMARCHE QUALITE DE VIE AU TRAVAIL</w:t>
        </w:r>
        <w:r w:rsidR="008A05A7">
          <w:rPr>
            <w:webHidden/>
          </w:rPr>
          <w:tab/>
        </w:r>
        <w:r w:rsidR="00E4120A">
          <w:rPr>
            <w:webHidden/>
          </w:rPr>
          <w:fldChar w:fldCharType="begin"/>
        </w:r>
        <w:r w:rsidR="008A05A7">
          <w:rPr>
            <w:webHidden/>
          </w:rPr>
          <w:instrText xml:space="preserve"> PAGEREF _Toc508873501 \h </w:instrText>
        </w:r>
        <w:r w:rsidR="00E4120A">
          <w:rPr>
            <w:webHidden/>
          </w:rPr>
        </w:r>
        <w:r w:rsidR="00E4120A">
          <w:rPr>
            <w:webHidden/>
          </w:rPr>
          <w:fldChar w:fldCharType="separate"/>
        </w:r>
        <w:r w:rsidR="009A66EB">
          <w:rPr>
            <w:webHidden/>
          </w:rPr>
          <w:t>5</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02" w:history="1">
        <w:r w:rsidR="008A05A7" w:rsidRPr="00DD2B52">
          <w:rPr>
            <w:rStyle w:val="Lienhypertexte"/>
          </w:rPr>
          <w:t>Article 2.1 – Définition de la Qualité de Vie au Travail au sein du Groupe MACIF</w:t>
        </w:r>
        <w:r w:rsidR="008A05A7">
          <w:rPr>
            <w:webHidden/>
          </w:rPr>
          <w:tab/>
        </w:r>
        <w:r w:rsidR="00E4120A">
          <w:rPr>
            <w:webHidden/>
          </w:rPr>
          <w:fldChar w:fldCharType="begin"/>
        </w:r>
        <w:r w:rsidR="008A05A7">
          <w:rPr>
            <w:webHidden/>
          </w:rPr>
          <w:instrText xml:space="preserve"> PAGEREF _Toc508873502 \h </w:instrText>
        </w:r>
        <w:r w:rsidR="00E4120A">
          <w:rPr>
            <w:webHidden/>
          </w:rPr>
        </w:r>
        <w:r w:rsidR="00E4120A">
          <w:rPr>
            <w:webHidden/>
          </w:rPr>
          <w:fldChar w:fldCharType="separate"/>
        </w:r>
        <w:r w:rsidR="009A66EB">
          <w:rPr>
            <w:webHidden/>
          </w:rPr>
          <w:t>5</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03" w:history="1">
        <w:r w:rsidR="008A05A7" w:rsidRPr="00DD2B52">
          <w:rPr>
            <w:rStyle w:val="Lienhypertexte"/>
          </w:rPr>
          <w:t>Article 2.2 – Une démarche reposant sur des principes partagés</w:t>
        </w:r>
        <w:r w:rsidR="008A05A7">
          <w:rPr>
            <w:webHidden/>
          </w:rPr>
          <w:tab/>
        </w:r>
        <w:r w:rsidR="00E4120A">
          <w:rPr>
            <w:webHidden/>
          </w:rPr>
          <w:fldChar w:fldCharType="begin"/>
        </w:r>
        <w:r w:rsidR="008A05A7">
          <w:rPr>
            <w:webHidden/>
          </w:rPr>
          <w:instrText xml:space="preserve"> PAGEREF _Toc508873503 \h </w:instrText>
        </w:r>
        <w:r w:rsidR="00E4120A">
          <w:rPr>
            <w:webHidden/>
          </w:rPr>
        </w:r>
        <w:r w:rsidR="00E4120A">
          <w:rPr>
            <w:webHidden/>
          </w:rPr>
          <w:fldChar w:fldCharType="separate"/>
        </w:r>
        <w:r w:rsidR="009A66EB">
          <w:rPr>
            <w:webHidden/>
          </w:rPr>
          <w:t>6</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04" w:history="1">
        <w:r w:rsidR="008A05A7" w:rsidRPr="00DD2B52">
          <w:rPr>
            <w:rStyle w:val="Lienhypertexte"/>
          </w:rPr>
          <w:t>Article 2.3– Une approche systémique</w:t>
        </w:r>
        <w:r w:rsidR="008A05A7">
          <w:rPr>
            <w:webHidden/>
          </w:rPr>
          <w:tab/>
        </w:r>
        <w:r w:rsidR="00E4120A">
          <w:rPr>
            <w:webHidden/>
          </w:rPr>
          <w:fldChar w:fldCharType="begin"/>
        </w:r>
        <w:r w:rsidR="008A05A7">
          <w:rPr>
            <w:webHidden/>
          </w:rPr>
          <w:instrText xml:space="preserve"> PAGEREF _Toc508873504 \h </w:instrText>
        </w:r>
        <w:r w:rsidR="00E4120A">
          <w:rPr>
            <w:webHidden/>
          </w:rPr>
        </w:r>
        <w:r w:rsidR="00E4120A">
          <w:rPr>
            <w:webHidden/>
          </w:rPr>
          <w:fldChar w:fldCharType="separate"/>
        </w:r>
        <w:r w:rsidR="009A66EB">
          <w:rPr>
            <w:webHidden/>
          </w:rPr>
          <w:t>6</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05" w:history="1">
        <w:r w:rsidR="008A05A7" w:rsidRPr="00DD2B52">
          <w:rPr>
            <w:rStyle w:val="Lienhypertexte"/>
          </w:rPr>
          <w:t>Article 2.3.1 – La Direction</w:t>
        </w:r>
        <w:r w:rsidR="008A05A7">
          <w:rPr>
            <w:webHidden/>
          </w:rPr>
          <w:tab/>
        </w:r>
        <w:r w:rsidR="00E4120A">
          <w:rPr>
            <w:webHidden/>
          </w:rPr>
          <w:fldChar w:fldCharType="begin"/>
        </w:r>
        <w:r w:rsidR="008A05A7">
          <w:rPr>
            <w:webHidden/>
          </w:rPr>
          <w:instrText xml:space="preserve"> PAGEREF _Toc508873505 \h </w:instrText>
        </w:r>
        <w:r w:rsidR="00E4120A">
          <w:rPr>
            <w:webHidden/>
          </w:rPr>
        </w:r>
        <w:r w:rsidR="00E4120A">
          <w:rPr>
            <w:webHidden/>
          </w:rPr>
          <w:fldChar w:fldCharType="separate"/>
        </w:r>
        <w:r w:rsidR="009A66EB">
          <w:rPr>
            <w:webHidden/>
          </w:rPr>
          <w:t>7</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06" w:history="1">
        <w:r w:rsidR="008A05A7" w:rsidRPr="00DD2B52">
          <w:rPr>
            <w:rStyle w:val="Lienhypertexte"/>
          </w:rPr>
          <w:t>Article 2.3.2 – Les services des Ressources Humaines</w:t>
        </w:r>
        <w:r w:rsidR="008A05A7">
          <w:rPr>
            <w:webHidden/>
          </w:rPr>
          <w:tab/>
        </w:r>
        <w:r w:rsidR="00E4120A">
          <w:rPr>
            <w:webHidden/>
          </w:rPr>
          <w:fldChar w:fldCharType="begin"/>
        </w:r>
        <w:r w:rsidR="008A05A7">
          <w:rPr>
            <w:webHidden/>
          </w:rPr>
          <w:instrText xml:space="preserve"> PAGEREF _Toc508873506 \h </w:instrText>
        </w:r>
        <w:r w:rsidR="00E4120A">
          <w:rPr>
            <w:webHidden/>
          </w:rPr>
        </w:r>
        <w:r w:rsidR="00E4120A">
          <w:rPr>
            <w:webHidden/>
          </w:rPr>
          <w:fldChar w:fldCharType="separate"/>
        </w:r>
        <w:r w:rsidR="009A66EB">
          <w:rPr>
            <w:webHidden/>
          </w:rPr>
          <w:t>7</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07" w:history="1">
        <w:r w:rsidR="008A05A7" w:rsidRPr="00DD2B52">
          <w:rPr>
            <w:rStyle w:val="Lienhypertexte"/>
          </w:rPr>
          <w:t>Article 2.3.3 – Les managers</w:t>
        </w:r>
        <w:r w:rsidR="008A05A7">
          <w:rPr>
            <w:webHidden/>
          </w:rPr>
          <w:tab/>
        </w:r>
        <w:r w:rsidR="00E4120A">
          <w:rPr>
            <w:webHidden/>
          </w:rPr>
          <w:fldChar w:fldCharType="begin"/>
        </w:r>
        <w:r w:rsidR="008A05A7">
          <w:rPr>
            <w:webHidden/>
          </w:rPr>
          <w:instrText xml:space="preserve"> PAGEREF _Toc508873507 \h </w:instrText>
        </w:r>
        <w:r w:rsidR="00E4120A">
          <w:rPr>
            <w:webHidden/>
          </w:rPr>
        </w:r>
        <w:r w:rsidR="00E4120A">
          <w:rPr>
            <w:webHidden/>
          </w:rPr>
          <w:fldChar w:fldCharType="separate"/>
        </w:r>
        <w:r w:rsidR="009A66EB">
          <w:rPr>
            <w:webHidden/>
          </w:rPr>
          <w:t>7</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08" w:history="1">
        <w:r w:rsidR="008A05A7" w:rsidRPr="00DD2B52">
          <w:rPr>
            <w:rStyle w:val="Lienhypertexte"/>
          </w:rPr>
          <w:t>Article 2.3.4 – L’ensemble des salariés</w:t>
        </w:r>
        <w:r w:rsidR="008A05A7">
          <w:rPr>
            <w:webHidden/>
          </w:rPr>
          <w:tab/>
        </w:r>
        <w:r w:rsidR="00E4120A">
          <w:rPr>
            <w:webHidden/>
          </w:rPr>
          <w:fldChar w:fldCharType="begin"/>
        </w:r>
        <w:r w:rsidR="008A05A7">
          <w:rPr>
            <w:webHidden/>
          </w:rPr>
          <w:instrText xml:space="preserve"> PAGEREF _Toc508873508 \h </w:instrText>
        </w:r>
        <w:r w:rsidR="00E4120A">
          <w:rPr>
            <w:webHidden/>
          </w:rPr>
        </w:r>
        <w:r w:rsidR="00E4120A">
          <w:rPr>
            <w:webHidden/>
          </w:rPr>
          <w:fldChar w:fldCharType="separate"/>
        </w:r>
        <w:r w:rsidR="009A66EB">
          <w:rPr>
            <w:webHidden/>
          </w:rPr>
          <w:t>8</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09" w:history="1">
        <w:r w:rsidR="008A05A7" w:rsidRPr="00DD2B52">
          <w:rPr>
            <w:rStyle w:val="Lienhypertexte"/>
          </w:rPr>
          <w:t>Article 2.3.5 – Les représentants du personnel</w:t>
        </w:r>
        <w:r w:rsidR="008A05A7">
          <w:rPr>
            <w:webHidden/>
          </w:rPr>
          <w:tab/>
        </w:r>
        <w:r w:rsidR="00E4120A">
          <w:rPr>
            <w:webHidden/>
          </w:rPr>
          <w:fldChar w:fldCharType="begin"/>
        </w:r>
        <w:r w:rsidR="008A05A7">
          <w:rPr>
            <w:webHidden/>
          </w:rPr>
          <w:instrText xml:space="preserve"> PAGEREF _Toc508873509 \h </w:instrText>
        </w:r>
        <w:r w:rsidR="00E4120A">
          <w:rPr>
            <w:webHidden/>
          </w:rPr>
        </w:r>
        <w:r w:rsidR="00E4120A">
          <w:rPr>
            <w:webHidden/>
          </w:rPr>
          <w:fldChar w:fldCharType="separate"/>
        </w:r>
        <w:r w:rsidR="009A66EB">
          <w:rPr>
            <w:webHidden/>
          </w:rPr>
          <w:t>8</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10" w:history="1">
        <w:r w:rsidR="008A05A7" w:rsidRPr="00DD2B52">
          <w:rPr>
            <w:rStyle w:val="Lienhypertexte"/>
          </w:rPr>
          <w:t>Article 2.3.6 – Les autres acteurs</w:t>
        </w:r>
        <w:r w:rsidR="008A05A7">
          <w:rPr>
            <w:webHidden/>
          </w:rPr>
          <w:tab/>
        </w:r>
        <w:r w:rsidR="00E4120A">
          <w:rPr>
            <w:webHidden/>
          </w:rPr>
          <w:fldChar w:fldCharType="begin"/>
        </w:r>
        <w:r w:rsidR="008A05A7">
          <w:rPr>
            <w:webHidden/>
          </w:rPr>
          <w:instrText xml:space="preserve"> PAGEREF _Toc508873510 \h </w:instrText>
        </w:r>
        <w:r w:rsidR="00E4120A">
          <w:rPr>
            <w:webHidden/>
          </w:rPr>
        </w:r>
        <w:r w:rsidR="00E4120A">
          <w:rPr>
            <w:webHidden/>
          </w:rPr>
          <w:fldChar w:fldCharType="separate"/>
        </w:r>
        <w:r w:rsidR="009A66EB">
          <w:rPr>
            <w:webHidden/>
          </w:rPr>
          <w:t>9</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11" w:history="1">
        <w:r w:rsidR="008A05A7" w:rsidRPr="00DD2B52">
          <w:rPr>
            <w:rStyle w:val="Lienhypertexte"/>
          </w:rPr>
          <w:t>Article 2.4 – Une démarche évolutive</w:t>
        </w:r>
        <w:r w:rsidR="008A05A7">
          <w:rPr>
            <w:webHidden/>
          </w:rPr>
          <w:tab/>
        </w:r>
        <w:r w:rsidR="00E4120A">
          <w:rPr>
            <w:webHidden/>
          </w:rPr>
          <w:fldChar w:fldCharType="begin"/>
        </w:r>
        <w:r w:rsidR="008A05A7">
          <w:rPr>
            <w:webHidden/>
          </w:rPr>
          <w:instrText xml:space="preserve"> PAGEREF _Toc508873511 \h </w:instrText>
        </w:r>
        <w:r w:rsidR="00E4120A">
          <w:rPr>
            <w:webHidden/>
          </w:rPr>
        </w:r>
        <w:r w:rsidR="00E4120A">
          <w:rPr>
            <w:webHidden/>
          </w:rPr>
          <w:fldChar w:fldCharType="separate"/>
        </w:r>
        <w:r w:rsidR="009A66EB">
          <w:rPr>
            <w:webHidden/>
          </w:rPr>
          <w:t>9</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12" w:history="1">
        <w:r w:rsidR="008A05A7" w:rsidRPr="00DD2B52">
          <w:rPr>
            <w:rStyle w:val="Lienhypertexte"/>
          </w:rPr>
          <w:t>Article 2.5 – Une démarche structurée</w:t>
        </w:r>
        <w:r w:rsidR="008A05A7">
          <w:rPr>
            <w:webHidden/>
          </w:rPr>
          <w:tab/>
        </w:r>
        <w:r w:rsidR="00E4120A">
          <w:rPr>
            <w:webHidden/>
          </w:rPr>
          <w:fldChar w:fldCharType="begin"/>
        </w:r>
        <w:r w:rsidR="008A05A7">
          <w:rPr>
            <w:webHidden/>
          </w:rPr>
          <w:instrText xml:space="preserve"> PAGEREF _Toc508873512 \h </w:instrText>
        </w:r>
        <w:r w:rsidR="00E4120A">
          <w:rPr>
            <w:webHidden/>
          </w:rPr>
        </w:r>
        <w:r w:rsidR="00E4120A">
          <w:rPr>
            <w:webHidden/>
          </w:rPr>
          <w:fldChar w:fldCharType="separate"/>
        </w:r>
        <w:r w:rsidR="009A66EB">
          <w:rPr>
            <w:webHidden/>
          </w:rPr>
          <w:t>9</w:t>
        </w:r>
        <w:r w:rsidR="00E4120A">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513" w:history="1">
        <w:r w:rsidR="008A05A7" w:rsidRPr="00DD2B52">
          <w:rPr>
            <w:rStyle w:val="Lienhypertexte"/>
          </w:rPr>
          <w:t>CHAPITRE 3 – CONCILIER LES DIFFERENTS TEMPS DE VIE</w:t>
        </w:r>
        <w:r w:rsidR="008A05A7">
          <w:rPr>
            <w:webHidden/>
          </w:rPr>
          <w:tab/>
        </w:r>
        <w:r w:rsidR="00E4120A">
          <w:rPr>
            <w:webHidden/>
          </w:rPr>
          <w:fldChar w:fldCharType="begin"/>
        </w:r>
        <w:r w:rsidR="008A05A7">
          <w:rPr>
            <w:webHidden/>
          </w:rPr>
          <w:instrText xml:space="preserve"> PAGEREF _Toc508873513 \h </w:instrText>
        </w:r>
        <w:r w:rsidR="00E4120A">
          <w:rPr>
            <w:webHidden/>
          </w:rPr>
        </w:r>
        <w:r w:rsidR="00E4120A">
          <w:rPr>
            <w:webHidden/>
          </w:rPr>
          <w:fldChar w:fldCharType="separate"/>
        </w:r>
        <w:r w:rsidR="009A66EB">
          <w:rPr>
            <w:webHidden/>
          </w:rPr>
          <w:t>10</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14" w:history="1">
        <w:r w:rsidR="008A05A7" w:rsidRPr="00DD2B52">
          <w:rPr>
            <w:rStyle w:val="Lienhypertexte"/>
          </w:rPr>
          <w:t>Article 3.1 – Les mesures relatives à l’organisation du travail</w:t>
        </w:r>
        <w:r w:rsidR="008A05A7">
          <w:rPr>
            <w:webHidden/>
          </w:rPr>
          <w:tab/>
        </w:r>
        <w:r w:rsidR="00E4120A">
          <w:rPr>
            <w:webHidden/>
          </w:rPr>
          <w:fldChar w:fldCharType="begin"/>
        </w:r>
        <w:r w:rsidR="008A05A7">
          <w:rPr>
            <w:webHidden/>
          </w:rPr>
          <w:instrText xml:space="preserve"> PAGEREF _Toc508873514 \h </w:instrText>
        </w:r>
        <w:r w:rsidR="00E4120A">
          <w:rPr>
            <w:webHidden/>
          </w:rPr>
        </w:r>
        <w:r w:rsidR="00E4120A">
          <w:rPr>
            <w:webHidden/>
          </w:rPr>
          <w:fldChar w:fldCharType="separate"/>
        </w:r>
        <w:r w:rsidR="009A66EB">
          <w:rPr>
            <w:webHidden/>
          </w:rPr>
          <w:t>10</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15" w:history="1">
        <w:r w:rsidR="008A05A7" w:rsidRPr="00DD2B52">
          <w:rPr>
            <w:rStyle w:val="Lienhypertexte"/>
          </w:rPr>
          <w:t>Article 3.2 –Les échanges sur la charge de travail</w:t>
        </w:r>
        <w:r w:rsidR="008A05A7">
          <w:rPr>
            <w:webHidden/>
          </w:rPr>
          <w:tab/>
        </w:r>
        <w:r w:rsidR="00E4120A">
          <w:rPr>
            <w:webHidden/>
          </w:rPr>
          <w:fldChar w:fldCharType="begin"/>
        </w:r>
        <w:r w:rsidR="008A05A7">
          <w:rPr>
            <w:webHidden/>
          </w:rPr>
          <w:instrText xml:space="preserve"> PAGEREF _Toc508873515 \h </w:instrText>
        </w:r>
        <w:r w:rsidR="00E4120A">
          <w:rPr>
            <w:webHidden/>
          </w:rPr>
        </w:r>
        <w:r w:rsidR="00E4120A">
          <w:rPr>
            <w:webHidden/>
          </w:rPr>
          <w:fldChar w:fldCharType="separate"/>
        </w:r>
        <w:r w:rsidR="009A66EB">
          <w:rPr>
            <w:webHidden/>
          </w:rPr>
          <w:t>10</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16" w:history="1">
        <w:r w:rsidR="008A05A7" w:rsidRPr="00DD2B52">
          <w:rPr>
            <w:rStyle w:val="Lienhypertexte"/>
          </w:rPr>
          <w:t>Article 3.3 – Le droit à la déconnexion</w:t>
        </w:r>
        <w:r w:rsidR="008A05A7">
          <w:rPr>
            <w:webHidden/>
          </w:rPr>
          <w:tab/>
        </w:r>
        <w:r w:rsidR="00E4120A">
          <w:rPr>
            <w:webHidden/>
          </w:rPr>
          <w:fldChar w:fldCharType="begin"/>
        </w:r>
        <w:r w:rsidR="008A05A7">
          <w:rPr>
            <w:webHidden/>
          </w:rPr>
          <w:instrText xml:space="preserve"> PAGEREF _Toc508873516 \h </w:instrText>
        </w:r>
        <w:r w:rsidR="00E4120A">
          <w:rPr>
            <w:webHidden/>
          </w:rPr>
        </w:r>
        <w:r w:rsidR="00E4120A">
          <w:rPr>
            <w:webHidden/>
          </w:rPr>
          <w:fldChar w:fldCharType="separate"/>
        </w:r>
        <w:r w:rsidR="009A66EB">
          <w:rPr>
            <w:webHidden/>
          </w:rPr>
          <w:t>11</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17" w:history="1">
        <w:r w:rsidR="008A05A7" w:rsidRPr="00DD2B52">
          <w:rPr>
            <w:rStyle w:val="Lienhypertexte"/>
          </w:rPr>
          <w:t>Article 3.4 – Le travail à distance</w:t>
        </w:r>
        <w:r w:rsidR="008A05A7">
          <w:rPr>
            <w:webHidden/>
          </w:rPr>
          <w:tab/>
        </w:r>
        <w:r w:rsidR="00E4120A">
          <w:rPr>
            <w:webHidden/>
          </w:rPr>
          <w:fldChar w:fldCharType="begin"/>
        </w:r>
        <w:r w:rsidR="008A05A7">
          <w:rPr>
            <w:webHidden/>
          </w:rPr>
          <w:instrText xml:space="preserve"> PAGEREF _Toc508873517 \h </w:instrText>
        </w:r>
        <w:r w:rsidR="00E4120A">
          <w:rPr>
            <w:webHidden/>
          </w:rPr>
        </w:r>
        <w:r w:rsidR="00E4120A">
          <w:rPr>
            <w:webHidden/>
          </w:rPr>
          <w:fldChar w:fldCharType="separate"/>
        </w:r>
        <w:r w:rsidR="009A66EB">
          <w:rPr>
            <w:webHidden/>
          </w:rPr>
          <w:t>11</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18" w:history="1">
        <w:r w:rsidR="008A05A7" w:rsidRPr="00DD2B52">
          <w:rPr>
            <w:rStyle w:val="Lienhypertexte"/>
          </w:rPr>
          <w:t>Article 3.5 – L’accompagnement des salariés dans les différents moments de leur vie</w:t>
        </w:r>
        <w:r w:rsidR="008A05A7">
          <w:rPr>
            <w:webHidden/>
          </w:rPr>
          <w:tab/>
        </w:r>
        <w:r w:rsidR="00E4120A">
          <w:rPr>
            <w:webHidden/>
          </w:rPr>
          <w:fldChar w:fldCharType="begin"/>
        </w:r>
        <w:r w:rsidR="008A05A7">
          <w:rPr>
            <w:webHidden/>
          </w:rPr>
          <w:instrText xml:space="preserve"> PAGEREF _Toc508873518 \h </w:instrText>
        </w:r>
        <w:r w:rsidR="00E4120A">
          <w:rPr>
            <w:webHidden/>
          </w:rPr>
        </w:r>
        <w:r w:rsidR="00E4120A">
          <w:rPr>
            <w:webHidden/>
          </w:rPr>
          <w:fldChar w:fldCharType="separate"/>
        </w:r>
        <w:r w:rsidR="009A66EB">
          <w:rPr>
            <w:webHidden/>
          </w:rPr>
          <w:t>11</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19" w:history="1">
        <w:r w:rsidR="008A05A7" w:rsidRPr="00DD2B52">
          <w:rPr>
            <w:rStyle w:val="Lienhypertexte"/>
          </w:rPr>
          <w:t>Article 3.5.1 – Expérimentation de l’accès à des services à la personne</w:t>
        </w:r>
        <w:r w:rsidR="008A05A7">
          <w:rPr>
            <w:webHidden/>
          </w:rPr>
          <w:tab/>
        </w:r>
        <w:r w:rsidR="00E4120A">
          <w:rPr>
            <w:webHidden/>
          </w:rPr>
          <w:fldChar w:fldCharType="begin"/>
        </w:r>
        <w:r w:rsidR="008A05A7">
          <w:rPr>
            <w:webHidden/>
          </w:rPr>
          <w:instrText xml:space="preserve"> PAGEREF _Toc508873519 \h </w:instrText>
        </w:r>
        <w:r w:rsidR="00E4120A">
          <w:rPr>
            <w:webHidden/>
          </w:rPr>
        </w:r>
        <w:r w:rsidR="00E4120A">
          <w:rPr>
            <w:webHidden/>
          </w:rPr>
          <w:fldChar w:fldCharType="separate"/>
        </w:r>
        <w:r w:rsidR="009A66EB">
          <w:rPr>
            <w:webHidden/>
          </w:rPr>
          <w:t>11</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20" w:history="1">
        <w:r w:rsidR="008A05A7" w:rsidRPr="00DD2B52">
          <w:rPr>
            <w:rStyle w:val="Lienhypertexte"/>
          </w:rPr>
          <w:t>Article 3.5.2 – L’accompagnement de la parentalité</w:t>
        </w:r>
        <w:r w:rsidR="008A05A7">
          <w:rPr>
            <w:webHidden/>
          </w:rPr>
          <w:tab/>
        </w:r>
        <w:r w:rsidR="00E4120A">
          <w:rPr>
            <w:webHidden/>
          </w:rPr>
          <w:fldChar w:fldCharType="begin"/>
        </w:r>
        <w:r w:rsidR="008A05A7">
          <w:rPr>
            <w:webHidden/>
          </w:rPr>
          <w:instrText xml:space="preserve"> PAGEREF _Toc508873520 \h </w:instrText>
        </w:r>
        <w:r w:rsidR="00E4120A">
          <w:rPr>
            <w:webHidden/>
          </w:rPr>
        </w:r>
        <w:r w:rsidR="00E4120A">
          <w:rPr>
            <w:webHidden/>
          </w:rPr>
          <w:fldChar w:fldCharType="separate"/>
        </w:r>
        <w:r w:rsidR="009A66EB">
          <w:rPr>
            <w:webHidden/>
          </w:rPr>
          <w:t>12</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21" w:history="1">
        <w:r w:rsidR="008A05A7" w:rsidRPr="00DD2B52">
          <w:rPr>
            <w:rStyle w:val="Lienhypertexte"/>
          </w:rPr>
          <w:t>Article 3.5.2.1 – Information</w:t>
        </w:r>
        <w:r w:rsidR="008A05A7">
          <w:rPr>
            <w:webHidden/>
          </w:rPr>
          <w:tab/>
        </w:r>
        <w:r w:rsidR="00E4120A">
          <w:rPr>
            <w:webHidden/>
          </w:rPr>
          <w:fldChar w:fldCharType="begin"/>
        </w:r>
        <w:r w:rsidR="008A05A7">
          <w:rPr>
            <w:webHidden/>
          </w:rPr>
          <w:instrText xml:space="preserve"> PAGEREF _Toc508873521 \h </w:instrText>
        </w:r>
        <w:r w:rsidR="00E4120A">
          <w:rPr>
            <w:webHidden/>
          </w:rPr>
        </w:r>
        <w:r w:rsidR="00E4120A">
          <w:rPr>
            <w:webHidden/>
          </w:rPr>
          <w:fldChar w:fldCharType="separate"/>
        </w:r>
        <w:r w:rsidR="009A66EB">
          <w:rPr>
            <w:webHidden/>
          </w:rPr>
          <w:t>12</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22" w:history="1">
        <w:r w:rsidR="008A05A7" w:rsidRPr="00DD2B52">
          <w:rPr>
            <w:rStyle w:val="Lienhypertexte"/>
          </w:rPr>
          <w:t>Article 3.5.2.2 – Mesures financières liées à un état pathologique, congé paternité ou d’adoption</w:t>
        </w:r>
        <w:r w:rsidR="008A05A7">
          <w:rPr>
            <w:webHidden/>
          </w:rPr>
          <w:tab/>
        </w:r>
        <w:r w:rsidR="00E4120A">
          <w:rPr>
            <w:webHidden/>
          </w:rPr>
          <w:fldChar w:fldCharType="begin"/>
        </w:r>
        <w:r w:rsidR="008A05A7">
          <w:rPr>
            <w:webHidden/>
          </w:rPr>
          <w:instrText xml:space="preserve"> PAGEREF _Toc508873522 \h </w:instrText>
        </w:r>
        <w:r w:rsidR="00E4120A">
          <w:rPr>
            <w:webHidden/>
          </w:rPr>
        </w:r>
        <w:r w:rsidR="00E4120A">
          <w:rPr>
            <w:webHidden/>
          </w:rPr>
          <w:fldChar w:fldCharType="separate"/>
        </w:r>
        <w:r w:rsidR="009A66EB">
          <w:rPr>
            <w:webHidden/>
          </w:rPr>
          <w:t>12</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23" w:history="1">
        <w:r w:rsidR="008A05A7" w:rsidRPr="00DD2B52">
          <w:rPr>
            <w:rStyle w:val="Lienhypertexte"/>
          </w:rPr>
          <w:t>Article 3.5.2.3 – Accès facilité à des dispositifs de garde d’enfants</w:t>
        </w:r>
        <w:r w:rsidR="008A05A7">
          <w:rPr>
            <w:webHidden/>
          </w:rPr>
          <w:tab/>
        </w:r>
        <w:r w:rsidR="00E4120A">
          <w:rPr>
            <w:webHidden/>
          </w:rPr>
          <w:fldChar w:fldCharType="begin"/>
        </w:r>
        <w:r w:rsidR="008A05A7">
          <w:rPr>
            <w:webHidden/>
          </w:rPr>
          <w:instrText xml:space="preserve"> PAGEREF _Toc508873523 \h </w:instrText>
        </w:r>
        <w:r w:rsidR="00E4120A">
          <w:rPr>
            <w:webHidden/>
          </w:rPr>
        </w:r>
        <w:r w:rsidR="00E4120A">
          <w:rPr>
            <w:webHidden/>
          </w:rPr>
          <w:fldChar w:fldCharType="separate"/>
        </w:r>
        <w:r w:rsidR="009A66EB">
          <w:rPr>
            <w:webHidden/>
          </w:rPr>
          <w:t>12</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24" w:history="1">
        <w:r w:rsidR="008A05A7" w:rsidRPr="00DD2B52">
          <w:rPr>
            <w:rStyle w:val="Lienhypertexte"/>
          </w:rPr>
          <w:t>Article 3.5.2.4 – Indemnité de garde pour les enfants de moins de 3 ans</w:t>
        </w:r>
        <w:r w:rsidR="008A05A7">
          <w:rPr>
            <w:webHidden/>
          </w:rPr>
          <w:tab/>
        </w:r>
        <w:r w:rsidR="00E4120A">
          <w:rPr>
            <w:webHidden/>
          </w:rPr>
          <w:fldChar w:fldCharType="begin"/>
        </w:r>
        <w:r w:rsidR="008A05A7">
          <w:rPr>
            <w:webHidden/>
          </w:rPr>
          <w:instrText xml:space="preserve"> PAGEREF _Toc508873524 \h </w:instrText>
        </w:r>
        <w:r w:rsidR="00E4120A">
          <w:rPr>
            <w:webHidden/>
          </w:rPr>
        </w:r>
        <w:r w:rsidR="00E4120A">
          <w:rPr>
            <w:webHidden/>
          </w:rPr>
          <w:fldChar w:fldCharType="separate"/>
        </w:r>
        <w:r w:rsidR="009A66EB">
          <w:rPr>
            <w:webHidden/>
          </w:rPr>
          <w:t>12</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26" w:history="1">
        <w:r w:rsidR="008A05A7" w:rsidRPr="00DD2B52">
          <w:rPr>
            <w:rStyle w:val="Lienhypertexte"/>
          </w:rPr>
          <w:t>Article 3.5.3 – Mesures favorisant l’accompagnement des salariés aidants</w:t>
        </w:r>
        <w:r w:rsidR="008A05A7">
          <w:rPr>
            <w:webHidden/>
          </w:rPr>
          <w:tab/>
        </w:r>
        <w:r w:rsidR="00E4120A">
          <w:rPr>
            <w:webHidden/>
          </w:rPr>
          <w:fldChar w:fldCharType="begin"/>
        </w:r>
        <w:r w:rsidR="008A05A7">
          <w:rPr>
            <w:webHidden/>
          </w:rPr>
          <w:instrText xml:space="preserve"> PAGEREF _Toc508873526 \h </w:instrText>
        </w:r>
        <w:r w:rsidR="00E4120A">
          <w:rPr>
            <w:webHidden/>
          </w:rPr>
        </w:r>
        <w:r w:rsidR="00E4120A">
          <w:rPr>
            <w:webHidden/>
          </w:rPr>
          <w:fldChar w:fldCharType="separate"/>
        </w:r>
        <w:r w:rsidR="009A66EB">
          <w:rPr>
            <w:webHidden/>
          </w:rPr>
          <w:t>13</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27" w:history="1">
        <w:r w:rsidR="008A05A7" w:rsidRPr="00DD2B52">
          <w:rPr>
            <w:rStyle w:val="Lienhypertexte"/>
          </w:rPr>
          <w:t>Article 3.5.3.1 – Actions de sensibilisation</w:t>
        </w:r>
        <w:r w:rsidR="008A05A7">
          <w:rPr>
            <w:webHidden/>
          </w:rPr>
          <w:tab/>
        </w:r>
        <w:r w:rsidR="00E4120A">
          <w:rPr>
            <w:webHidden/>
          </w:rPr>
          <w:fldChar w:fldCharType="begin"/>
        </w:r>
        <w:r w:rsidR="008A05A7">
          <w:rPr>
            <w:webHidden/>
          </w:rPr>
          <w:instrText xml:space="preserve"> PAGEREF _Toc508873527 \h </w:instrText>
        </w:r>
        <w:r w:rsidR="00E4120A">
          <w:rPr>
            <w:webHidden/>
          </w:rPr>
        </w:r>
        <w:r w:rsidR="00E4120A">
          <w:rPr>
            <w:webHidden/>
          </w:rPr>
          <w:fldChar w:fldCharType="separate"/>
        </w:r>
        <w:r w:rsidR="009A66EB">
          <w:rPr>
            <w:webHidden/>
          </w:rPr>
          <w:t>13</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28" w:history="1">
        <w:r w:rsidR="008A05A7" w:rsidRPr="00DD2B52">
          <w:rPr>
            <w:rStyle w:val="Lienhypertexte"/>
          </w:rPr>
          <w:t>Article 3.5.3.2 – Aménagements temporaires de l’organisation du travail</w:t>
        </w:r>
        <w:r w:rsidR="008A05A7">
          <w:rPr>
            <w:webHidden/>
          </w:rPr>
          <w:tab/>
        </w:r>
        <w:r w:rsidR="00E4120A">
          <w:rPr>
            <w:webHidden/>
          </w:rPr>
          <w:fldChar w:fldCharType="begin"/>
        </w:r>
        <w:r w:rsidR="008A05A7">
          <w:rPr>
            <w:webHidden/>
          </w:rPr>
          <w:instrText xml:space="preserve"> PAGEREF _Toc508873528 \h </w:instrText>
        </w:r>
        <w:r w:rsidR="00E4120A">
          <w:rPr>
            <w:webHidden/>
          </w:rPr>
        </w:r>
        <w:r w:rsidR="00E4120A">
          <w:rPr>
            <w:webHidden/>
          </w:rPr>
          <w:fldChar w:fldCharType="separate"/>
        </w:r>
        <w:r w:rsidR="009A66EB">
          <w:rPr>
            <w:webHidden/>
          </w:rPr>
          <w:t>13</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29" w:history="1">
        <w:r w:rsidR="008A05A7" w:rsidRPr="00DD2B52">
          <w:rPr>
            <w:rStyle w:val="Lienhypertexte"/>
          </w:rPr>
          <w:t>Article 3.5.3.3 – Congés de solidarité familiale</w:t>
        </w:r>
        <w:r w:rsidR="008A05A7">
          <w:rPr>
            <w:webHidden/>
          </w:rPr>
          <w:tab/>
        </w:r>
        <w:r w:rsidR="00E4120A">
          <w:rPr>
            <w:webHidden/>
          </w:rPr>
          <w:fldChar w:fldCharType="begin"/>
        </w:r>
        <w:r w:rsidR="008A05A7">
          <w:rPr>
            <w:webHidden/>
          </w:rPr>
          <w:instrText xml:space="preserve"> PAGEREF _Toc508873529 \h </w:instrText>
        </w:r>
        <w:r w:rsidR="00E4120A">
          <w:rPr>
            <w:webHidden/>
          </w:rPr>
        </w:r>
        <w:r w:rsidR="00E4120A">
          <w:rPr>
            <w:webHidden/>
          </w:rPr>
          <w:fldChar w:fldCharType="separate"/>
        </w:r>
        <w:r w:rsidR="009A66EB">
          <w:rPr>
            <w:webHidden/>
          </w:rPr>
          <w:t>13</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30" w:history="1">
        <w:r w:rsidR="008A05A7" w:rsidRPr="00DD2B52">
          <w:rPr>
            <w:rStyle w:val="Lienhypertexte"/>
          </w:rPr>
          <w:t>Article 3.5.3.4 – Congés de proche aidant</w:t>
        </w:r>
        <w:r w:rsidR="008A05A7">
          <w:rPr>
            <w:webHidden/>
          </w:rPr>
          <w:tab/>
        </w:r>
        <w:r w:rsidR="00E4120A">
          <w:rPr>
            <w:webHidden/>
          </w:rPr>
          <w:fldChar w:fldCharType="begin"/>
        </w:r>
        <w:r w:rsidR="008A05A7">
          <w:rPr>
            <w:webHidden/>
          </w:rPr>
          <w:instrText xml:space="preserve"> PAGEREF _Toc508873530 \h </w:instrText>
        </w:r>
        <w:r w:rsidR="00E4120A">
          <w:rPr>
            <w:webHidden/>
          </w:rPr>
        </w:r>
        <w:r w:rsidR="00E4120A">
          <w:rPr>
            <w:webHidden/>
          </w:rPr>
          <w:fldChar w:fldCharType="separate"/>
        </w:r>
        <w:r w:rsidR="009A66EB">
          <w:rPr>
            <w:webHidden/>
          </w:rPr>
          <w:t>14</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31" w:history="1">
        <w:r w:rsidR="008A05A7" w:rsidRPr="00DD2B52">
          <w:rPr>
            <w:rStyle w:val="Lienhypertexte"/>
          </w:rPr>
          <w:t>Article 3.5.3.5 – Dons de jours</w:t>
        </w:r>
        <w:r w:rsidR="008A05A7">
          <w:rPr>
            <w:webHidden/>
          </w:rPr>
          <w:tab/>
        </w:r>
        <w:r w:rsidR="00E4120A">
          <w:rPr>
            <w:webHidden/>
          </w:rPr>
          <w:fldChar w:fldCharType="begin"/>
        </w:r>
        <w:r w:rsidR="008A05A7">
          <w:rPr>
            <w:webHidden/>
          </w:rPr>
          <w:instrText xml:space="preserve"> PAGEREF _Toc508873531 \h </w:instrText>
        </w:r>
        <w:r w:rsidR="00E4120A">
          <w:rPr>
            <w:webHidden/>
          </w:rPr>
        </w:r>
        <w:r w:rsidR="00E4120A">
          <w:rPr>
            <w:webHidden/>
          </w:rPr>
          <w:fldChar w:fldCharType="separate"/>
        </w:r>
        <w:r w:rsidR="009A66EB">
          <w:rPr>
            <w:webHidden/>
          </w:rPr>
          <w:t>16</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32" w:history="1">
        <w:r w:rsidR="008A05A7" w:rsidRPr="00DD2B52">
          <w:rPr>
            <w:rStyle w:val="Lienhypertexte"/>
          </w:rPr>
          <w:t>Article 3.5.3.6 – Prêts pour aménagements liés au handicap d’un enfant</w:t>
        </w:r>
        <w:r w:rsidR="008A05A7">
          <w:rPr>
            <w:webHidden/>
          </w:rPr>
          <w:tab/>
        </w:r>
        <w:r w:rsidR="00E4120A">
          <w:rPr>
            <w:webHidden/>
          </w:rPr>
          <w:fldChar w:fldCharType="begin"/>
        </w:r>
        <w:r w:rsidR="008A05A7">
          <w:rPr>
            <w:webHidden/>
          </w:rPr>
          <w:instrText xml:space="preserve"> PAGEREF _Toc508873532 \h </w:instrText>
        </w:r>
        <w:r w:rsidR="00E4120A">
          <w:rPr>
            <w:webHidden/>
          </w:rPr>
        </w:r>
        <w:r w:rsidR="00E4120A">
          <w:rPr>
            <w:webHidden/>
          </w:rPr>
          <w:fldChar w:fldCharType="separate"/>
        </w:r>
        <w:r w:rsidR="009A66EB">
          <w:rPr>
            <w:webHidden/>
          </w:rPr>
          <w:t>16</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34" w:history="1">
        <w:r w:rsidR="008A05A7" w:rsidRPr="00DD2B52">
          <w:rPr>
            <w:rStyle w:val="Lienhypertexte"/>
          </w:rPr>
          <w:t>Article 3.5.4 – Mesures en faveur des collaborateurs victimes d’une pathologie grave</w:t>
        </w:r>
        <w:r w:rsidR="008A05A7">
          <w:rPr>
            <w:webHidden/>
          </w:rPr>
          <w:tab/>
        </w:r>
        <w:r w:rsidR="00E4120A">
          <w:rPr>
            <w:webHidden/>
          </w:rPr>
          <w:fldChar w:fldCharType="begin"/>
        </w:r>
        <w:r w:rsidR="008A05A7">
          <w:rPr>
            <w:webHidden/>
          </w:rPr>
          <w:instrText xml:space="preserve"> PAGEREF _Toc508873534 \h </w:instrText>
        </w:r>
        <w:r w:rsidR="00E4120A">
          <w:rPr>
            <w:webHidden/>
          </w:rPr>
        </w:r>
        <w:r w:rsidR="00E4120A">
          <w:rPr>
            <w:webHidden/>
          </w:rPr>
          <w:fldChar w:fldCharType="separate"/>
        </w:r>
        <w:r w:rsidR="009A66EB">
          <w:rPr>
            <w:webHidden/>
          </w:rPr>
          <w:t>16</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35" w:history="1">
        <w:r w:rsidR="008A05A7" w:rsidRPr="00DD2B52">
          <w:rPr>
            <w:rStyle w:val="Lienhypertexte"/>
          </w:rPr>
          <w:t>Article 3.5.5 – Accompagnement du retour en poste après une absence de longue durée</w:t>
        </w:r>
        <w:r w:rsidR="008A05A7">
          <w:rPr>
            <w:webHidden/>
          </w:rPr>
          <w:tab/>
        </w:r>
        <w:r w:rsidR="00E4120A">
          <w:rPr>
            <w:webHidden/>
          </w:rPr>
          <w:fldChar w:fldCharType="begin"/>
        </w:r>
        <w:r w:rsidR="008A05A7">
          <w:rPr>
            <w:webHidden/>
          </w:rPr>
          <w:instrText xml:space="preserve"> PAGEREF _Toc508873535 \h </w:instrText>
        </w:r>
        <w:r w:rsidR="00E4120A">
          <w:rPr>
            <w:webHidden/>
          </w:rPr>
        </w:r>
        <w:r w:rsidR="00E4120A">
          <w:rPr>
            <w:webHidden/>
          </w:rPr>
          <w:fldChar w:fldCharType="separate"/>
        </w:r>
        <w:r w:rsidR="009A66EB">
          <w:rPr>
            <w:webHidden/>
          </w:rPr>
          <w:t>17</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36" w:history="1">
        <w:r w:rsidR="008A05A7" w:rsidRPr="00DD2B52">
          <w:rPr>
            <w:rStyle w:val="Lienhypertexte"/>
          </w:rPr>
          <w:t>Article 3.5.6 – Prêts accordés aux salariés</w:t>
        </w:r>
        <w:r w:rsidR="008A05A7">
          <w:rPr>
            <w:webHidden/>
          </w:rPr>
          <w:tab/>
        </w:r>
        <w:r w:rsidR="00E4120A">
          <w:rPr>
            <w:webHidden/>
          </w:rPr>
          <w:fldChar w:fldCharType="begin"/>
        </w:r>
        <w:r w:rsidR="008A05A7">
          <w:rPr>
            <w:webHidden/>
          </w:rPr>
          <w:instrText xml:space="preserve"> PAGEREF _Toc508873536 \h </w:instrText>
        </w:r>
        <w:r w:rsidR="00E4120A">
          <w:rPr>
            <w:webHidden/>
          </w:rPr>
        </w:r>
        <w:r w:rsidR="00E4120A">
          <w:rPr>
            <w:webHidden/>
          </w:rPr>
          <w:fldChar w:fldCharType="separate"/>
        </w:r>
        <w:r w:rsidR="009A66EB">
          <w:rPr>
            <w:webHidden/>
          </w:rPr>
          <w:t>17</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38" w:history="1">
        <w:r w:rsidR="008A05A7" w:rsidRPr="00DD2B52">
          <w:rPr>
            <w:rStyle w:val="Lienhypertexte"/>
          </w:rPr>
          <w:t>Article 3.5.7 – Congés et autorisations d’absence</w:t>
        </w:r>
        <w:r w:rsidR="008A05A7">
          <w:rPr>
            <w:webHidden/>
          </w:rPr>
          <w:tab/>
        </w:r>
        <w:r w:rsidR="00E4120A">
          <w:rPr>
            <w:webHidden/>
          </w:rPr>
          <w:fldChar w:fldCharType="begin"/>
        </w:r>
        <w:r w:rsidR="008A05A7">
          <w:rPr>
            <w:webHidden/>
          </w:rPr>
          <w:instrText xml:space="preserve"> PAGEREF _Toc508873538 \h </w:instrText>
        </w:r>
        <w:r w:rsidR="00E4120A">
          <w:rPr>
            <w:webHidden/>
          </w:rPr>
        </w:r>
        <w:r w:rsidR="00E4120A">
          <w:rPr>
            <w:webHidden/>
          </w:rPr>
          <w:fldChar w:fldCharType="separate"/>
        </w:r>
        <w:r w:rsidR="009A66EB">
          <w:rPr>
            <w:webHidden/>
          </w:rPr>
          <w:t>18</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39" w:history="1">
        <w:r w:rsidR="008A05A7" w:rsidRPr="00DD2B52">
          <w:rPr>
            <w:rStyle w:val="Lienhypertexte"/>
          </w:rPr>
          <w:t>Article 3.5.7.1 – Congés liés à des événements familiaux</w:t>
        </w:r>
        <w:r w:rsidR="008A05A7">
          <w:rPr>
            <w:webHidden/>
          </w:rPr>
          <w:tab/>
        </w:r>
        <w:r w:rsidR="00E4120A">
          <w:rPr>
            <w:webHidden/>
          </w:rPr>
          <w:fldChar w:fldCharType="begin"/>
        </w:r>
        <w:r w:rsidR="008A05A7">
          <w:rPr>
            <w:webHidden/>
          </w:rPr>
          <w:instrText xml:space="preserve"> PAGEREF _Toc508873539 \h </w:instrText>
        </w:r>
        <w:r w:rsidR="00E4120A">
          <w:rPr>
            <w:webHidden/>
          </w:rPr>
        </w:r>
        <w:r w:rsidR="00E4120A">
          <w:rPr>
            <w:webHidden/>
          </w:rPr>
          <w:fldChar w:fldCharType="separate"/>
        </w:r>
        <w:r w:rsidR="009A66EB">
          <w:rPr>
            <w:webHidden/>
          </w:rPr>
          <w:t>18</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40" w:history="1">
        <w:r w:rsidR="008A05A7" w:rsidRPr="00DD2B52">
          <w:rPr>
            <w:rStyle w:val="Lienhypertexte"/>
          </w:rPr>
          <w:t>Article 3.5.7.2 – Autorisations d’absence</w:t>
        </w:r>
        <w:r w:rsidR="008A05A7">
          <w:rPr>
            <w:webHidden/>
          </w:rPr>
          <w:tab/>
        </w:r>
        <w:r w:rsidR="00E4120A">
          <w:rPr>
            <w:webHidden/>
          </w:rPr>
          <w:fldChar w:fldCharType="begin"/>
        </w:r>
        <w:r w:rsidR="008A05A7">
          <w:rPr>
            <w:webHidden/>
          </w:rPr>
          <w:instrText xml:space="preserve"> PAGEREF _Toc508873540 \h </w:instrText>
        </w:r>
        <w:r w:rsidR="00E4120A">
          <w:rPr>
            <w:webHidden/>
          </w:rPr>
        </w:r>
        <w:r w:rsidR="00E4120A">
          <w:rPr>
            <w:webHidden/>
          </w:rPr>
          <w:fldChar w:fldCharType="separate"/>
        </w:r>
        <w:r w:rsidR="009A66EB">
          <w:rPr>
            <w:webHidden/>
          </w:rPr>
          <w:t>19</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41" w:history="1">
        <w:r w:rsidR="008A05A7" w:rsidRPr="00DD2B52">
          <w:rPr>
            <w:rStyle w:val="Lienhypertexte"/>
          </w:rPr>
          <w:t>Article 3.5.7.3 – Autres absences</w:t>
        </w:r>
        <w:r w:rsidR="008A05A7">
          <w:rPr>
            <w:webHidden/>
          </w:rPr>
          <w:tab/>
        </w:r>
        <w:r w:rsidR="00E4120A">
          <w:rPr>
            <w:webHidden/>
          </w:rPr>
          <w:fldChar w:fldCharType="begin"/>
        </w:r>
        <w:r w:rsidR="008A05A7">
          <w:rPr>
            <w:webHidden/>
          </w:rPr>
          <w:instrText xml:space="preserve"> PAGEREF _Toc508873541 \h </w:instrText>
        </w:r>
        <w:r w:rsidR="00E4120A">
          <w:rPr>
            <w:webHidden/>
          </w:rPr>
        </w:r>
        <w:r w:rsidR="00E4120A">
          <w:rPr>
            <w:webHidden/>
          </w:rPr>
          <w:fldChar w:fldCharType="separate"/>
        </w:r>
        <w:r w:rsidR="009A66EB">
          <w:rPr>
            <w:webHidden/>
          </w:rPr>
          <w:t>20</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42" w:history="1">
        <w:r w:rsidR="008A05A7" w:rsidRPr="00DD2B52">
          <w:rPr>
            <w:rStyle w:val="Lienhypertexte"/>
          </w:rPr>
          <w:t>Article 3.5.7.4 – Le compte épargne temps</w:t>
        </w:r>
        <w:r w:rsidR="008A05A7">
          <w:rPr>
            <w:webHidden/>
          </w:rPr>
          <w:tab/>
        </w:r>
        <w:r w:rsidR="00E4120A">
          <w:rPr>
            <w:webHidden/>
          </w:rPr>
          <w:fldChar w:fldCharType="begin"/>
        </w:r>
        <w:r w:rsidR="008A05A7">
          <w:rPr>
            <w:webHidden/>
          </w:rPr>
          <w:instrText xml:space="preserve"> PAGEREF _Toc508873542 \h </w:instrText>
        </w:r>
        <w:r w:rsidR="00E4120A">
          <w:rPr>
            <w:webHidden/>
          </w:rPr>
        </w:r>
        <w:r w:rsidR="00E4120A">
          <w:rPr>
            <w:webHidden/>
          </w:rPr>
          <w:fldChar w:fldCharType="separate"/>
        </w:r>
        <w:r w:rsidR="009A66EB">
          <w:rPr>
            <w:webHidden/>
          </w:rPr>
          <w:t>20</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43" w:history="1">
        <w:r w:rsidR="008A05A7" w:rsidRPr="00DD2B52">
          <w:rPr>
            <w:rStyle w:val="Lienhypertexte"/>
          </w:rPr>
          <w:t>Article 3.5.8 – Aménagement des fins de carrière et de la transition entre activité et retraite</w:t>
        </w:r>
        <w:r w:rsidR="008A05A7">
          <w:rPr>
            <w:webHidden/>
          </w:rPr>
          <w:tab/>
        </w:r>
        <w:r w:rsidR="00E4120A">
          <w:rPr>
            <w:webHidden/>
          </w:rPr>
          <w:fldChar w:fldCharType="begin"/>
        </w:r>
        <w:r w:rsidR="008A05A7">
          <w:rPr>
            <w:webHidden/>
          </w:rPr>
          <w:instrText xml:space="preserve"> PAGEREF _Toc508873543 \h </w:instrText>
        </w:r>
        <w:r w:rsidR="00E4120A">
          <w:rPr>
            <w:webHidden/>
          </w:rPr>
        </w:r>
        <w:r w:rsidR="00E4120A">
          <w:rPr>
            <w:webHidden/>
          </w:rPr>
          <w:fldChar w:fldCharType="separate"/>
        </w:r>
        <w:r w:rsidR="009A66EB">
          <w:rPr>
            <w:webHidden/>
          </w:rPr>
          <w:t>20</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44" w:history="1">
        <w:r w:rsidR="008A05A7" w:rsidRPr="00DD2B52">
          <w:rPr>
            <w:rStyle w:val="Lienhypertexte"/>
          </w:rPr>
          <w:t>Article 3.5.8.1 – Aménagements de fin de carrière (réduction progressive d’activité)</w:t>
        </w:r>
        <w:r w:rsidR="008A05A7">
          <w:rPr>
            <w:webHidden/>
          </w:rPr>
          <w:tab/>
        </w:r>
        <w:r w:rsidR="00E4120A">
          <w:rPr>
            <w:webHidden/>
          </w:rPr>
          <w:fldChar w:fldCharType="begin"/>
        </w:r>
        <w:r w:rsidR="008A05A7">
          <w:rPr>
            <w:webHidden/>
          </w:rPr>
          <w:instrText xml:space="preserve"> PAGEREF _Toc508873544 \h </w:instrText>
        </w:r>
        <w:r w:rsidR="00E4120A">
          <w:rPr>
            <w:webHidden/>
          </w:rPr>
        </w:r>
        <w:r w:rsidR="00E4120A">
          <w:rPr>
            <w:webHidden/>
          </w:rPr>
          <w:fldChar w:fldCharType="separate"/>
        </w:r>
        <w:r w:rsidR="009A66EB">
          <w:rPr>
            <w:webHidden/>
          </w:rPr>
          <w:t>20</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45" w:history="1">
        <w:r w:rsidR="008A05A7" w:rsidRPr="00DD2B52">
          <w:rPr>
            <w:rStyle w:val="Lienhypertexte"/>
          </w:rPr>
          <w:t>Article 3.5.81.1 – Réduction progressive d’activité pour les salariés dont le temps de travail est décompté en heures</w:t>
        </w:r>
        <w:r w:rsidR="008A05A7">
          <w:rPr>
            <w:webHidden/>
          </w:rPr>
          <w:tab/>
        </w:r>
        <w:r w:rsidR="00E4120A">
          <w:rPr>
            <w:webHidden/>
          </w:rPr>
          <w:fldChar w:fldCharType="begin"/>
        </w:r>
        <w:r w:rsidR="008A05A7">
          <w:rPr>
            <w:webHidden/>
          </w:rPr>
          <w:instrText xml:space="preserve"> PAGEREF _Toc508873545 \h </w:instrText>
        </w:r>
        <w:r w:rsidR="00E4120A">
          <w:rPr>
            <w:webHidden/>
          </w:rPr>
        </w:r>
        <w:r w:rsidR="00E4120A">
          <w:rPr>
            <w:webHidden/>
          </w:rPr>
          <w:fldChar w:fldCharType="separate"/>
        </w:r>
        <w:r w:rsidR="009A66EB">
          <w:rPr>
            <w:webHidden/>
          </w:rPr>
          <w:t>21</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46" w:history="1">
        <w:r w:rsidR="008A05A7" w:rsidRPr="00DD2B52">
          <w:rPr>
            <w:rStyle w:val="Lienhypertexte"/>
          </w:rPr>
          <w:t>Article 3.5.8.1.2 – Réduction progressive d’activité pour les salariés en forfaits jours</w:t>
        </w:r>
        <w:r w:rsidR="008A05A7">
          <w:rPr>
            <w:webHidden/>
          </w:rPr>
          <w:tab/>
        </w:r>
        <w:r w:rsidR="00E4120A">
          <w:rPr>
            <w:webHidden/>
          </w:rPr>
          <w:fldChar w:fldCharType="begin"/>
        </w:r>
        <w:r w:rsidR="008A05A7">
          <w:rPr>
            <w:webHidden/>
          </w:rPr>
          <w:instrText xml:space="preserve"> PAGEREF _Toc508873546 \h </w:instrText>
        </w:r>
        <w:r w:rsidR="00E4120A">
          <w:rPr>
            <w:webHidden/>
          </w:rPr>
        </w:r>
        <w:r w:rsidR="00E4120A">
          <w:rPr>
            <w:webHidden/>
          </w:rPr>
          <w:fldChar w:fldCharType="separate"/>
        </w:r>
        <w:r w:rsidR="009A66EB">
          <w:rPr>
            <w:webHidden/>
          </w:rPr>
          <w:t>21</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47" w:history="1">
        <w:r w:rsidR="008A05A7" w:rsidRPr="00DD2B52">
          <w:rPr>
            <w:rStyle w:val="Lienhypertexte"/>
          </w:rPr>
          <w:t>Article 3.5.8.2 – Transition entre activité et retraite</w:t>
        </w:r>
        <w:r w:rsidR="008A05A7">
          <w:rPr>
            <w:webHidden/>
          </w:rPr>
          <w:tab/>
        </w:r>
        <w:r w:rsidR="00E4120A">
          <w:rPr>
            <w:webHidden/>
          </w:rPr>
          <w:fldChar w:fldCharType="begin"/>
        </w:r>
        <w:r w:rsidR="008A05A7">
          <w:rPr>
            <w:webHidden/>
          </w:rPr>
          <w:instrText xml:space="preserve"> PAGEREF _Toc508873547 \h </w:instrText>
        </w:r>
        <w:r w:rsidR="00E4120A">
          <w:rPr>
            <w:webHidden/>
          </w:rPr>
        </w:r>
        <w:r w:rsidR="00E4120A">
          <w:rPr>
            <w:webHidden/>
          </w:rPr>
          <w:fldChar w:fldCharType="separate"/>
        </w:r>
        <w:r w:rsidR="009A66EB">
          <w:rPr>
            <w:webHidden/>
          </w:rPr>
          <w:t>22</w:t>
        </w:r>
        <w:r w:rsidR="00E4120A">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548" w:history="1">
        <w:r w:rsidR="008A05A7" w:rsidRPr="00DD2B52">
          <w:rPr>
            <w:rStyle w:val="Lienhypertexte"/>
          </w:rPr>
          <w:t>CHAPITRE 4 – UTILISER LES NOUVELLES TECHNOLOGIES DANS LE RESPECT DE LA DEMARCHE QUALITE DE VIE AU TRAVAIL</w:t>
        </w:r>
        <w:r w:rsidR="008A05A7">
          <w:rPr>
            <w:webHidden/>
          </w:rPr>
          <w:tab/>
        </w:r>
        <w:r w:rsidR="00E4120A">
          <w:rPr>
            <w:webHidden/>
          </w:rPr>
          <w:fldChar w:fldCharType="begin"/>
        </w:r>
        <w:r w:rsidR="008A05A7">
          <w:rPr>
            <w:webHidden/>
          </w:rPr>
          <w:instrText xml:space="preserve"> PAGEREF _Toc508873548 \h </w:instrText>
        </w:r>
        <w:r w:rsidR="00E4120A">
          <w:rPr>
            <w:webHidden/>
          </w:rPr>
        </w:r>
        <w:r w:rsidR="00E4120A">
          <w:rPr>
            <w:webHidden/>
          </w:rPr>
          <w:fldChar w:fldCharType="separate"/>
        </w:r>
        <w:r w:rsidR="009A66EB">
          <w:rPr>
            <w:webHidden/>
          </w:rPr>
          <w:t>22</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49" w:history="1">
        <w:r w:rsidR="008A05A7" w:rsidRPr="00DD2B52">
          <w:rPr>
            <w:rStyle w:val="Lienhypertexte"/>
          </w:rPr>
          <w:t>Article 4.1 – Les principes</w:t>
        </w:r>
        <w:r w:rsidR="008A05A7">
          <w:rPr>
            <w:webHidden/>
          </w:rPr>
          <w:tab/>
        </w:r>
        <w:r w:rsidR="00E4120A">
          <w:rPr>
            <w:webHidden/>
          </w:rPr>
          <w:fldChar w:fldCharType="begin"/>
        </w:r>
        <w:r w:rsidR="008A05A7">
          <w:rPr>
            <w:webHidden/>
          </w:rPr>
          <w:instrText xml:space="preserve"> PAGEREF _Toc508873549 \h </w:instrText>
        </w:r>
        <w:r w:rsidR="00E4120A">
          <w:rPr>
            <w:webHidden/>
          </w:rPr>
        </w:r>
        <w:r w:rsidR="00E4120A">
          <w:rPr>
            <w:webHidden/>
          </w:rPr>
          <w:fldChar w:fldCharType="separate"/>
        </w:r>
        <w:r w:rsidR="009A66EB">
          <w:rPr>
            <w:webHidden/>
          </w:rPr>
          <w:t>23</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50" w:history="1">
        <w:r w:rsidR="008A05A7" w:rsidRPr="00DD2B52">
          <w:rPr>
            <w:rStyle w:val="Lienhypertexte"/>
          </w:rPr>
          <w:t>Article 4.2 – Sensibilisation des salariés et des managers</w:t>
        </w:r>
        <w:r w:rsidR="008A05A7">
          <w:rPr>
            <w:webHidden/>
          </w:rPr>
          <w:tab/>
        </w:r>
        <w:r w:rsidR="00E4120A">
          <w:rPr>
            <w:webHidden/>
          </w:rPr>
          <w:fldChar w:fldCharType="begin"/>
        </w:r>
        <w:r w:rsidR="008A05A7">
          <w:rPr>
            <w:webHidden/>
          </w:rPr>
          <w:instrText xml:space="preserve"> PAGEREF _Toc508873550 \h </w:instrText>
        </w:r>
        <w:r w:rsidR="00E4120A">
          <w:rPr>
            <w:webHidden/>
          </w:rPr>
        </w:r>
        <w:r w:rsidR="00E4120A">
          <w:rPr>
            <w:webHidden/>
          </w:rPr>
          <w:fldChar w:fldCharType="separate"/>
        </w:r>
        <w:r w:rsidR="009A66EB">
          <w:rPr>
            <w:webHidden/>
          </w:rPr>
          <w:t>23</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51" w:history="1">
        <w:r w:rsidR="008A05A7" w:rsidRPr="00DD2B52">
          <w:rPr>
            <w:rStyle w:val="Lienhypertexte"/>
          </w:rPr>
          <w:t>Article 4.3 – Identification de bonnes pratiques</w:t>
        </w:r>
        <w:r w:rsidR="008A05A7">
          <w:rPr>
            <w:webHidden/>
          </w:rPr>
          <w:tab/>
        </w:r>
        <w:r w:rsidR="00E4120A">
          <w:rPr>
            <w:webHidden/>
          </w:rPr>
          <w:fldChar w:fldCharType="begin"/>
        </w:r>
        <w:r w:rsidR="008A05A7">
          <w:rPr>
            <w:webHidden/>
          </w:rPr>
          <w:instrText xml:space="preserve"> PAGEREF _Toc508873551 \h </w:instrText>
        </w:r>
        <w:r w:rsidR="00E4120A">
          <w:rPr>
            <w:webHidden/>
          </w:rPr>
        </w:r>
        <w:r w:rsidR="00E4120A">
          <w:rPr>
            <w:webHidden/>
          </w:rPr>
          <w:fldChar w:fldCharType="separate"/>
        </w:r>
        <w:r w:rsidR="009A66EB">
          <w:rPr>
            <w:webHidden/>
          </w:rPr>
          <w:t>23</w:t>
        </w:r>
        <w:r w:rsidR="00E4120A">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552" w:history="1">
        <w:r w:rsidR="008A05A7" w:rsidRPr="00DD2B52">
          <w:rPr>
            <w:rStyle w:val="Lienhypertexte"/>
          </w:rPr>
          <w:t>CHAPITRE 5 – PLACER L’EXPRESSION AU CŒUR DE LA DEMARCHE QUALITÉ DE VIE AU TRAVAIL</w:t>
        </w:r>
        <w:r w:rsidR="008A05A7">
          <w:rPr>
            <w:webHidden/>
          </w:rPr>
          <w:tab/>
        </w:r>
        <w:r w:rsidR="00E4120A">
          <w:rPr>
            <w:webHidden/>
          </w:rPr>
          <w:fldChar w:fldCharType="begin"/>
        </w:r>
        <w:r w:rsidR="008A05A7">
          <w:rPr>
            <w:webHidden/>
          </w:rPr>
          <w:instrText xml:space="preserve"> PAGEREF _Toc508873552 \h </w:instrText>
        </w:r>
        <w:r w:rsidR="00E4120A">
          <w:rPr>
            <w:webHidden/>
          </w:rPr>
        </w:r>
        <w:r w:rsidR="00E4120A">
          <w:rPr>
            <w:webHidden/>
          </w:rPr>
          <w:fldChar w:fldCharType="separate"/>
        </w:r>
        <w:r w:rsidR="009A66EB">
          <w:rPr>
            <w:webHidden/>
          </w:rPr>
          <w:t>24</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53" w:history="1">
        <w:r w:rsidR="008A05A7" w:rsidRPr="00DD2B52">
          <w:rPr>
            <w:rStyle w:val="Lienhypertexte"/>
          </w:rPr>
          <w:t>Article 5.1 – L’expression des collaborateurs sur le travail</w:t>
        </w:r>
        <w:r w:rsidR="008A05A7">
          <w:rPr>
            <w:webHidden/>
          </w:rPr>
          <w:tab/>
        </w:r>
        <w:r w:rsidR="00E4120A">
          <w:rPr>
            <w:webHidden/>
          </w:rPr>
          <w:fldChar w:fldCharType="begin"/>
        </w:r>
        <w:r w:rsidR="008A05A7">
          <w:rPr>
            <w:webHidden/>
          </w:rPr>
          <w:instrText xml:space="preserve"> PAGEREF _Toc508873553 \h </w:instrText>
        </w:r>
        <w:r w:rsidR="00E4120A">
          <w:rPr>
            <w:webHidden/>
          </w:rPr>
        </w:r>
        <w:r w:rsidR="00E4120A">
          <w:rPr>
            <w:webHidden/>
          </w:rPr>
          <w:fldChar w:fldCharType="separate"/>
        </w:r>
        <w:r w:rsidR="009A66EB">
          <w:rPr>
            <w:webHidden/>
          </w:rPr>
          <w:t>24</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54" w:history="1">
        <w:r w:rsidR="008A05A7" w:rsidRPr="00DD2B52">
          <w:rPr>
            <w:rStyle w:val="Lienhypertexte"/>
          </w:rPr>
          <w:t>Article 5.1.1 –Temps d’échanges au sein de l’équipe</w:t>
        </w:r>
        <w:r w:rsidR="008A05A7">
          <w:rPr>
            <w:webHidden/>
          </w:rPr>
          <w:tab/>
        </w:r>
        <w:r w:rsidR="00E4120A">
          <w:rPr>
            <w:webHidden/>
          </w:rPr>
          <w:fldChar w:fldCharType="begin"/>
        </w:r>
        <w:r w:rsidR="008A05A7">
          <w:rPr>
            <w:webHidden/>
          </w:rPr>
          <w:instrText xml:space="preserve"> PAGEREF _Toc508873554 \h </w:instrText>
        </w:r>
        <w:r w:rsidR="00E4120A">
          <w:rPr>
            <w:webHidden/>
          </w:rPr>
        </w:r>
        <w:r w:rsidR="00E4120A">
          <w:rPr>
            <w:webHidden/>
          </w:rPr>
          <w:fldChar w:fldCharType="separate"/>
        </w:r>
        <w:r w:rsidR="009A66EB">
          <w:rPr>
            <w:webHidden/>
          </w:rPr>
          <w:t>24</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55" w:history="1">
        <w:r w:rsidR="008A05A7" w:rsidRPr="00DD2B52">
          <w:rPr>
            <w:rStyle w:val="Lienhypertexte"/>
          </w:rPr>
          <w:t>Article 5.1.2 –Expérimentation de temps d’échanges entre pairs</w:t>
        </w:r>
        <w:r w:rsidR="008A05A7">
          <w:rPr>
            <w:webHidden/>
          </w:rPr>
          <w:tab/>
        </w:r>
        <w:r w:rsidR="00E4120A">
          <w:rPr>
            <w:webHidden/>
          </w:rPr>
          <w:fldChar w:fldCharType="begin"/>
        </w:r>
        <w:r w:rsidR="008A05A7">
          <w:rPr>
            <w:webHidden/>
          </w:rPr>
          <w:instrText xml:space="preserve"> PAGEREF _Toc508873555 \h </w:instrText>
        </w:r>
        <w:r w:rsidR="00E4120A">
          <w:rPr>
            <w:webHidden/>
          </w:rPr>
        </w:r>
        <w:r w:rsidR="00E4120A">
          <w:rPr>
            <w:webHidden/>
          </w:rPr>
          <w:fldChar w:fldCharType="separate"/>
        </w:r>
        <w:r w:rsidR="009A66EB">
          <w:rPr>
            <w:webHidden/>
          </w:rPr>
          <w:t>24</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63" w:history="1">
        <w:r w:rsidR="008A05A7" w:rsidRPr="00DD2B52">
          <w:rPr>
            <w:rStyle w:val="Lienhypertexte"/>
          </w:rPr>
          <w:t>Article 5.3 – Expression sur les sujets de la Qualité de vie au Travail</w:t>
        </w:r>
        <w:r w:rsidR="008A05A7">
          <w:rPr>
            <w:webHidden/>
          </w:rPr>
          <w:tab/>
        </w:r>
        <w:r w:rsidR="00E4120A">
          <w:rPr>
            <w:webHidden/>
          </w:rPr>
          <w:fldChar w:fldCharType="begin"/>
        </w:r>
        <w:r w:rsidR="008A05A7">
          <w:rPr>
            <w:webHidden/>
          </w:rPr>
          <w:instrText xml:space="preserve"> PAGEREF _Toc508873563 \h </w:instrText>
        </w:r>
        <w:r w:rsidR="00E4120A">
          <w:rPr>
            <w:webHidden/>
          </w:rPr>
        </w:r>
        <w:r w:rsidR="00E4120A">
          <w:rPr>
            <w:webHidden/>
          </w:rPr>
          <w:fldChar w:fldCharType="separate"/>
        </w:r>
        <w:r w:rsidR="009A66EB">
          <w:rPr>
            <w:webHidden/>
          </w:rPr>
          <w:t>25</w:t>
        </w:r>
        <w:r w:rsidR="00E4120A">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566" w:history="1">
        <w:r w:rsidR="008A05A7" w:rsidRPr="00DD2B52">
          <w:rPr>
            <w:rStyle w:val="Lienhypertexte"/>
          </w:rPr>
          <w:t>CHAPITRE 6 – INCITER A L’INNOVATION ET L’EXPERIMENTATION</w:t>
        </w:r>
        <w:r w:rsidR="008A05A7">
          <w:rPr>
            <w:webHidden/>
          </w:rPr>
          <w:tab/>
        </w:r>
        <w:r w:rsidR="00E4120A">
          <w:rPr>
            <w:webHidden/>
          </w:rPr>
          <w:fldChar w:fldCharType="begin"/>
        </w:r>
        <w:r w:rsidR="008A05A7">
          <w:rPr>
            <w:webHidden/>
          </w:rPr>
          <w:instrText xml:space="preserve"> PAGEREF _Toc508873566 \h </w:instrText>
        </w:r>
        <w:r w:rsidR="00E4120A">
          <w:rPr>
            <w:webHidden/>
          </w:rPr>
        </w:r>
        <w:r w:rsidR="00E4120A">
          <w:rPr>
            <w:webHidden/>
          </w:rPr>
          <w:fldChar w:fldCharType="separate"/>
        </w:r>
        <w:r w:rsidR="009A66EB">
          <w:rPr>
            <w:webHidden/>
          </w:rPr>
          <w:t>25</w:t>
        </w:r>
        <w:r w:rsidR="00E4120A">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567" w:history="1">
        <w:r w:rsidR="008A05A7" w:rsidRPr="00DD2B52">
          <w:rPr>
            <w:rStyle w:val="Lienhypertexte"/>
          </w:rPr>
          <w:t>CHAPITRE 7 – INTEGRER LA DIMENSION HUMAINE DANS  LE CHANGEMENT</w:t>
        </w:r>
        <w:r w:rsidR="008A05A7">
          <w:rPr>
            <w:webHidden/>
          </w:rPr>
          <w:tab/>
        </w:r>
        <w:r w:rsidR="00E4120A">
          <w:rPr>
            <w:webHidden/>
          </w:rPr>
          <w:fldChar w:fldCharType="begin"/>
        </w:r>
        <w:r w:rsidR="008A05A7">
          <w:rPr>
            <w:webHidden/>
          </w:rPr>
          <w:instrText xml:space="preserve"> PAGEREF _Toc508873567 \h </w:instrText>
        </w:r>
        <w:r w:rsidR="00E4120A">
          <w:rPr>
            <w:webHidden/>
          </w:rPr>
        </w:r>
        <w:r w:rsidR="00E4120A">
          <w:rPr>
            <w:webHidden/>
          </w:rPr>
          <w:fldChar w:fldCharType="separate"/>
        </w:r>
        <w:r w:rsidR="009A66EB">
          <w:rPr>
            <w:webHidden/>
          </w:rPr>
          <w:t>26</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68" w:history="1">
        <w:r w:rsidR="008A05A7" w:rsidRPr="00DD2B52">
          <w:rPr>
            <w:rStyle w:val="Lienhypertexte"/>
          </w:rPr>
          <w:t>Article 7.1 – Evaluation des impacts humains des projets</w:t>
        </w:r>
        <w:r w:rsidR="008A05A7">
          <w:rPr>
            <w:webHidden/>
          </w:rPr>
          <w:tab/>
        </w:r>
        <w:r w:rsidR="00E4120A">
          <w:rPr>
            <w:webHidden/>
          </w:rPr>
          <w:fldChar w:fldCharType="begin"/>
        </w:r>
        <w:r w:rsidR="008A05A7">
          <w:rPr>
            <w:webHidden/>
          </w:rPr>
          <w:instrText xml:space="preserve"> PAGEREF _Toc508873568 \h </w:instrText>
        </w:r>
        <w:r w:rsidR="00E4120A">
          <w:rPr>
            <w:webHidden/>
          </w:rPr>
        </w:r>
        <w:r w:rsidR="00E4120A">
          <w:rPr>
            <w:webHidden/>
          </w:rPr>
          <w:fldChar w:fldCharType="separate"/>
        </w:r>
        <w:r w:rsidR="009A66EB">
          <w:rPr>
            <w:webHidden/>
          </w:rPr>
          <w:t>26</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69" w:history="1">
        <w:r w:rsidR="008A05A7" w:rsidRPr="00DD2B52">
          <w:rPr>
            <w:rStyle w:val="Lienhypertexte"/>
          </w:rPr>
          <w:t>Article 7.2. – Accompagner le changement</w:t>
        </w:r>
        <w:r w:rsidR="008A05A7">
          <w:rPr>
            <w:webHidden/>
          </w:rPr>
          <w:tab/>
        </w:r>
        <w:r w:rsidR="00E4120A">
          <w:rPr>
            <w:webHidden/>
          </w:rPr>
          <w:fldChar w:fldCharType="begin"/>
        </w:r>
        <w:r w:rsidR="008A05A7">
          <w:rPr>
            <w:webHidden/>
          </w:rPr>
          <w:instrText xml:space="preserve"> PAGEREF _Toc508873569 \h </w:instrText>
        </w:r>
        <w:r w:rsidR="00E4120A">
          <w:rPr>
            <w:webHidden/>
          </w:rPr>
        </w:r>
        <w:r w:rsidR="00E4120A">
          <w:rPr>
            <w:webHidden/>
          </w:rPr>
          <w:fldChar w:fldCharType="separate"/>
        </w:r>
        <w:r w:rsidR="009A66EB">
          <w:rPr>
            <w:webHidden/>
          </w:rPr>
          <w:t>26</w:t>
        </w:r>
        <w:r w:rsidR="00E4120A">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570" w:history="1">
        <w:r w:rsidR="008A05A7" w:rsidRPr="00DD2B52">
          <w:rPr>
            <w:rStyle w:val="Lienhypertexte"/>
          </w:rPr>
          <w:t>CHAPITRE 8 – PRESERVER LA SANTE DES COLLABORATEURS</w:t>
        </w:r>
        <w:r w:rsidR="008A05A7">
          <w:rPr>
            <w:webHidden/>
          </w:rPr>
          <w:tab/>
        </w:r>
        <w:r w:rsidR="00E4120A">
          <w:rPr>
            <w:webHidden/>
          </w:rPr>
          <w:fldChar w:fldCharType="begin"/>
        </w:r>
        <w:r w:rsidR="008A05A7">
          <w:rPr>
            <w:webHidden/>
          </w:rPr>
          <w:instrText xml:space="preserve"> PAGEREF _Toc508873570 \h </w:instrText>
        </w:r>
        <w:r w:rsidR="00E4120A">
          <w:rPr>
            <w:webHidden/>
          </w:rPr>
        </w:r>
        <w:r w:rsidR="00E4120A">
          <w:rPr>
            <w:webHidden/>
          </w:rPr>
          <w:fldChar w:fldCharType="separate"/>
        </w:r>
        <w:r w:rsidR="009A66EB">
          <w:rPr>
            <w:webHidden/>
          </w:rPr>
          <w:t>26</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71" w:history="1">
        <w:r w:rsidR="008A05A7" w:rsidRPr="00DD2B52">
          <w:rPr>
            <w:rStyle w:val="Lienhypertexte"/>
          </w:rPr>
          <w:t>Article 8.1 – Politique générale de prévention des risques</w:t>
        </w:r>
        <w:r w:rsidR="008A05A7">
          <w:rPr>
            <w:webHidden/>
          </w:rPr>
          <w:tab/>
        </w:r>
        <w:r w:rsidR="00E4120A">
          <w:rPr>
            <w:webHidden/>
          </w:rPr>
          <w:fldChar w:fldCharType="begin"/>
        </w:r>
        <w:r w:rsidR="008A05A7">
          <w:rPr>
            <w:webHidden/>
          </w:rPr>
          <w:instrText xml:space="preserve"> PAGEREF _Toc508873571 \h </w:instrText>
        </w:r>
        <w:r w:rsidR="00E4120A">
          <w:rPr>
            <w:webHidden/>
          </w:rPr>
        </w:r>
        <w:r w:rsidR="00E4120A">
          <w:rPr>
            <w:webHidden/>
          </w:rPr>
          <w:fldChar w:fldCharType="separate"/>
        </w:r>
        <w:r w:rsidR="009A66EB">
          <w:rPr>
            <w:webHidden/>
          </w:rPr>
          <w:t>27</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72" w:history="1">
        <w:r w:rsidR="008A05A7" w:rsidRPr="00DD2B52">
          <w:rPr>
            <w:rStyle w:val="Lienhypertexte"/>
          </w:rPr>
          <w:t>Article 8.2 – Un environnement de travail favorisant le bien être</w:t>
        </w:r>
        <w:r w:rsidR="008A05A7">
          <w:rPr>
            <w:webHidden/>
          </w:rPr>
          <w:tab/>
        </w:r>
        <w:r w:rsidR="00E4120A">
          <w:rPr>
            <w:webHidden/>
          </w:rPr>
          <w:fldChar w:fldCharType="begin"/>
        </w:r>
        <w:r w:rsidR="008A05A7">
          <w:rPr>
            <w:webHidden/>
          </w:rPr>
          <w:instrText xml:space="preserve"> PAGEREF _Toc508873572 \h </w:instrText>
        </w:r>
        <w:r w:rsidR="00E4120A">
          <w:rPr>
            <w:webHidden/>
          </w:rPr>
        </w:r>
        <w:r w:rsidR="00E4120A">
          <w:rPr>
            <w:webHidden/>
          </w:rPr>
          <w:fldChar w:fldCharType="separate"/>
        </w:r>
        <w:r w:rsidR="009A66EB">
          <w:rPr>
            <w:webHidden/>
          </w:rPr>
          <w:t>27</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73" w:history="1">
        <w:r w:rsidR="008A05A7" w:rsidRPr="00DD2B52">
          <w:rPr>
            <w:rStyle w:val="Lienhypertexte"/>
          </w:rPr>
          <w:t>Article 8.2.1 – Un environnement physique de travail adapté et préservant la santé</w:t>
        </w:r>
        <w:r w:rsidR="008A05A7">
          <w:rPr>
            <w:webHidden/>
          </w:rPr>
          <w:tab/>
        </w:r>
        <w:r w:rsidR="00E4120A">
          <w:rPr>
            <w:webHidden/>
          </w:rPr>
          <w:fldChar w:fldCharType="begin"/>
        </w:r>
        <w:r w:rsidR="008A05A7">
          <w:rPr>
            <w:webHidden/>
          </w:rPr>
          <w:instrText xml:space="preserve"> PAGEREF _Toc508873573 \h </w:instrText>
        </w:r>
        <w:r w:rsidR="00E4120A">
          <w:rPr>
            <w:webHidden/>
          </w:rPr>
        </w:r>
        <w:r w:rsidR="00E4120A">
          <w:rPr>
            <w:webHidden/>
          </w:rPr>
          <w:fldChar w:fldCharType="separate"/>
        </w:r>
        <w:r w:rsidR="009A66EB">
          <w:rPr>
            <w:webHidden/>
          </w:rPr>
          <w:t>27</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74" w:history="1">
        <w:r w:rsidR="008A05A7" w:rsidRPr="00DD2B52">
          <w:rPr>
            <w:rStyle w:val="Lienhypertexte"/>
          </w:rPr>
          <w:t>Article 8.2.2  – Favoriser le lien social et une ambiance de travail positive</w:t>
        </w:r>
        <w:r w:rsidR="008A05A7">
          <w:rPr>
            <w:webHidden/>
          </w:rPr>
          <w:tab/>
        </w:r>
        <w:r w:rsidR="00E4120A">
          <w:rPr>
            <w:webHidden/>
          </w:rPr>
          <w:fldChar w:fldCharType="begin"/>
        </w:r>
        <w:r w:rsidR="008A05A7">
          <w:rPr>
            <w:webHidden/>
          </w:rPr>
          <w:instrText xml:space="preserve"> PAGEREF _Toc508873574 \h </w:instrText>
        </w:r>
        <w:r w:rsidR="00E4120A">
          <w:rPr>
            <w:webHidden/>
          </w:rPr>
        </w:r>
        <w:r w:rsidR="00E4120A">
          <w:rPr>
            <w:webHidden/>
          </w:rPr>
          <w:fldChar w:fldCharType="separate"/>
        </w:r>
        <w:r w:rsidR="009A66EB">
          <w:rPr>
            <w:webHidden/>
          </w:rPr>
          <w:t>27</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75" w:history="1">
        <w:r w:rsidR="008A05A7" w:rsidRPr="00DD2B52">
          <w:rPr>
            <w:rStyle w:val="Lienhypertexte"/>
          </w:rPr>
          <w:t>Article 8.2.3  – Prévention du harcèlement et des agissements sexistes</w:t>
        </w:r>
        <w:r w:rsidR="008A05A7">
          <w:rPr>
            <w:webHidden/>
          </w:rPr>
          <w:tab/>
        </w:r>
        <w:r w:rsidR="00E4120A">
          <w:rPr>
            <w:webHidden/>
          </w:rPr>
          <w:fldChar w:fldCharType="begin"/>
        </w:r>
        <w:r w:rsidR="008A05A7">
          <w:rPr>
            <w:webHidden/>
          </w:rPr>
          <w:instrText xml:space="preserve"> PAGEREF _Toc508873575 \h </w:instrText>
        </w:r>
        <w:r w:rsidR="00E4120A">
          <w:rPr>
            <w:webHidden/>
          </w:rPr>
        </w:r>
        <w:r w:rsidR="00E4120A">
          <w:rPr>
            <w:webHidden/>
          </w:rPr>
          <w:fldChar w:fldCharType="separate"/>
        </w:r>
        <w:r w:rsidR="009A66EB">
          <w:rPr>
            <w:webHidden/>
          </w:rPr>
          <w:t>28</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76" w:history="1">
        <w:r w:rsidR="008A05A7" w:rsidRPr="00DD2B52">
          <w:rPr>
            <w:rStyle w:val="Lienhypertexte"/>
          </w:rPr>
          <w:t>Article 8.2.4  – Prévention des agressions externes</w:t>
        </w:r>
        <w:r w:rsidR="008A05A7">
          <w:rPr>
            <w:webHidden/>
          </w:rPr>
          <w:tab/>
        </w:r>
        <w:r w:rsidR="00E4120A">
          <w:rPr>
            <w:webHidden/>
          </w:rPr>
          <w:fldChar w:fldCharType="begin"/>
        </w:r>
        <w:r w:rsidR="008A05A7">
          <w:rPr>
            <w:webHidden/>
          </w:rPr>
          <w:instrText xml:space="preserve"> PAGEREF _Toc508873576 \h </w:instrText>
        </w:r>
        <w:r w:rsidR="00E4120A">
          <w:rPr>
            <w:webHidden/>
          </w:rPr>
        </w:r>
        <w:r w:rsidR="00E4120A">
          <w:rPr>
            <w:webHidden/>
          </w:rPr>
          <w:fldChar w:fldCharType="separate"/>
        </w:r>
        <w:r w:rsidR="009A66EB">
          <w:rPr>
            <w:webHidden/>
          </w:rPr>
          <w:t>28</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77" w:history="1">
        <w:r w:rsidR="008A05A7" w:rsidRPr="00DD2B52">
          <w:rPr>
            <w:rStyle w:val="Lienhypertexte"/>
          </w:rPr>
          <w:t>Article 8.2.5. Dispositifs de prise en charge psychologique</w:t>
        </w:r>
        <w:r w:rsidR="008A05A7">
          <w:rPr>
            <w:webHidden/>
          </w:rPr>
          <w:tab/>
        </w:r>
        <w:r w:rsidR="00E4120A">
          <w:rPr>
            <w:webHidden/>
          </w:rPr>
          <w:fldChar w:fldCharType="begin"/>
        </w:r>
        <w:r w:rsidR="008A05A7">
          <w:rPr>
            <w:webHidden/>
          </w:rPr>
          <w:instrText xml:space="preserve"> PAGEREF _Toc508873577 \h </w:instrText>
        </w:r>
        <w:r w:rsidR="00E4120A">
          <w:rPr>
            <w:webHidden/>
          </w:rPr>
        </w:r>
        <w:r w:rsidR="00E4120A">
          <w:rPr>
            <w:webHidden/>
          </w:rPr>
          <w:fldChar w:fldCharType="separate"/>
        </w:r>
        <w:r w:rsidR="009A66EB">
          <w:rPr>
            <w:webHidden/>
          </w:rPr>
          <w:t>28</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78" w:history="1">
        <w:r w:rsidR="008A05A7" w:rsidRPr="00DD2B52">
          <w:rPr>
            <w:rStyle w:val="Lienhypertexte"/>
          </w:rPr>
          <w:t>Article 8.2.5.1. Cellule d’écoute psychologique</w:t>
        </w:r>
        <w:r w:rsidR="008A05A7">
          <w:rPr>
            <w:webHidden/>
          </w:rPr>
          <w:tab/>
        </w:r>
        <w:r w:rsidR="00E4120A">
          <w:rPr>
            <w:webHidden/>
          </w:rPr>
          <w:fldChar w:fldCharType="begin"/>
        </w:r>
        <w:r w:rsidR="008A05A7">
          <w:rPr>
            <w:webHidden/>
          </w:rPr>
          <w:instrText xml:space="preserve"> PAGEREF _Toc508873578 \h </w:instrText>
        </w:r>
        <w:r w:rsidR="00E4120A">
          <w:rPr>
            <w:webHidden/>
          </w:rPr>
        </w:r>
        <w:r w:rsidR="00E4120A">
          <w:rPr>
            <w:webHidden/>
          </w:rPr>
          <w:fldChar w:fldCharType="separate"/>
        </w:r>
        <w:r w:rsidR="009A66EB">
          <w:rPr>
            <w:webHidden/>
          </w:rPr>
          <w:t>28</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79" w:history="1">
        <w:r w:rsidR="008A05A7" w:rsidRPr="00DD2B52">
          <w:rPr>
            <w:rStyle w:val="Lienhypertexte"/>
          </w:rPr>
          <w:t>Article 8.2.5.2. Mise en place d’un dispositif de prise en charge psychologique en cas d’évènements traumatisants</w:t>
        </w:r>
        <w:r w:rsidR="008A05A7">
          <w:rPr>
            <w:webHidden/>
          </w:rPr>
          <w:tab/>
        </w:r>
        <w:r w:rsidR="00E4120A">
          <w:rPr>
            <w:webHidden/>
          </w:rPr>
          <w:fldChar w:fldCharType="begin"/>
        </w:r>
        <w:r w:rsidR="008A05A7">
          <w:rPr>
            <w:webHidden/>
          </w:rPr>
          <w:instrText xml:space="preserve"> PAGEREF _Toc508873579 \h </w:instrText>
        </w:r>
        <w:r w:rsidR="00E4120A">
          <w:rPr>
            <w:webHidden/>
          </w:rPr>
        </w:r>
        <w:r w:rsidR="00E4120A">
          <w:rPr>
            <w:webHidden/>
          </w:rPr>
          <w:fldChar w:fldCharType="separate"/>
        </w:r>
        <w:r w:rsidR="009A66EB">
          <w:rPr>
            <w:webHidden/>
          </w:rPr>
          <w:t>28</w:t>
        </w:r>
        <w:r w:rsidR="00E4120A">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580" w:history="1">
        <w:r w:rsidR="008A05A7" w:rsidRPr="00DD2B52">
          <w:rPr>
            <w:rStyle w:val="Lienhypertexte"/>
          </w:rPr>
          <w:t>CHAPITRE 9 – HARMONISER LA PREVOYANCE COMPLEMENTAIRE</w:t>
        </w:r>
        <w:r w:rsidR="008A05A7">
          <w:rPr>
            <w:webHidden/>
          </w:rPr>
          <w:tab/>
        </w:r>
        <w:r w:rsidR="00E4120A">
          <w:rPr>
            <w:webHidden/>
          </w:rPr>
          <w:fldChar w:fldCharType="begin"/>
        </w:r>
        <w:r w:rsidR="008A05A7">
          <w:rPr>
            <w:webHidden/>
          </w:rPr>
          <w:instrText xml:space="preserve"> PAGEREF _Toc508873580 \h </w:instrText>
        </w:r>
        <w:r w:rsidR="00E4120A">
          <w:rPr>
            <w:webHidden/>
          </w:rPr>
        </w:r>
        <w:r w:rsidR="00E4120A">
          <w:rPr>
            <w:webHidden/>
          </w:rPr>
          <w:fldChar w:fldCharType="separate"/>
        </w:r>
        <w:r w:rsidR="009A66EB">
          <w:rPr>
            <w:webHidden/>
          </w:rPr>
          <w:t>29</w:t>
        </w:r>
        <w:r w:rsidR="00E4120A">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581" w:history="1">
        <w:r w:rsidR="008A05A7" w:rsidRPr="00DD2B52">
          <w:rPr>
            <w:rStyle w:val="Lienhypertexte"/>
          </w:rPr>
          <w:t>CHAPITRE 10 – GARANTIR L’EGALITE PROFESSIONNELLE ET LA NON DISCRIMINATION</w:t>
        </w:r>
        <w:r w:rsidR="008A05A7">
          <w:rPr>
            <w:webHidden/>
          </w:rPr>
          <w:tab/>
        </w:r>
        <w:r w:rsidR="00E4120A">
          <w:rPr>
            <w:webHidden/>
          </w:rPr>
          <w:fldChar w:fldCharType="begin"/>
        </w:r>
        <w:r w:rsidR="008A05A7">
          <w:rPr>
            <w:webHidden/>
          </w:rPr>
          <w:instrText xml:space="preserve"> PAGEREF _Toc508873581 \h </w:instrText>
        </w:r>
        <w:r w:rsidR="00E4120A">
          <w:rPr>
            <w:webHidden/>
          </w:rPr>
        </w:r>
        <w:r w:rsidR="00E4120A">
          <w:rPr>
            <w:webHidden/>
          </w:rPr>
          <w:fldChar w:fldCharType="separate"/>
        </w:r>
        <w:r w:rsidR="009A66EB">
          <w:rPr>
            <w:webHidden/>
          </w:rPr>
          <w:t>29</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82" w:history="1">
        <w:r w:rsidR="008A05A7" w:rsidRPr="00DD2B52">
          <w:rPr>
            <w:rStyle w:val="Lienhypertexte"/>
          </w:rPr>
          <w:t>Article 10.1 – Rappel des principes d’égalité professionnelle dans l’accès à l’emploi et tout au long de la carrière</w:t>
        </w:r>
        <w:r w:rsidR="008A05A7">
          <w:rPr>
            <w:webHidden/>
          </w:rPr>
          <w:tab/>
        </w:r>
        <w:r w:rsidR="00E4120A">
          <w:rPr>
            <w:webHidden/>
          </w:rPr>
          <w:fldChar w:fldCharType="begin"/>
        </w:r>
        <w:r w:rsidR="008A05A7">
          <w:rPr>
            <w:webHidden/>
          </w:rPr>
          <w:instrText xml:space="preserve"> PAGEREF _Toc508873582 \h </w:instrText>
        </w:r>
        <w:r w:rsidR="00E4120A">
          <w:rPr>
            <w:webHidden/>
          </w:rPr>
        </w:r>
        <w:r w:rsidR="00E4120A">
          <w:rPr>
            <w:webHidden/>
          </w:rPr>
          <w:fldChar w:fldCharType="separate"/>
        </w:r>
        <w:r w:rsidR="009A66EB">
          <w:rPr>
            <w:webHidden/>
          </w:rPr>
          <w:t>29</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85" w:history="1">
        <w:r w:rsidR="008A05A7" w:rsidRPr="00DD2B52">
          <w:rPr>
            <w:rStyle w:val="Lienhypertexte"/>
          </w:rPr>
          <w:t>Article 10.2 – Actions de sensibilisation de l’ensemble des salariés</w:t>
        </w:r>
        <w:r w:rsidR="008A05A7">
          <w:rPr>
            <w:webHidden/>
          </w:rPr>
          <w:tab/>
        </w:r>
        <w:r w:rsidR="00E4120A">
          <w:rPr>
            <w:webHidden/>
          </w:rPr>
          <w:fldChar w:fldCharType="begin"/>
        </w:r>
        <w:r w:rsidR="008A05A7">
          <w:rPr>
            <w:webHidden/>
          </w:rPr>
          <w:instrText xml:space="preserve"> PAGEREF _Toc508873585 \h </w:instrText>
        </w:r>
        <w:r w:rsidR="00E4120A">
          <w:rPr>
            <w:webHidden/>
          </w:rPr>
        </w:r>
        <w:r w:rsidR="00E4120A">
          <w:rPr>
            <w:webHidden/>
          </w:rPr>
          <w:fldChar w:fldCharType="separate"/>
        </w:r>
        <w:r w:rsidR="009A66EB">
          <w:rPr>
            <w:webHidden/>
          </w:rPr>
          <w:t>30</w:t>
        </w:r>
        <w:r w:rsidR="00E4120A">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586" w:history="1">
        <w:r w:rsidR="008A05A7" w:rsidRPr="00DD2B52">
          <w:rPr>
            <w:rStyle w:val="Lienhypertexte"/>
          </w:rPr>
          <w:t>CHAPITRE 11 – DONNER LA POSSIBILITE DE VIVRE UN ENGAGEMENT SOCIETAL</w:t>
        </w:r>
        <w:r w:rsidR="008A05A7">
          <w:rPr>
            <w:webHidden/>
          </w:rPr>
          <w:tab/>
        </w:r>
        <w:r w:rsidR="00E4120A">
          <w:rPr>
            <w:webHidden/>
          </w:rPr>
          <w:fldChar w:fldCharType="begin"/>
        </w:r>
        <w:r w:rsidR="008A05A7">
          <w:rPr>
            <w:webHidden/>
          </w:rPr>
          <w:instrText xml:space="preserve"> PAGEREF _Toc508873586 \h </w:instrText>
        </w:r>
        <w:r w:rsidR="00E4120A">
          <w:rPr>
            <w:webHidden/>
          </w:rPr>
        </w:r>
        <w:r w:rsidR="00E4120A">
          <w:rPr>
            <w:webHidden/>
          </w:rPr>
          <w:fldChar w:fldCharType="separate"/>
        </w:r>
        <w:r w:rsidR="009A66EB">
          <w:rPr>
            <w:webHidden/>
          </w:rPr>
          <w:t>30</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87" w:history="1">
        <w:r w:rsidR="008A05A7" w:rsidRPr="00DD2B52">
          <w:rPr>
            <w:rStyle w:val="Lienhypertexte"/>
          </w:rPr>
          <w:t>Article 11.1 – Implication des salariés en faveur de causes et d’évènements portés par le Groupe</w:t>
        </w:r>
        <w:r w:rsidR="008A05A7">
          <w:rPr>
            <w:webHidden/>
          </w:rPr>
          <w:tab/>
        </w:r>
        <w:r w:rsidR="00E4120A">
          <w:rPr>
            <w:webHidden/>
          </w:rPr>
          <w:fldChar w:fldCharType="begin"/>
        </w:r>
        <w:r w:rsidR="008A05A7">
          <w:rPr>
            <w:webHidden/>
          </w:rPr>
          <w:instrText xml:space="preserve"> PAGEREF _Toc508873587 \h </w:instrText>
        </w:r>
        <w:r w:rsidR="00E4120A">
          <w:rPr>
            <w:webHidden/>
          </w:rPr>
        </w:r>
        <w:r w:rsidR="00E4120A">
          <w:rPr>
            <w:webHidden/>
          </w:rPr>
          <w:fldChar w:fldCharType="separate"/>
        </w:r>
        <w:r w:rsidR="009A66EB">
          <w:rPr>
            <w:webHidden/>
          </w:rPr>
          <w:t>30</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88" w:history="1">
        <w:r w:rsidR="008A05A7" w:rsidRPr="00DD2B52">
          <w:rPr>
            <w:rStyle w:val="Lienhypertexte"/>
          </w:rPr>
          <w:t>Article 11.2 –Réalisation de la JSN au sein d’une association</w:t>
        </w:r>
        <w:r w:rsidR="008A05A7">
          <w:rPr>
            <w:webHidden/>
          </w:rPr>
          <w:tab/>
        </w:r>
        <w:r w:rsidR="00E4120A">
          <w:rPr>
            <w:webHidden/>
          </w:rPr>
          <w:fldChar w:fldCharType="begin"/>
        </w:r>
        <w:r w:rsidR="008A05A7">
          <w:rPr>
            <w:webHidden/>
          </w:rPr>
          <w:instrText xml:space="preserve"> PAGEREF _Toc508873588 \h </w:instrText>
        </w:r>
        <w:r w:rsidR="00E4120A">
          <w:rPr>
            <w:webHidden/>
          </w:rPr>
        </w:r>
        <w:r w:rsidR="00E4120A">
          <w:rPr>
            <w:webHidden/>
          </w:rPr>
          <w:fldChar w:fldCharType="separate"/>
        </w:r>
        <w:r w:rsidR="009A66EB">
          <w:rPr>
            <w:webHidden/>
          </w:rPr>
          <w:t>30</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89" w:history="1">
        <w:r w:rsidR="008A05A7" w:rsidRPr="00DD2B52">
          <w:rPr>
            <w:rStyle w:val="Lienhypertexte"/>
          </w:rPr>
          <w:t>Cette initiative sera soutenue par une communication adaptée.</w:t>
        </w:r>
        <w:r w:rsidR="008A05A7">
          <w:rPr>
            <w:webHidden/>
          </w:rPr>
          <w:tab/>
        </w:r>
        <w:r w:rsidR="00E4120A">
          <w:rPr>
            <w:webHidden/>
          </w:rPr>
          <w:fldChar w:fldCharType="begin"/>
        </w:r>
        <w:r w:rsidR="008A05A7">
          <w:rPr>
            <w:webHidden/>
          </w:rPr>
          <w:instrText xml:space="preserve"> PAGEREF _Toc508873589 \h </w:instrText>
        </w:r>
        <w:r w:rsidR="00E4120A">
          <w:rPr>
            <w:webHidden/>
          </w:rPr>
        </w:r>
        <w:r w:rsidR="00E4120A">
          <w:rPr>
            <w:webHidden/>
          </w:rPr>
          <w:fldChar w:fldCharType="separate"/>
        </w:r>
        <w:r w:rsidR="009A66EB">
          <w:rPr>
            <w:webHidden/>
          </w:rPr>
          <w:t>30</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90" w:history="1">
        <w:r w:rsidR="008A05A7" w:rsidRPr="00DD2B52">
          <w:rPr>
            <w:rStyle w:val="Lienhypertexte"/>
          </w:rPr>
          <w:t>Article 11.3 –Mécénat de compétences</w:t>
        </w:r>
        <w:r w:rsidR="008A05A7">
          <w:rPr>
            <w:webHidden/>
          </w:rPr>
          <w:tab/>
        </w:r>
        <w:r w:rsidR="00E4120A">
          <w:rPr>
            <w:webHidden/>
          </w:rPr>
          <w:fldChar w:fldCharType="begin"/>
        </w:r>
        <w:r w:rsidR="008A05A7">
          <w:rPr>
            <w:webHidden/>
          </w:rPr>
          <w:instrText xml:space="preserve"> PAGEREF _Toc508873590 \h </w:instrText>
        </w:r>
        <w:r w:rsidR="00E4120A">
          <w:rPr>
            <w:webHidden/>
          </w:rPr>
        </w:r>
        <w:r w:rsidR="00E4120A">
          <w:rPr>
            <w:webHidden/>
          </w:rPr>
          <w:fldChar w:fldCharType="separate"/>
        </w:r>
        <w:r w:rsidR="009A66EB">
          <w:rPr>
            <w:webHidden/>
          </w:rPr>
          <w:t>30</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94" w:history="1">
        <w:r w:rsidR="008A05A7" w:rsidRPr="00DD2B52">
          <w:rPr>
            <w:rStyle w:val="Lienhypertexte"/>
          </w:rPr>
          <w:t>Article 12.1 – Instance d’échanges sur la Qualité de Vie au Travail au niveau Groupe</w:t>
        </w:r>
        <w:r w:rsidR="008A05A7">
          <w:rPr>
            <w:webHidden/>
          </w:rPr>
          <w:tab/>
        </w:r>
        <w:r w:rsidR="00E4120A">
          <w:rPr>
            <w:webHidden/>
          </w:rPr>
          <w:fldChar w:fldCharType="begin"/>
        </w:r>
        <w:r w:rsidR="008A05A7">
          <w:rPr>
            <w:webHidden/>
          </w:rPr>
          <w:instrText xml:space="preserve"> PAGEREF _Toc508873594 \h </w:instrText>
        </w:r>
        <w:r w:rsidR="00E4120A">
          <w:rPr>
            <w:webHidden/>
          </w:rPr>
        </w:r>
        <w:r w:rsidR="00E4120A">
          <w:rPr>
            <w:webHidden/>
          </w:rPr>
          <w:fldChar w:fldCharType="separate"/>
        </w:r>
        <w:r w:rsidR="009A66EB">
          <w:rPr>
            <w:webHidden/>
          </w:rPr>
          <w:t>31</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95" w:history="1">
        <w:r w:rsidR="008A05A7" w:rsidRPr="00DD2B52">
          <w:rPr>
            <w:rStyle w:val="Lienhypertexte"/>
          </w:rPr>
          <w:t>Article 12.1.1 – Missions de l’Instance</w:t>
        </w:r>
        <w:r w:rsidR="008A05A7">
          <w:rPr>
            <w:webHidden/>
          </w:rPr>
          <w:tab/>
        </w:r>
        <w:r w:rsidR="00E4120A">
          <w:rPr>
            <w:webHidden/>
          </w:rPr>
          <w:fldChar w:fldCharType="begin"/>
        </w:r>
        <w:r w:rsidR="008A05A7">
          <w:rPr>
            <w:webHidden/>
          </w:rPr>
          <w:instrText xml:space="preserve"> PAGEREF _Toc508873595 \h </w:instrText>
        </w:r>
        <w:r w:rsidR="00E4120A">
          <w:rPr>
            <w:webHidden/>
          </w:rPr>
        </w:r>
        <w:r w:rsidR="00E4120A">
          <w:rPr>
            <w:webHidden/>
          </w:rPr>
          <w:fldChar w:fldCharType="separate"/>
        </w:r>
        <w:r w:rsidR="009A66EB">
          <w:rPr>
            <w:webHidden/>
          </w:rPr>
          <w:t>31</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96" w:history="1">
        <w:r w:rsidR="008A05A7" w:rsidRPr="00DD2B52">
          <w:rPr>
            <w:rStyle w:val="Lienhypertexte"/>
          </w:rPr>
          <w:t>Article 12.1.2 – Fonctionnement de l’Instance</w:t>
        </w:r>
        <w:r w:rsidR="008A05A7">
          <w:rPr>
            <w:webHidden/>
          </w:rPr>
          <w:tab/>
        </w:r>
        <w:r w:rsidR="00E4120A">
          <w:rPr>
            <w:webHidden/>
          </w:rPr>
          <w:fldChar w:fldCharType="begin"/>
        </w:r>
        <w:r w:rsidR="008A05A7">
          <w:rPr>
            <w:webHidden/>
          </w:rPr>
          <w:instrText xml:space="preserve"> PAGEREF _Toc508873596 \h </w:instrText>
        </w:r>
        <w:r w:rsidR="00E4120A">
          <w:rPr>
            <w:webHidden/>
          </w:rPr>
        </w:r>
        <w:r w:rsidR="00E4120A">
          <w:rPr>
            <w:webHidden/>
          </w:rPr>
          <w:fldChar w:fldCharType="separate"/>
        </w:r>
        <w:r w:rsidR="009A66EB">
          <w:rPr>
            <w:webHidden/>
          </w:rPr>
          <w:t>31</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97" w:history="1">
        <w:r w:rsidR="008A05A7" w:rsidRPr="00DD2B52">
          <w:rPr>
            <w:rStyle w:val="Lienhypertexte"/>
          </w:rPr>
          <w:t>Article 12.2 – Un dialogue social porté au niveau de l’instance représentative du personnel compétente</w:t>
        </w:r>
        <w:r w:rsidR="008A05A7">
          <w:rPr>
            <w:webHidden/>
          </w:rPr>
          <w:tab/>
        </w:r>
        <w:r w:rsidR="00E4120A">
          <w:rPr>
            <w:webHidden/>
          </w:rPr>
          <w:fldChar w:fldCharType="begin"/>
        </w:r>
        <w:r w:rsidR="008A05A7">
          <w:rPr>
            <w:webHidden/>
          </w:rPr>
          <w:instrText xml:space="preserve"> PAGEREF _Toc508873597 \h </w:instrText>
        </w:r>
        <w:r w:rsidR="00E4120A">
          <w:rPr>
            <w:webHidden/>
          </w:rPr>
        </w:r>
        <w:r w:rsidR="00E4120A">
          <w:rPr>
            <w:webHidden/>
          </w:rPr>
          <w:fldChar w:fldCharType="separate"/>
        </w:r>
        <w:r w:rsidR="009A66EB">
          <w:rPr>
            <w:webHidden/>
          </w:rPr>
          <w:t>32</w:t>
        </w:r>
        <w:r w:rsidR="00E4120A">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598" w:history="1">
        <w:r w:rsidR="008A05A7" w:rsidRPr="00DD2B52">
          <w:rPr>
            <w:rStyle w:val="Lienhypertexte"/>
          </w:rPr>
          <w:t>CHAPITRE 13 – APPLICATION DE L’ACCORD</w:t>
        </w:r>
        <w:r w:rsidR="008A05A7">
          <w:rPr>
            <w:webHidden/>
          </w:rPr>
          <w:tab/>
        </w:r>
        <w:r w:rsidR="00E4120A">
          <w:rPr>
            <w:webHidden/>
          </w:rPr>
          <w:fldChar w:fldCharType="begin"/>
        </w:r>
        <w:r w:rsidR="008A05A7">
          <w:rPr>
            <w:webHidden/>
          </w:rPr>
          <w:instrText xml:space="preserve"> PAGEREF _Toc508873598 \h </w:instrText>
        </w:r>
        <w:r w:rsidR="00E4120A">
          <w:rPr>
            <w:webHidden/>
          </w:rPr>
        </w:r>
        <w:r w:rsidR="00E4120A">
          <w:rPr>
            <w:webHidden/>
          </w:rPr>
          <w:fldChar w:fldCharType="separate"/>
        </w:r>
        <w:r w:rsidR="009A66EB">
          <w:rPr>
            <w:webHidden/>
          </w:rPr>
          <w:t>32</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599" w:history="1">
        <w:r w:rsidR="008A05A7" w:rsidRPr="00DD2B52">
          <w:rPr>
            <w:rStyle w:val="Lienhypertexte"/>
          </w:rPr>
          <w:t>Article 13.1 – Prise d’effets et durée de l’accord</w:t>
        </w:r>
        <w:r w:rsidR="008A05A7">
          <w:rPr>
            <w:webHidden/>
          </w:rPr>
          <w:tab/>
        </w:r>
        <w:r w:rsidR="00E4120A">
          <w:rPr>
            <w:webHidden/>
          </w:rPr>
          <w:fldChar w:fldCharType="begin"/>
        </w:r>
        <w:r w:rsidR="008A05A7">
          <w:rPr>
            <w:webHidden/>
          </w:rPr>
          <w:instrText xml:space="preserve"> PAGEREF _Toc508873599 \h </w:instrText>
        </w:r>
        <w:r w:rsidR="00E4120A">
          <w:rPr>
            <w:webHidden/>
          </w:rPr>
        </w:r>
        <w:r w:rsidR="00E4120A">
          <w:rPr>
            <w:webHidden/>
          </w:rPr>
          <w:fldChar w:fldCharType="separate"/>
        </w:r>
        <w:r w:rsidR="009A66EB">
          <w:rPr>
            <w:webHidden/>
          </w:rPr>
          <w:t>32</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600" w:history="1">
        <w:r w:rsidR="008A05A7" w:rsidRPr="00DD2B52">
          <w:rPr>
            <w:rStyle w:val="Lienhypertexte"/>
          </w:rPr>
          <w:t>Article 13.2 – Révision de l’accord</w:t>
        </w:r>
        <w:r w:rsidR="008A05A7">
          <w:rPr>
            <w:webHidden/>
          </w:rPr>
          <w:tab/>
        </w:r>
        <w:r w:rsidR="00E4120A">
          <w:rPr>
            <w:webHidden/>
          </w:rPr>
          <w:fldChar w:fldCharType="begin"/>
        </w:r>
        <w:r w:rsidR="008A05A7">
          <w:rPr>
            <w:webHidden/>
          </w:rPr>
          <w:instrText xml:space="preserve"> PAGEREF _Toc508873600 \h </w:instrText>
        </w:r>
        <w:r w:rsidR="00E4120A">
          <w:rPr>
            <w:webHidden/>
          </w:rPr>
        </w:r>
        <w:r w:rsidR="00E4120A">
          <w:rPr>
            <w:webHidden/>
          </w:rPr>
          <w:fldChar w:fldCharType="separate"/>
        </w:r>
        <w:r w:rsidR="009A66EB">
          <w:rPr>
            <w:webHidden/>
          </w:rPr>
          <w:t>32</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601" w:history="1">
        <w:r w:rsidR="008A05A7" w:rsidRPr="00DD2B52">
          <w:rPr>
            <w:rStyle w:val="Lienhypertexte"/>
          </w:rPr>
          <w:t>Article 13.3 – Dénonciation de l’accord</w:t>
        </w:r>
        <w:r w:rsidR="008A05A7">
          <w:rPr>
            <w:webHidden/>
          </w:rPr>
          <w:tab/>
        </w:r>
        <w:r w:rsidR="00E4120A">
          <w:rPr>
            <w:webHidden/>
          </w:rPr>
          <w:fldChar w:fldCharType="begin"/>
        </w:r>
        <w:r w:rsidR="008A05A7">
          <w:rPr>
            <w:webHidden/>
          </w:rPr>
          <w:instrText xml:space="preserve"> PAGEREF _Toc508873601 \h </w:instrText>
        </w:r>
        <w:r w:rsidR="00E4120A">
          <w:rPr>
            <w:webHidden/>
          </w:rPr>
        </w:r>
        <w:r w:rsidR="00E4120A">
          <w:rPr>
            <w:webHidden/>
          </w:rPr>
          <w:fldChar w:fldCharType="separate"/>
        </w:r>
        <w:r w:rsidR="009A66EB">
          <w:rPr>
            <w:webHidden/>
          </w:rPr>
          <w:t>32</w:t>
        </w:r>
        <w:r w:rsidR="00E4120A">
          <w:rPr>
            <w:webHidden/>
          </w:rPr>
          <w:fldChar w:fldCharType="end"/>
        </w:r>
      </w:hyperlink>
    </w:p>
    <w:p w:rsidR="008A05A7" w:rsidRDefault="007C3A9B">
      <w:pPr>
        <w:pStyle w:val="TM2"/>
        <w:rPr>
          <w:rFonts w:asciiTheme="minorHAnsi" w:eastAsiaTheme="minorEastAsia" w:hAnsiTheme="minorHAnsi" w:cstheme="minorBidi"/>
          <w:b w:val="0"/>
          <w:bCs w:val="0"/>
          <w:i w:val="0"/>
          <w:sz w:val="22"/>
          <w:szCs w:val="22"/>
        </w:rPr>
      </w:pPr>
      <w:hyperlink w:anchor="_Toc508873602" w:history="1">
        <w:r w:rsidR="008A05A7" w:rsidRPr="00DD2B52">
          <w:rPr>
            <w:rStyle w:val="Lienhypertexte"/>
          </w:rPr>
          <w:t>Article 13.4 – Dépôt et publicité de l’accord</w:t>
        </w:r>
        <w:r w:rsidR="008A05A7">
          <w:rPr>
            <w:webHidden/>
          </w:rPr>
          <w:tab/>
        </w:r>
        <w:r w:rsidR="00E4120A">
          <w:rPr>
            <w:webHidden/>
          </w:rPr>
          <w:fldChar w:fldCharType="begin"/>
        </w:r>
        <w:r w:rsidR="008A05A7">
          <w:rPr>
            <w:webHidden/>
          </w:rPr>
          <w:instrText xml:space="preserve"> PAGEREF _Toc508873602 \h </w:instrText>
        </w:r>
        <w:r w:rsidR="00E4120A">
          <w:rPr>
            <w:webHidden/>
          </w:rPr>
        </w:r>
        <w:r w:rsidR="00E4120A">
          <w:rPr>
            <w:webHidden/>
          </w:rPr>
          <w:fldChar w:fldCharType="separate"/>
        </w:r>
        <w:r w:rsidR="009A66EB">
          <w:rPr>
            <w:webHidden/>
          </w:rPr>
          <w:t>33</w:t>
        </w:r>
        <w:r w:rsidR="00E4120A">
          <w:rPr>
            <w:webHidden/>
          </w:rPr>
          <w:fldChar w:fldCharType="end"/>
        </w:r>
      </w:hyperlink>
    </w:p>
    <w:p w:rsidR="008A05A7" w:rsidRDefault="007C3A9B">
      <w:pPr>
        <w:pStyle w:val="TM1"/>
        <w:rPr>
          <w:rFonts w:asciiTheme="minorHAnsi" w:eastAsiaTheme="minorEastAsia" w:hAnsiTheme="minorHAnsi" w:cstheme="minorBidi"/>
          <w:b w:val="0"/>
          <w:bCs w:val="0"/>
          <w:caps w:val="0"/>
          <w:sz w:val="22"/>
          <w:szCs w:val="22"/>
        </w:rPr>
      </w:pPr>
      <w:hyperlink w:anchor="_Toc508873603" w:history="1">
        <w:r w:rsidR="008A05A7" w:rsidRPr="00DD2B52">
          <w:rPr>
            <w:rStyle w:val="Lienhypertexte"/>
          </w:rPr>
          <w:t>ANNEXE 1 : PLAN D’ACTIONS POUR LA PERIODE 2018-2019-2020</w:t>
        </w:r>
        <w:r w:rsidR="008A05A7">
          <w:rPr>
            <w:webHidden/>
          </w:rPr>
          <w:tab/>
        </w:r>
        <w:r w:rsidR="00E4120A">
          <w:rPr>
            <w:webHidden/>
          </w:rPr>
          <w:fldChar w:fldCharType="begin"/>
        </w:r>
        <w:r w:rsidR="008A05A7">
          <w:rPr>
            <w:webHidden/>
          </w:rPr>
          <w:instrText xml:space="preserve"> PAGEREF _Toc508873603 \h </w:instrText>
        </w:r>
        <w:r w:rsidR="00E4120A">
          <w:rPr>
            <w:webHidden/>
          </w:rPr>
        </w:r>
        <w:r w:rsidR="00E4120A">
          <w:rPr>
            <w:webHidden/>
          </w:rPr>
          <w:fldChar w:fldCharType="separate"/>
        </w:r>
        <w:r w:rsidR="009A66EB">
          <w:rPr>
            <w:webHidden/>
          </w:rPr>
          <w:t>35</w:t>
        </w:r>
        <w:r w:rsidR="00E4120A">
          <w:rPr>
            <w:webHidden/>
          </w:rPr>
          <w:fldChar w:fldCharType="end"/>
        </w:r>
      </w:hyperlink>
    </w:p>
    <w:p w:rsidR="007613EC" w:rsidRPr="008A05A7" w:rsidRDefault="007C3A9B" w:rsidP="008A05A7">
      <w:pPr>
        <w:pStyle w:val="TM1"/>
        <w:rPr>
          <w:b w:val="0"/>
          <w:sz w:val="22"/>
          <w:szCs w:val="22"/>
          <w:u w:val="single"/>
        </w:rPr>
      </w:pPr>
      <w:hyperlink w:anchor="_Toc508873604" w:history="1">
        <w:r w:rsidR="008A05A7" w:rsidRPr="00DD2B52">
          <w:rPr>
            <w:rStyle w:val="Lienhypertexte"/>
          </w:rPr>
          <w:t>ANNEXE 2 : TABLEAU RECAPITUALITIF DES AUTORISATIONS D’ABSENCES ATTRIBUEES SUR JUSTIFICATIF DANS LES CONDITIONS PREVUES A L’ARTICLE 3.5.7.2</w:t>
        </w:r>
        <w:r w:rsidR="008A05A7">
          <w:rPr>
            <w:webHidden/>
          </w:rPr>
          <w:tab/>
        </w:r>
        <w:r w:rsidR="00E4120A">
          <w:rPr>
            <w:webHidden/>
          </w:rPr>
          <w:fldChar w:fldCharType="begin"/>
        </w:r>
        <w:r w:rsidR="008A05A7">
          <w:rPr>
            <w:webHidden/>
          </w:rPr>
          <w:instrText xml:space="preserve"> PAGEREF _Toc508873604 \h </w:instrText>
        </w:r>
        <w:r w:rsidR="00E4120A">
          <w:rPr>
            <w:webHidden/>
          </w:rPr>
        </w:r>
        <w:r w:rsidR="00E4120A">
          <w:rPr>
            <w:webHidden/>
          </w:rPr>
          <w:fldChar w:fldCharType="separate"/>
        </w:r>
        <w:r w:rsidR="009A66EB">
          <w:rPr>
            <w:webHidden/>
          </w:rPr>
          <w:t>40</w:t>
        </w:r>
        <w:r w:rsidR="00E4120A">
          <w:rPr>
            <w:webHidden/>
          </w:rPr>
          <w:fldChar w:fldCharType="end"/>
        </w:r>
      </w:hyperlink>
      <w:r w:rsidR="00E4120A" w:rsidRPr="008A05A7">
        <w:rPr>
          <w:b w:val="0"/>
          <w:bCs w:val="0"/>
          <w:caps w:val="0"/>
          <w:sz w:val="22"/>
          <w:szCs w:val="22"/>
        </w:rPr>
        <w:fldChar w:fldCharType="end"/>
      </w:r>
      <w:r w:rsidR="007613EC" w:rsidRPr="008A05A7">
        <w:rPr>
          <w:b w:val="0"/>
          <w:sz w:val="22"/>
          <w:szCs w:val="22"/>
          <w:u w:val="single"/>
        </w:rPr>
        <w:br w:type="page"/>
      </w:r>
    </w:p>
    <w:p w:rsidR="007613EC" w:rsidRPr="008A05A7" w:rsidRDefault="007613EC" w:rsidP="007613EC">
      <w:pPr>
        <w:jc w:val="both"/>
        <w:outlineLvl w:val="0"/>
        <w:rPr>
          <w:b/>
          <w:sz w:val="26"/>
          <w:szCs w:val="26"/>
          <w:u w:val="single"/>
        </w:rPr>
      </w:pPr>
      <w:bookmarkStart w:id="1" w:name="_Toc322962124"/>
      <w:bookmarkStart w:id="2" w:name="_Toc322962171"/>
      <w:bookmarkStart w:id="3" w:name="_Toc355099531"/>
      <w:bookmarkStart w:id="4" w:name="_Toc508873496"/>
      <w:r w:rsidRPr="008A05A7">
        <w:rPr>
          <w:b/>
          <w:sz w:val="26"/>
          <w:szCs w:val="26"/>
          <w:u w:val="single"/>
        </w:rPr>
        <w:lastRenderedPageBreak/>
        <w:t>PREAMBULE</w:t>
      </w:r>
      <w:bookmarkEnd w:id="1"/>
      <w:bookmarkEnd w:id="2"/>
      <w:bookmarkEnd w:id="3"/>
      <w:bookmarkEnd w:id="4"/>
    </w:p>
    <w:p w:rsidR="00B0261D" w:rsidRPr="008A05A7" w:rsidRDefault="00B0261D" w:rsidP="00B0261D">
      <w:pPr>
        <w:jc w:val="both"/>
        <w:rPr>
          <w:sz w:val="22"/>
          <w:szCs w:val="22"/>
        </w:rPr>
      </w:pPr>
    </w:p>
    <w:p w:rsidR="00B0261D" w:rsidRPr="008A05A7" w:rsidRDefault="004817BE" w:rsidP="00B0261D">
      <w:pPr>
        <w:jc w:val="both"/>
        <w:rPr>
          <w:sz w:val="22"/>
          <w:szCs w:val="22"/>
        </w:rPr>
      </w:pPr>
      <w:r w:rsidRPr="008A05A7">
        <w:rPr>
          <w:sz w:val="22"/>
          <w:szCs w:val="22"/>
        </w:rPr>
        <w:t>L</w:t>
      </w:r>
      <w:r w:rsidR="00B0261D" w:rsidRPr="008A05A7">
        <w:rPr>
          <w:sz w:val="22"/>
          <w:szCs w:val="22"/>
        </w:rPr>
        <w:t>e Groupe MACIF réaffirme</w:t>
      </w:r>
      <w:r w:rsidRPr="008A05A7">
        <w:rPr>
          <w:sz w:val="22"/>
          <w:szCs w:val="22"/>
        </w:rPr>
        <w:t>, notamment à travers ses orientations stratégiques et ses projets d’entreprise,</w:t>
      </w:r>
      <w:r w:rsidR="00B0261D" w:rsidRPr="008A05A7">
        <w:rPr>
          <w:sz w:val="22"/>
          <w:szCs w:val="22"/>
        </w:rPr>
        <w:t xml:space="preserve"> sa volonté de poursuivre son développement et</w:t>
      </w:r>
      <w:r w:rsidR="00AE4DA3" w:rsidRPr="008A05A7">
        <w:rPr>
          <w:sz w:val="22"/>
          <w:szCs w:val="22"/>
        </w:rPr>
        <w:t xml:space="preserve"> de</w:t>
      </w:r>
      <w:r w:rsidR="00B0261D" w:rsidRPr="008A05A7">
        <w:rPr>
          <w:sz w:val="22"/>
          <w:szCs w:val="22"/>
        </w:rPr>
        <w:t xml:space="preserve"> </w:t>
      </w:r>
      <w:r w:rsidR="009A7EB0" w:rsidRPr="008A05A7">
        <w:rPr>
          <w:sz w:val="22"/>
          <w:szCs w:val="22"/>
        </w:rPr>
        <w:t>conforter son positionnement d’</w:t>
      </w:r>
      <w:r w:rsidR="00B0261D" w:rsidRPr="008A05A7">
        <w:rPr>
          <w:sz w:val="22"/>
          <w:szCs w:val="22"/>
        </w:rPr>
        <w:t xml:space="preserve">acteur majeur dans les secteurs d’activités au sein desquels les </w:t>
      </w:r>
      <w:r w:rsidR="000A759A" w:rsidRPr="008A05A7">
        <w:rPr>
          <w:sz w:val="22"/>
          <w:szCs w:val="22"/>
        </w:rPr>
        <w:t>entreprise</w:t>
      </w:r>
      <w:r w:rsidR="00B0261D" w:rsidRPr="008A05A7">
        <w:rPr>
          <w:sz w:val="22"/>
          <w:szCs w:val="22"/>
        </w:rPr>
        <w:t>s du Groupe MACIF évoluent.</w:t>
      </w:r>
    </w:p>
    <w:p w:rsidR="00B0261D" w:rsidRPr="008A05A7" w:rsidRDefault="00B0261D" w:rsidP="00B0261D">
      <w:pPr>
        <w:jc w:val="both"/>
        <w:rPr>
          <w:sz w:val="22"/>
          <w:szCs w:val="22"/>
        </w:rPr>
      </w:pPr>
    </w:p>
    <w:p w:rsidR="00B0261D" w:rsidRPr="008A05A7" w:rsidRDefault="00DA312E" w:rsidP="00B0261D">
      <w:pPr>
        <w:jc w:val="both"/>
        <w:rPr>
          <w:sz w:val="22"/>
          <w:szCs w:val="22"/>
        </w:rPr>
      </w:pPr>
      <w:r w:rsidRPr="008A05A7">
        <w:rPr>
          <w:sz w:val="22"/>
          <w:szCs w:val="22"/>
        </w:rPr>
        <w:t xml:space="preserve">Ces secteurs d’activité </w:t>
      </w:r>
      <w:r w:rsidR="00B76285" w:rsidRPr="008A05A7">
        <w:rPr>
          <w:sz w:val="22"/>
          <w:szCs w:val="22"/>
        </w:rPr>
        <w:t>connaissent des bouleversements sociéta</w:t>
      </w:r>
      <w:r w:rsidR="00B0261D" w:rsidRPr="008A05A7">
        <w:rPr>
          <w:sz w:val="22"/>
          <w:szCs w:val="22"/>
        </w:rPr>
        <w:t xml:space="preserve">ux, technologiques, économiques se caractérisant </w:t>
      </w:r>
      <w:r w:rsidR="00D457DF" w:rsidRPr="008A05A7">
        <w:rPr>
          <w:sz w:val="22"/>
          <w:szCs w:val="22"/>
        </w:rPr>
        <w:t xml:space="preserve">notamment </w:t>
      </w:r>
      <w:r w:rsidR="00B0261D" w:rsidRPr="008A05A7">
        <w:rPr>
          <w:sz w:val="22"/>
          <w:szCs w:val="22"/>
        </w:rPr>
        <w:t>par des mutations très rapides liées à l’évolut</w:t>
      </w:r>
      <w:r w:rsidR="00AE4DA3" w:rsidRPr="008A05A7">
        <w:rPr>
          <w:sz w:val="22"/>
          <w:szCs w:val="22"/>
        </w:rPr>
        <w:t>ion des attentes des client</w:t>
      </w:r>
      <w:r w:rsidR="001A6058" w:rsidRPr="008A05A7">
        <w:rPr>
          <w:sz w:val="22"/>
          <w:szCs w:val="22"/>
        </w:rPr>
        <w:t>s</w:t>
      </w:r>
      <w:r w:rsidR="00AE4DA3" w:rsidRPr="008A05A7">
        <w:rPr>
          <w:sz w:val="22"/>
          <w:szCs w:val="22"/>
        </w:rPr>
        <w:t>,</w:t>
      </w:r>
      <w:r w:rsidR="00B0261D" w:rsidRPr="008A05A7">
        <w:rPr>
          <w:sz w:val="22"/>
          <w:szCs w:val="22"/>
        </w:rPr>
        <w:t xml:space="preserve"> à l’arrivée de nouveaux acteurs sur les différents marchés, à l’innovation et l’évol</w:t>
      </w:r>
      <w:r w:rsidR="00DC55D9" w:rsidRPr="008A05A7">
        <w:rPr>
          <w:sz w:val="22"/>
          <w:szCs w:val="22"/>
        </w:rPr>
        <w:t>ution du numérique et du digital</w:t>
      </w:r>
      <w:r w:rsidR="00B0261D" w:rsidRPr="008A05A7">
        <w:rPr>
          <w:sz w:val="22"/>
          <w:szCs w:val="22"/>
        </w:rPr>
        <w:t xml:space="preserve">, aux </w:t>
      </w:r>
      <w:r w:rsidR="00DC55D9" w:rsidRPr="008A05A7">
        <w:rPr>
          <w:sz w:val="22"/>
          <w:szCs w:val="22"/>
        </w:rPr>
        <w:t xml:space="preserve">évolutions réglementaires </w:t>
      </w:r>
      <w:r w:rsidR="00B0261D" w:rsidRPr="008A05A7">
        <w:rPr>
          <w:sz w:val="22"/>
          <w:szCs w:val="22"/>
        </w:rPr>
        <w:t>etc.</w:t>
      </w:r>
    </w:p>
    <w:p w:rsidR="009A1773" w:rsidRPr="008A05A7" w:rsidRDefault="009A1773" w:rsidP="00B0261D">
      <w:pPr>
        <w:jc w:val="both"/>
        <w:rPr>
          <w:sz w:val="22"/>
          <w:szCs w:val="22"/>
        </w:rPr>
      </w:pPr>
    </w:p>
    <w:p w:rsidR="00CB486A" w:rsidRPr="008A05A7" w:rsidRDefault="009A1773" w:rsidP="00B0261D">
      <w:pPr>
        <w:jc w:val="both"/>
        <w:rPr>
          <w:sz w:val="22"/>
          <w:szCs w:val="22"/>
        </w:rPr>
      </w:pPr>
      <w:r w:rsidRPr="008A05A7">
        <w:rPr>
          <w:sz w:val="22"/>
          <w:szCs w:val="22"/>
        </w:rPr>
        <w:t>Dans ce contexte, l</w:t>
      </w:r>
      <w:r w:rsidR="00CB486A" w:rsidRPr="008A05A7">
        <w:rPr>
          <w:sz w:val="22"/>
          <w:szCs w:val="22"/>
        </w:rPr>
        <w:t xml:space="preserve">es parties sont convaincues que la </w:t>
      </w:r>
      <w:r w:rsidR="00D672F7" w:rsidRPr="008A05A7">
        <w:rPr>
          <w:sz w:val="22"/>
          <w:szCs w:val="22"/>
        </w:rPr>
        <w:t>Qualité de Vie au Travail</w:t>
      </w:r>
      <w:r w:rsidR="00CB486A" w:rsidRPr="008A05A7">
        <w:rPr>
          <w:sz w:val="22"/>
          <w:szCs w:val="22"/>
        </w:rPr>
        <w:t>, est un levier fondamental de la performance économique et sociale ainsi que de la compétitivité du Groupe permettant d’accompagner ces mutations.</w:t>
      </w:r>
      <w:r w:rsidR="00D42F84" w:rsidRPr="008A05A7">
        <w:rPr>
          <w:sz w:val="22"/>
          <w:szCs w:val="22"/>
        </w:rPr>
        <w:t xml:space="preserve"> La recherche de la performance économique durable repose sur des relations collectives constructives et sur une réelle attention portée aux salariés.</w:t>
      </w:r>
    </w:p>
    <w:p w:rsidR="009A1773" w:rsidRPr="008A05A7" w:rsidRDefault="009A1773" w:rsidP="00B0261D">
      <w:pPr>
        <w:jc w:val="both"/>
        <w:rPr>
          <w:sz w:val="22"/>
          <w:szCs w:val="22"/>
        </w:rPr>
      </w:pPr>
    </w:p>
    <w:p w:rsidR="009A1773" w:rsidRPr="008A05A7" w:rsidRDefault="009A1773" w:rsidP="0071243F">
      <w:pPr>
        <w:jc w:val="both"/>
        <w:rPr>
          <w:sz w:val="22"/>
          <w:szCs w:val="22"/>
        </w:rPr>
      </w:pPr>
      <w:r w:rsidRPr="008A05A7">
        <w:rPr>
          <w:sz w:val="22"/>
          <w:szCs w:val="22"/>
        </w:rPr>
        <w:t xml:space="preserve">Les parties s’entendent sur le fait que la Qualité de Vie au Travail concerne d’abord la qualité du travail lui-même : les conditions dans lesquelles il s’exerce, la possibilité ou non de faire un travail de qualité, dans </w:t>
      </w:r>
      <w:r w:rsidR="009A7EB0" w:rsidRPr="008A05A7">
        <w:rPr>
          <w:sz w:val="22"/>
          <w:szCs w:val="22"/>
        </w:rPr>
        <w:t>un environnement de travail optimisé</w:t>
      </w:r>
      <w:r w:rsidRPr="008A05A7">
        <w:rPr>
          <w:sz w:val="22"/>
          <w:szCs w:val="22"/>
        </w:rPr>
        <w:t>.</w:t>
      </w:r>
    </w:p>
    <w:p w:rsidR="009F2FFC" w:rsidRPr="008A05A7" w:rsidRDefault="005533B6" w:rsidP="00B0261D">
      <w:pPr>
        <w:jc w:val="both"/>
        <w:rPr>
          <w:sz w:val="22"/>
          <w:szCs w:val="22"/>
        </w:rPr>
      </w:pPr>
      <w:r w:rsidRPr="008A05A7">
        <w:rPr>
          <w:sz w:val="22"/>
          <w:szCs w:val="22"/>
        </w:rPr>
        <w:t xml:space="preserve"> </w:t>
      </w:r>
    </w:p>
    <w:p w:rsidR="00B0261D" w:rsidRPr="008A05A7" w:rsidRDefault="00CB486A" w:rsidP="00B0261D">
      <w:pPr>
        <w:jc w:val="both"/>
        <w:rPr>
          <w:sz w:val="22"/>
          <w:szCs w:val="22"/>
        </w:rPr>
      </w:pPr>
      <w:r w:rsidRPr="008A05A7">
        <w:rPr>
          <w:sz w:val="22"/>
          <w:szCs w:val="22"/>
        </w:rPr>
        <w:t xml:space="preserve">Elles ont </w:t>
      </w:r>
      <w:r w:rsidR="0037127B" w:rsidRPr="008A05A7">
        <w:rPr>
          <w:sz w:val="22"/>
          <w:szCs w:val="22"/>
        </w:rPr>
        <w:t>ainsi</w:t>
      </w:r>
      <w:r w:rsidR="001A6058" w:rsidRPr="008A05A7">
        <w:rPr>
          <w:sz w:val="22"/>
          <w:szCs w:val="22"/>
        </w:rPr>
        <w:t xml:space="preserve"> souhaité poursuivre et renforcer la politique </w:t>
      </w:r>
      <w:r w:rsidRPr="008A05A7">
        <w:rPr>
          <w:sz w:val="22"/>
          <w:szCs w:val="22"/>
        </w:rPr>
        <w:t xml:space="preserve">de </w:t>
      </w:r>
      <w:r w:rsidR="00D672F7" w:rsidRPr="008A05A7">
        <w:rPr>
          <w:sz w:val="22"/>
          <w:szCs w:val="22"/>
        </w:rPr>
        <w:t>Qualité de Vie au Travail</w:t>
      </w:r>
      <w:r w:rsidR="001A6058" w:rsidRPr="008A05A7">
        <w:rPr>
          <w:sz w:val="22"/>
          <w:szCs w:val="22"/>
        </w:rPr>
        <w:t xml:space="preserve"> </w:t>
      </w:r>
      <w:r w:rsidRPr="008A05A7">
        <w:rPr>
          <w:sz w:val="22"/>
          <w:szCs w:val="22"/>
        </w:rPr>
        <w:t xml:space="preserve">instituée au sein du </w:t>
      </w:r>
      <w:r w:rsidR="001A6058" w:rsidRPr="008A05A7">
        <w:rPr>
          <w:sz w:val="22"/>
          <w:szCs w:val="22"/>
        </w:rPr>
        <w:t xml:space="preserve">Groupe </w:t>
      </w:r>
      <w:r w:rsidR="006E4C19" w:rsidRPr="008A05A7">
        <w:rPr>
          <w:sz w:val="22"/>
          <w:szCs w:val="22"/>
        </w:rPr>
        <w:t xml:space="preserve">MACIF </w:t>
      </w:r>
      <w:r w:rsidRPr="008A05A7">
        <w:rPr>
          <w:sz w:val="22"/>
          <w:szCs w:val="22"/>
        </w:rPr>
        <w:t>en s’inscrivant dans une démarche d’amélioration et d’évolution continue</w:t>
      </w:r>
      <w:r w:rsidR="006E4C19" w:rsidRPr="008A05A7">
        <w:rPr>
          <w:sz w:val="22"/>
          <w:szCs w:val="22"/>
        </w:rPr>
        <w:t xml:space="preserve"> intégrée de manière durable dans la préoccupation permanente de </w:t>
      </w:r>
      <w:r w:rsidR="003A7D9C" w:rsidRPr="008A05A7">
        <w:rPr>
          <w:sz w:val="22"/>
          <w:szCs w:val="22"/>
        </w:rPr>
        <w:t>répondre aux besoins des salariés au regard des besoins du Groupe</w:t>
      </w:r>
      <w:r w:rsidR="006E4C19" w:rsidRPr="008A05A7">
        <w:rPr>
          <w:sz w:val="22"/>
          <w:szCs w:val="22"/>
        </w:rPr>
        <w:t>.</w:t>
      </w:r>
    </w:p>
    <w:p w:rsidR="009A1773" w:rsidRPr="008A05A7" w:rsidRDefault="009A1773" w:rsidP="00B0261D">
      <w:pPr>
        <w:jc w:val="both"/>
        <w:rPr>
          <w:sz w:val="22"/>
          <w:szCs w:val="22"/>
        </w:rPr>
      </w:pPr>
    </w:p>
    <w:p w:rsidR="00DD4187" w:rsidRPr="008A05A7" w:rsidRDefault="009A1773" w:rsidP="000F08ED">
      <w:pPr>
        <w:jc w:val="both"/>
        <w:rPr>
          <w:sz w:val="22"/>
          <w:szCs w:val="22"/>
        </w:rPr>
      </w:pPr>
      <w:r w:rsidRPr="008A05A7">
        <w:rPr>
          <w:sz w:val="22"/>
          <w:szCs w:val="22"/>
        </w:rPr>
        <w:t xml:space="preserve">Cette démarche s’appuie sur des principes que le </w:t>
      </w:r>
      <w:r w:rsidR="00E65BDB" w:rsidRPr="008A05A7">
        <w:rPr>
          <w:sz w:val="22"/>
          <w:szCs w:val="22"/>
        </w:rPr>
        <w:t>G</w:t>
      </w:r>
      <w:r w:rsidRPr="008A05A7">
        <w:rPr>
          <w:sz w:val="22"/>
          <w:szCs w:val="22"/>
        </w:rPr>
        <w:t>roupe MACIF souhaite promouvoir </w:t>
      </w:r>
      <w:r w:rsidR="0071243F" w:rsidRPr="008A05A7">
        <w:rPr>
          <w:sz w:val="22"/>
          <w:szCs w:val="22"/>
        </w:rPr>
        <w:t>tels que</w:t>
      </w:r>
      <w:r w:rsidR="009A7EB0" w:rsidRPr="008A05A7">
        <w:rPr>
          <w:sz w:val="22"/>
          <w:szCs w:val="22"/>
        </w:rPr>
        <w:t xml:space="preserve"> </w:t>
      </w:r>
      <w:r w:rsidRPr="008A05A7">
        <w:rPr>
          <w:sz w:val="22"/>
          <w:szCs w:val="22"/>
        </w:rPr>
        <w:t xml:space="preserve">: </w:t>
      </w:r>
      <w:r w:rsidR="0071243F" w:rsidRPr="008A05A7">
        <w:rPr>
          <w:sz w:val="22"/>
          <w:szCs w:val="22"/>
        </w:rPr>
        <w:t xml:space="preserve">la confiance, </w:t>
      </w:r>
      <w:r w:rsidRPr="008A05A7">
        <w:rPr>
          <w:sz w:val="22"/>
          <w:szCs w:val="22"/>
        </w:rPr>
        <w:t>l’</w:t>
      </w:r>
      <w:r w:rsidR="0071243F" w:rsidRPr="008A05A7">
        <w:rPr>
          <w:sz w:val="22"/>
          <w:szCs w:val="22"/>
        </w:rPr>
        <w:t>autonomie, la reconnaissance, le</w:t>
      </w:r>
      <w:r w:rsidRPr="008A05A7">
        <w:rPr>
          <w:sz w:val="22"/>
          <w:szCs w:val="22"/>
        </w:rPr>
        <w:t xml:space="preserve"> caractère participatif, le caractère évolutif et systémique de la politique </w:t>
      </w:r>
      <w:r w:rsidR="00E65BDB" w:rsidRPr="008A05A7">
        <w:rPr>
          <w:sz w:val="22"/>
          <w:szCs w:val="22"/>
        </w:rPr>
        <w:t xml:space="preserve">de </w:t>
      </w:r>
      <w:r w:rsidRPr="008A05A7">
        <w:rPr>
          <w:sz w:val="22"/>
          <w:szCs w:val="22"/>
        </w:rPr>
        <w:t xml:space="preserve">Qualité de </w:t>
      </w:r>
      <w:r w:rsidR="00E65BDB" w:rsidRPr="008A05A7">
        <w:rPr>
          <w:sz w:val="22"/>
          <w:szCs w:val="22"/>
        </w:rPr>
        <w:t>V</w:t>
      </w:r>
      <w:r w:rsidRPr="008A05A7">
        <w:rPr>
          <w:sz w:val="22"/>
          <w:szCs w:val="22"/>
        </w:rPr>
        <w:t>ie au Travail</w:t>
      </w:r>
      <w:r w:rsidR="0071243F" w:rsidRPr="008A05A7">
        <w:rPr>
          <w:sz w:val="22"/>
          <w:szCs w:val="22"/>
        </w:rPr>
        <w:t>.</w:t>
      </w:r>
    </w:p>
    <w:p w:rsidR="00AB365D" w:rsidRDefault="00AB365D" w:rsidP="007613EC">
      <w:pPr>
        <w:jc w:val="both"/>
        <w:rPr>
          <w:sz w:val="22"/>
          <w:szCs w:val="22"/>
        </w:rPr>
      </w:pPr>
    </w:p>
    <w:p w:rsidR="00DD4187" w:rsidRPr="008A05A7" w:rsidRDefault="0021005F" w:rsidP="007613EC">
      <w:pPr>
        <w:jc w:val="both"/>
        <w:rPr>
          <w:sz w:val="22"/>
          <w:szCs w:val="22"/>
        </w:rPr>
      </w:pPr>
      <w:r w:rsidRPr="008A05A7">
        <w:rPr>
          <w:sz w:val="22"/>
          <w:szCs w:val="22"/>
        </w:rPr>
        <w:t xml:space="preserve">Le présent accord a donc vocation à </w:t>
      </w:r>
      <w:r w:rsidR="006514AD" w:rsidRPr="008A05A7">
        <w:rPr>
          <w:sz w:val="22"/>
          <w:szCs w:val="22"/>
        </w:rPr>
        <w:t>déterminer</w:t>
      </w:r>
      <w:r w:rsidR="00DB1CE8" w:rsidRPr="008A05A7">
        <w:rPr>
          <w:sz w:val="22"/>
          <w:szCs w:val="22"/>
        </w:rPr>
        <w:t xml:space="preserve"> </w:t>
      </w:r>
      <w:r w:rsidR="006E4C19" w:rsidRPr="008A05A7">
        <w:rPr>
          <w:sz w:val="22"/>
          <w:szCs w:val="22"/>
        </w:rPr>
        <w:t xml:space="preserve">la politique de </w:t>
      </w:r>
      <w:r w:rsidR="00D672F7" w:rsidRPr="008A05A7">
        <w:rPr>
          <w:sz w:val="22"/>
          <w:szCs w:val="22"/>
        </w:rPr>
        <w:t>Qualité de Vie au Travail</w:t>
      </w:r>
      <w:r w:rsidR="000F08ED" w:rsidRPr="008A05A7">
        <w:rPr>
          <w:sz w:val="22"/>
          <w:szCs w:val="22"/>
        </w:rPr>
        <w:t xml:space="preserve"> applicable au sein d</w:t>
      </w:r>
      <w:r w:rsidR="006E4C19" w:rsidRPr="008A05A7">
        <w:rPr>
          <w:sz w:val="22"/>
          <w:szCs w:val="22"/>
        </w:rPr>
        <w:t xml:space="preserve">es </w:t>
      </w:r>
      <w:r w:rsidR="000A759A" w:rsidRPr="008A05A7">
        <w:rPr>
          <w:sz w:val="22"/>
          <w:szCs w:val="22"/>
        </w:rPr>
        <w:t>entreprise</w:t>
      </w:r>
      <w:r w:rsidR="006E4C19" w:rsidRPr="008A05A7">
        <w:rPr>
          <w:sz w:val="22"/>
          <w:szCs w:val="22"/>
        </w:rPr>
        <w:t xml:space="preserve">s </w:t>
      </w:r>
      <w:r w:rsidR="00E65BDB" w:rsidRPr="008A05A7">
        <w:rPr>
          <w:sz w:val="22"/>
          <w:szCs w:val="22"/>
        </w:rPr>
        <w:t>signataires</w:t>
      </w:r>
      <w:r w:rsidR="006E4C19" w:rsidRPr="008A05A7">
        <w:rPr>
          <w:sz w:val="22"/>
          <w:szCs w:val="22"/>
        </w:rPr>
        <w:t>.</w:t>
      </w:r>
    </w:p>
    <w:p w:rsidR="00132611" w:rsidRPr="008A05A7" w:rsidRDefault="00132611" w:rsidP="00132611">
      <w:pPr>
        <w:jc w:val="both"/>
        <w:rPr>
          <w:sz w:val="22"/>
          <w:szCs w:val="22"/>
        </w:rPr>
      </w:pPr>
    </w:p>
    <w:p w:rsidR="00E913E2" w:rsidRPr="008A05A7" w:rsidRDefault="00132611" w:rsidP="00132611">
      <w:pPr>
        <w:jc w:val="both"/>
        <w:rPr>
          <w:sz w:val="22"/>
          <w:szCs w:val="22"/>
        </w:rPr>
      </w:pPr>
      <w:r w:rsidRPr="008A05A7">
        <w:rPr>
          <w:sz w:val="22"/>
          <w:szCs w:val="22"/>
        </w:rPr>
        <w:t xml:space="preserve">Les parties entendent rappeler que cette politique </w:t>
      </w:r>
      <w:r w:rsidR="0039052D" w:rsidRPr="008A05A7">
        <w:rPr>
          <w:sz w:val="22"/>
          <w:szCs w:val="22"/>
        </w:rPr>
        <w:t>est</w:t>
      </w:r>
      <w:r w:rsidRPr="008A05A7">
        <w:rPr>
          <w:sz w:val="22"/>
          <w:szCs w:val="22"/>
        </w:rPr>
        <w:t xml:space="preserve"> par nature évolutive </w:t>
      </w:r>
      <w:r w:rsidR="00017631" w:rsidRPr="008A05A7">
        <w:rPr>
          <w:sz w:val="22"/>
          <w:szCs w:val="22"/>
        </w:rPr>
        <w:t>afin de</w:t>
      </w:r>
      <w:r w:rsidR="0039052D" w:rsidRPr="008A05A7">
        <w:rPr>
          <w:sz w:val="22"/>
          <w:szCs w:val="22"/>
        </w:rPr>
        <w:t xml:space="preserve"> garantir son efficience et une réponse adaptée </w:t>
      </w:r>
      <w:r w:rsidRPr="008A05A7">
        <w:rPr>
          <w:sz w:val="22"/>
          <w:szCs w:val="22"/>
        </w:rPr>
        <w:t>aux besoins des salariés et du Groupe.</w:t>
      </w:r>
      <w:r w:rsidR="00F80CD9" w:rsidRPr="008A05A7">
        <w:rPr>
          <w:sz w:val="22"/>
          <w:szCs w:val="22"/>
        </w:rPr>
        <w:t xml:space="preserve"> </w:t>
      </w:r>
    </w:p>
    <w:p w:rsidR="00E913E2" w:rsidRPr="008A05A7" w:rsidRDefault="00E913E2" w:rsidP="00132611">
      <w:pPr>
        <w:jc w:val="both"/>
        <w:rPr>
          <w:sz w:val="22"/>
          <w:szCs w:val="22"/>
        </w:rPr>
      </w:pPr>
    </w:p>
    <w:p w:rsidR="00E913E2" w:rsidRPr="008A05A7" w:rsidRDefault="00E913E2" w:rsidP="00E913E2">
      <w:pPr>
        <w:jc w:val="both"/>
        <w:rPr>
          <w:sz w:val="22"/>
          <w:szCs w:val="22"/>
        </w:rPr>
      </w:pPr>
      <w:r w:rsidRPr="008A05A7">
        <w:rPr>
          <w:sz w:val="22"/>
          <w:szCs w:val="22"/>
        </w:rPr>
        <w:t xml:space="preserve">Il est ainsi établi un plan annuel des actions prises en application de la politique portée par le présent accord. Les plans d’actions seront élaborés au fur et à mesure de la démarche, en concertation avec les représentants des salariés, et débutera par un diagnostic partagé afin de définir la méthode et les outils de la démarche. </w:t>
      </w:r>
    </w:p>
    <w:p w:rsidR="00E913E2" w:rsidRPr="008A05A7" w:rsidRDefault="00E913E2" w:rsidP="00132611">
      <w:pPr>
        <w:jc w:val="both"/>
        <w:rPr>
          <w:sz w:val="22"/>
          <w:szCs w:val="22"/>
        </w:rPr>
      </w:pPr>
    </w:p>
    <w:p w:rsidR="00E913E2" w:rsidRPr="008A05A7" w:rsidRDefault="00E913E2" w:rsidP="00E913E2">
      <w:pPr>
        <w:jc w:val="both"/>
        <w:rPr>
          <w:sz w:val="22"/>
          <w:szCs w:val="22"/>
        </w:rPr>
      </w:pPr>
      <w:r w:rsidRPr="008A05A7">
        <w:rPr>
          <w:sz w:val="22"/>
          <w:szCs w:val="22"/>
        </w:rPr>
        <w:t>Un premier plan d</w:t>
      </w:r>
      <w:r w:rsidR="00017631" w:rsidRPr="008A05A7">
        <w:rPr>
          <w:sz w:val="22"/>
          <w:szCs w:val="22"/>
        </w:rPr>
        <w:t>es</w:t>
      </w:r>
      <w:r w:rsidR="001A1E59" w:rsidRPr="008A05A7">
        <w:rPr>
          <w:sz w:val="22"/>
          <w:szCs w:val="22"/>
        </w:rPr>
        <w:t xml:space="preserve"> actions </w:t>
      </w:r>
      <w:r w:rsidR="00017631" w:rsidRPr="008A05A7">
        <w:rPr>
          <w:sz w:val="22"/>
          <w:szCs w:val="22"/>
        </w:rPr>
        <w:t>prévues en</w:t>
      </w:r>
      <w:r w:rsidR="00B37A1C" w:rsidRPr="008A05A7">
        <w:rPr>
          <w:sz w:val="22"/>
          <w:szCs w:val="22"/>
        </w:rPr>
        <w:t xml:space="preserve"> 2018, </w:t>
      </w:r>
      <w:r w:rsidR="001A1E59" w:rsidRPr="008A05A7">
        <w:rPr>
          <w:sz w:val="22"/>
          <w:szCs w:val="22"/>
        </w:rPr>
        <w:t>2019</w:t>
      </w:r>
      <w:r w:rsidR="00B37A1C" w:rsidRPr="008A05A7">
        <w:rPr>
          <w:sz w:val="22"/>
          <w:szCs w:val="22"/>
        </w:rPr>
        <w:t xml:space="preserve"> et </w:t>
      </w:r>
      <w:r w:rsidR="001A1E59" w:rsidRPr="008A05A7">
        <w:rPr>
          <w:sz w:val="22"/>
          <w:szCs w:val="22"/>
        </w:rPr>
        <w:t xml:space="preserve">2020 </w:t>
      </w:r>
      <w:r w:rsidR="00E65BDB" w:rsidRPr="008A05A7">
        <w:rPr>
          <w:sz w:val="22"/>
          <w:szCs w:val="22"/>
        </w:rPr>
        <w:t>est porté</w:t>
      </w:r>
      <w:r w:rsidR="00CD2468" w:rsidRPr="008A05A7">
        <w:rPr>
          <w:sz w:val="22"/>
          <w:szCs w:val="22"/>
        </w:rPr>
        <w:t>, pour information,</w:t>
      </w:r>
      <w:r w:rsidR="001A1E59" w:rsidRPr="008A05A7">
        <w:rPr>
          <w:sz w:val="22"/>
          <w:szCs w:val="22"/>
        </w:rPr>
        <w:t xml:space="preserve"> en annexe du pr</w:t>
      </w:r>
      <w:r w:rsidR="00B37A1C" w:rsidRPr="008A05A7">
        <w:rPr>
          <w:sz w:val="22"/>
          <w:szCs w:val="22"/>
        </w:rPr>
        <w:t>é</w:t>
      </w:r>
      <w:r w:rsidR="001A1E59" w:rsidRPr="008A05A7">
        <w:rPr>
          <w:sz w:val="22"/>
          <w:szCs w:val="22"/>
        </w:rPr>
        <w:t>sent accord</w:t>
      </w:r>
      <w:r w:rsidR="00B37A1C" w:rsidRPr="008A05A7">
        <w:rPr>
          <w:sz w:val="22"/>
          <w:szCs w:val="22"/>
        </w:rPr>
        <w:t xml:space="preserve">. </w:t>
      </w:r>
    </w:p>
    <w:p w:rsidR="00017631" w:rsidRPr="008A05A7" w:rsidRDefault="00017631" w:rsidP="00132611">
      <w:pPr>
        <w:jc w:val="both"/>
        <w:rPr>
          <w:sz w:val="22"/>
          <w:szCs w:val="22"/>
        </w:rPr>
      </w:pPr>
    </w:p>
    <w:p w:rsidR="00132611" w:rsidRPr="008A05A7" w:rsidRDefault="00132611" w:rsidP="00132611">
      <w:pPr>
        <w:jc w:val="both"/>
        <w:rPr>
          <w:sz w:val="22"/>
          <w:szCs w:val="22"/>
        </w:rPr>
      </w:pPr>
      <w:r w:rsidRPr="008A05A7">
        <w:rPr>
          <w:sz w:val="22"/>
          <w:szCs w:val="22"/>
        </w:rPr>
        <w:t xml:space="preserve">Afin de mesurer la pertinence des actions </w:t>
      </w:r>
      <w:r w:rsidR="0039052D" w:rsidRPr="008A05A7">
        <w:rPr>
          <w:sz w:val="22"/>
          <w:szCs w:val="22"/>
        </w:rPr>
        <w:t>susvisées</w:t>
      </w:r>
      <w:r w:rsidRPr="008A05A7">
        <w:rPr>
          <w:sz w:val="22"/>
          <w:szCs w:val="22"/>
        </w:rPr>
        <w:t xml:space="preserve">, il est nécessaire que ces dernières aient été mises en œuvre sur une période </w:t>
      </w:r>
      <w:r w:rsidR="0039052D" w:rsidRPr="008A05A7">
        <w:rPr>
          <w:sz w:val="22"/>
          <w:szCs w:val="22"/>
        </w:rPr>
        <w:t xml:space="preserve">d’observation </w:t>
      </w:r>
      <w:r w:rsidRPr="008A05A7">
        <w:rPr>
          <w:sz w:val="22"/>
          <w:szCs w:val="22"/>
        </w:rPr>
        <w:t xml:space="preserve">suffisante. Aussi, et conformément aux dispositions de </w:t>
      </w:r>
      <w:r w:rsidR="002537FC" w:rsidRPr="008A05A7">
        <w:rPr>
          <w:sz w:val="22"/>
          <w:szCs w:val="22"/>
        </w:rPr>
        <w:t>l’article L. 2242-</w:t>
      </w:r>
      <w:r w:rsidR="004E38D3" w:rsidRPr="008A05A7">
        <w:rPr>
          <w:sz w:val="22"/>
          <w:szCs w:val="22"/>
        </w:rPr>
        <w:t xml:space="preserve">12 </w:t>
      </w:r>
      <w:r w:rsidR="002537FC" w:rsidRPr="008A05A7">
        <w:rPr>
          <w:sz w:val="22"/>
          <w:szCs w:val="22"/>
        </w:rPr>
        <w:t>du Code du travail</w:t>
      </w:r>
      <w:r w:rsidRPr="008A05A7">
        <w:rPr>
          <w:sz w:val="22"/>
          <w:szCs w:val="22"/>
        </w:rPr>
        <w:t xml:space="preserve">, de nouvelles négociations </w:t>
      </w:r>
      <w:r w:rsidR="009C58D8" w:rsidRPr="008A05A7">
        <w:rPr>
          <w:sz w:val="22"/>
          <w:szCs w:val="22"/>
        </w:rPr>
        <w:t xml:space="preserve">portant </w:t>
      </w:r>
      <w:r w:rsidRPr="008A05A7">
        <w:rPr>
          <w:sz w:val="22"/>
          <w:szCs w:val="22"/>
        </w:rPr>
        <w:t xml:space="preserve">sur les </w:t>
      </w:r>
      <w:r w:rsidR="009C58D8" w:rsidRPr="008A05A7">
        <w:rPr>
          <w:sz w:val="22"/>
          <w:szCs w:val="22"/>
        </w:rPr>
        <w:t xml:space="preserve">éventuelles adaptations des </w:t>
      </w:r>
      <w:r w:rsidRPr="008A05A7">
        <w:rPr>
          <w:sz w:val="22"/>
          <w:szCs w:val="22"/>
        </w:rPr>
        <w:t xml:space="preserve">principes définis dans le cadre de la politique </w:t>
      </w:r>
      <w:r w:rsidR="00D672F7" w:rsidRPr="008A05A7">
        <w:rPr>
          <w:sz w:val="22"/>
          <w:szCs w:val="22"/>
        </w:rPr>
        <w:t>Qualité de Vie au Travail</w:t>
      </w:r>
      <w:r w:rsidRPr="008A05A7">
        <w:rPr>
          <w:sz w:val="22"/>
          <w:szCs w:val="22"/>
        </w:rPr>
        <w:t xml:space="preserve"> s’ouvriront dans un délai de </w:t>
      </w:r>
      <w:r w:rsidR="001A1E59" w:rsidRPr="008A05A7">
        <w:rPr>
          <w:sz w:val="22"/>
          <w:szCs w:val="22"/>
        </w:rPr>
        <w:t>4</w:t>
      </w:r>
      <w:r w:rsidRPr="008A05A7">
        <w:rPr>
          <w:sz w:val="22"/>
          <w:szCs w:val="22"/>
        </w:rPr>
        <w:t xml:space="preserve"> ans suivant la signature du présent accord.</w:t>
      </w:r>
    </w:p>
    <w:p w:rsidR="00132611" w:rsidRPr="008A05A7" w:rsidRDefault="00132611" w:rsidP="007613EC">
      <w:pPr>
        <w:jc w:val="both"/>
        <w:rPr>
          <w:sz w:val="22"/>
          <w:szCs w:val="22"/>
        </w:rPr>
      </w:pPr>
    </w:p>
    <w:p w:rsidR="00DD4187" w:rsidRPr="008A05A7" w:rsidRDefault="00DD4187" w:rsidP="007613EC">
      <w:pPr>
        <w:jc w:val="both"/>
        <w:rPr>
          <w:sz w:val="22"/>
          <w:szCs w:val="22"/>
        </w:rPr>
      </w:pPr>
      <w:r w:rsidRPr="008A05A7">
        <w:rPr>
          <w:sz w:val="22"/>
          <w:szCs w:val="22"/>
        </w:rPr>
        <w:t xml:space="preserve">Les parties rappellent que le présent accord est complété par des dispositions </w:t>
      </w:r>
      <w:r w:rsidR="00D26534" w:rsidRPr="008A05A7">
        <w:rPr>
          <w:sz w:val="22"/>
          <w:szCs w:val="22"/>
        </w:rPr>
        <w:t>spécifiques applicables à</w:t>
      </w:r>
      <w:r w:rsidRPr="008A05A7">
        <w:rPr>
          <w:sz w:val="22"/>
          <w:szCs w:val="22"/>
        </w:rPr>
        <w:t xml:space="preserve"> certaines catégories de salariés prévues notamment par l’accord Groupe r</w:t>
      </w:r>
      <w:r w:rsidR="006E4C19" w:rsidRPr="008A05A7">
        <w:rPr>
          <w:sz w:val="22"/>
          <w:szCs w:val="22"/>
        </w:rPr>
        <w:t xml:space="preserve">elatif </w:t>
      </w:r>
      <w:r w:rsidR="002A5AC0" w:rsidRPr="008A05A7">
        <w:rPr>
          <w:sz w:val="22"/>
          <w:szCs w:val="22"/>
        </w:rPr>
        <w:t xml:space="preserve">à l’emploi des </w:t>
      </w:r>
      <w:r w:rsidRPr="008A05A7">
        <w:rPr>
          <w:sz w:val="22"/>
          <w:szCs w:val="22"/>
        </w:rPr>
        <w:t>travailleurs handicapés</w:t>
      </w:r>
      <w:r w:rsidR="006E4C19" w:rsidRPr="008A05A7">
        <w:rPr>
          <w:sz w:val="22"/>
          <w:szCs w:val="22"/>
        </w:rPr>
        <w:t xml:space="preserve"> ou encore par les dispositions </w:t>
      </w:r>
      <w:r w:rsidR="003E3250" w:rsidRPr="008A05A7">
        <w:rPr>
          <w:sz w:val="22"/>
          <w:szCs w:val="22"/>
        </w:rPr>
        <w:t>applicables</w:t>
      </w:r>
      <w:r w:rsidR="006E4C19" w:rsidRPr="008A05A7">
        <w:rPr>
          <w:sz w:val="22"/>
          <w:szCs w:val="22"/>
        </w:rPr>
        <w:t xml:space="preserve"> relatives à l’égalité professionnelle entre les hommes et les femmes</w:t>
      </w:r>
      <w:r w:rsidRPr="008A05A7">
        <w:rPr>
          <w:sz w:val="22"/>
          <w:szCs w:val="22"/>
        </w:rPr>
        <w:t>.</w:t>
      </w:r>
    </w:p>
    <w:p w:rsidR="00892958" w:rsidRPr="008A05A7" w:rsidRDefault="00892958" w:rsidP="007613EC">
      <w:pPr>
        <w:jc w:val="both"/>
        <w:rPr>
          <w:sz w:val="22"/>
          <w:szCs w:val="22"/>
        </w:rPr>
      </w:pPr>
    </w:p>
    <w:p w:rsidR="007613EC" w:rsidRPr="008A05A7" w:rsidRDefault="00DD4187" w:rsidP="007613EC">
      <w:pPr>
        <w:jc w:val="both"/>
        <w:rPr>
          <w:sz w:val="22"/>
          <w:szCs w:val="22"/>
        </w:rPr>
      </w:pPr>
      <w:r w:rsidRPr="008A05A7">
        <w:rPr>
          <w:sz w:val="22"/>
          <w:szCs w:val="22"/>
        </w:rPr>
        <w:t>Enfin, il est précisé que par</w:t>
      </w:r>
      <w:r w:rsidR="00892958" w:rsidRPr="008A05A7">
        <w:rPr>
          <w:sz w:val="22"/>
          <w:szCs w:val="22"/>
        </w:rPr>
        <w:t xml:space="preserve"> application des dispositions de l’article L.2253-5 du Code du travail </w:t>
      </w:r>
      <w:r w:rsidR="0021005F" w:rsidRPr="008A05A7">
        <w:rPr>
          <w:sz w:val="22"/>
          <w:szCs w:val="22"/>
        </w:rPr>
        <w:t xml:space="preserve">et à compter de sa date d’entrée en vigueur, le présent accord se substitue définitivement à l’ensemble des dispositions </w:t>
      </w:r>
      <w:r w:rsidR="0021005F" w:rsidRPr="008A05A7">
        <w:rPr>
          <w:sz w:val="22"/>
          <w:szCs w:val="22"/>
        </w:rPr>
        <w:lastRenderedPageBreak/>
        <w:t>conventionnelles, usages et mesures</w:t>
      </w:r>
      <w:r w:rsidR="00E85EC6" w:rsidRPr="008A05A7">
        <w:rPr>
          <w:sz w:val="22"/>
          <w:szCs w:val="22"/>
        </w:rPr>
        <w:t xml:space="preserve"> et/ou engagement</w:t>
      </w:r>
      <w:r w:rsidR="00892958" w:rsidRPr="008A05A7">
        <w:rPr>
          <w:sz w:val="22"/>
          <w:szCs w:val="22"/>
        </w:rPr>
        <w:t>s</w:t>
      </w:r>
      <w:r w:rsidR="00E85EC6" w:rsidRPr="008A05A7">
        <w:rPr>
          <w:sz w:val="22"/>
          <w:szCs w:val="22"/>
        </w:rPr>
        <w:t xml:space="preserve"> unilatéraux</w:t>
      </w:r>
      <w:r w:rsidR="0021005F" w:rsidRPr="008A05A7">
        <w:rPr>
          <w:sz w:val="22"/>
          <w:szCs w:val="22"/>
        </w:rPr>
        <w:t xml:space="preserve"> en vigueur au jour de sa signature au sein </w:t>
      </w:r>
      <w:r w:rsidR="009A7EB0" w:rsidRPr="008A05A7">
        <w:rPr>
          <w:sz w:val="22"/>
          <w:szCs w:val="22"/>
        </w:rPr>
        <w:t>des entreprises signataires</w:t>
      </w:r>
      <w:r w:rsidR="0021005F" w:rsidRPr="008A05A7">
        <w:rPr>
          <w:sz w:val="22"/>
          <w:szCs w:val="22"/>
        </w:rPr>
        <w:t xml:space="preserve"> et ayant un objet identique et/ou similaire</w:t>
      </w:r>
      <w:r w:rsidR="00892958" w:rsidRPr="008A05A7">
        <w:rPr>
          <w:sz w:val="22"/>
          <w:szCs w:val="22"/>
        </w:rPr>
        <w:t xml:space="preserve">, sauf dispositions </w:t>
      </w:r>
      <w:r w:rsidR="00D86531" w:rsidRPr="008A05A7">
        <w:rPr>
          <w:sz w:val="22"/>
          <w:szCs w:val="22"/>
        </w:rPr>
        <w:t xml:space="preserve">expresses </w:t>
      </w:r>
      <w:r w:rsidR="00892958" w:rsidRPr="008A05A7">
        <w:rPr>
          <w:sz w:val="22"/>
          <w:szCs w:val="22"/>
        </w:rPr>
        <w:t>contraires prévues par le présent accord</w:t>
      </w:r>
      <w:r w:rsidR="00D65CBC" w:rsidRPr="008A05A7">
        <w:rPr>
          <w:sz w:val="22"/>
          <w:szCs w:val="22"/>
        </w:rPr>
        <w:t>.</w:t>
      </w:r>
    </w:p>
    <w:p w:rsidR="007613EC" w:rsidRPr="008A05A7" w:rsidRDefault="007613EC" w:rsidP="007613EC">
      <w:pPr>
        <w:jc w:val="both"/>
        <w:rPr>
          <w:sz w:val="22"/>
          <w:szCs w:val="22"/>
        </w:rPr>
      </w:pPr>
    </w:p>
    <w:p w:rsidR="0050659C" w:rsidRPr="008A05A7" w:rsidRDefault="0050659C" w:rsidP="0050659C">
      <w:pPr>
        <w:jc w:val="both"/>
        <w:rPr>
          <w:sz w:val="22"/>
          <w:szCs w:val="22"/>
        </w:rPr>
      </w:pPr>
      <w:r w:rsidRPr="008A05A7">
        <w:rPr>
          <w:sz w:val="22"/>
          <w:szCs w:val="22"/>
        </w:rPr>
        <w:t>Enfin, les « entreprises/entités du Groupe » ou « le Groupe » s’entendent, sauf mention expresse, des entreprises signataires du présent accord</w:t>
      </w:r>
    </w:p>
    <w:p w:rsidR="0050659C" w:rsidRPr="008A05A7" w:rsidRDefault="0050659C" w:rsidP="007613EC">
      <w:pPr>
        <w:jc w:val="both"/>
        <w:rPr>
          <w:sz w:val="22"/>
          <w:szCs w:val="22"/>
        </w:rPr>
      </w:pPr>
    </w:p>
    <w:p w:rsidR="0008587D" w:rsidRPr="008A05A7" w:rsidRDefault="0008587D" w:rsidP="007613EC">
      <w:pPr>
        <w:jc w:val="both"/>
        <w:rPr>
          <w:sz w:val="22"/>
          <w:szCs w:val="22"/>
        </w:rPr>
      </w:pPr>
    </w:p>
    <w:p w:rsidR="007613EC" w:rsidRPr="008A05A7" w:rsidRDefault="00445793" w:rsidP="007613EC">
      <w:pPr>
        <w:jc w:val="both"/>
        <w:outlineLvl w:val="0"/>
        <w:rPr>
          <w:b/>
          <w:sz w:val="26"/>
          <w:szCs w:val="26"/>
          <w:u w:val="single"/>
        </w:rPr>
      </w:pPr>
      <w:bookmarkStart w:id="5" w:name="_Toc322962125"/>
      <w:bookmarkStart w:id="6" w:name="_Toc322962172"/>
      <w:bookmarkStart w:id="7" w:name="_Toc355099532"/>
      <w:bookmarkStart w:id="8" w:name="_Toc508873497"/>
      <w:r w:rsidRPr="008A05A7">
        <w:rPr>
          <w:b/>
          <w:sz w:val="26"/>
          <w:szCs w:val="26"/>
          <w:u w:val="single"/>
        </w:rPr>
        <w:t>CHAPITRE 1</w:t>
      </w:r>
      <w:r w:rsidR="007613EC" w:rsidRPr="008A05A7">
        <w:rPr>
          <w:b/>
          <w:sz w:val="26"/>
          <w:szCs w:val="26"/>
          <w:u w:val="single"/>
        </w:rPr>
        <w:t xml:space="preserve"> </w:t>
      </w:r>
      <w:r w:rsidR="00B16775" w:rsidRPr="008A05A7">
        <w:rPr>
          <w:b/>
          <w:sz w:val="26"/>
          <w:szCs w:val="26"/>
          <w:u w:val="single"/>
        </w:rPr>
        <w:t>–</w:t>
      </w:r>
      <w:r w:rsidR="007613EC" w:rsidRPr="008A05A7">
        <w:rPr>
          <w:b/>
          <w:sz w:val="26"/>
          <w:szCs w:val="26"/>
          <w:u w:val="single"/>
        </w:rPr>
        <w:t xml:space="preserve"> </w:t>
      </w:r>
      <w:r w:rsidR="00B16775" w:rsidRPr="008A05A7">
        <w:rPr>
          <w:b/>
          <w:sz w:val="26"/>
          <w:szCs w:val="26"/>
          <w:u w:val="single"/>
        </w:rPr>
        <w:t xml:space="preserve">OBJET ET </w:t>
      </w:r>
      <w:r w:rsidR="007613EC" w:rsidRPr="008A05A7">
        <w:rPr>
          <w:b/>
          <w:sz w:val="26"/>
          <w:szCs w:val="26"/>
          <w:u w:val="single"/>
        </w:rPr>
        <w:t>CHAMP D’APPLICATION</w:t>
      </w:r>
      <w:bookmarkEnd w:id="5"/>
      <w:bookmarkEnd w:id="6"/>
      <w:bookmarkEnd w:id="7"/>
      <w:bookmarkEnd w:id="8"/>
    </w:p>
    <w:p w:rsidR="00461ABB" w:rsidRPr="008A05A7" w:rsidRDefault="00461ABB" w:rsidP="007613EC">
      <w:pPr>
        <w:jc w:val="both"/>
        <w:rPr>
          <w:sz w:val="22"/>
          <w:szCs w:val="22"/>
        </w:rPr>
      </w:pPr>
    </w:p>
    <w:p w:rsidR="001F3F4E" w:rsidRPr="008A05A7" w:rsidRDefault="00153425">
      <w:pPr>
        <w:ind w:firstLine="708"/>
        <w:jc w:val="both"/>
        <w:outlineLvl w:val="1"/>
        <w:rPr>
          <w:b/>
        </w:rPr>
      </w:pPr>
      <w:bookmarkStart w:id="9" w:name="_Toc508873498"/>
      <w:r w:rsidRPr="008A05A7">
        <w:rPr>
          <w:b/>
        </w:rPr>
        <w:t>Article 1.1 – Objet</w:t>
      </w:r>
      <w:bookmarkEnd w:id="9"/>
      <w:r w:rsidRPr="008A05A7">
        <w:rPr>
          <w:b/>
        </w:rPr>
        <w:t> </w:t>
      </w:r>
    </w:p>
    <w:p w:rsidR="00461ABB" w:rsidRPr="008A05A7" w:rsidRDefault="00461ABB" w:rsidP="007613EC">
      <w:pPr>
        <w:jc w:val="both"/>
        <w:rPr>
          <w:sz w:val="22"/>
          <w:szCs w:val="22"/>
        </w:rPr>
      </w:pPr>
    </w:p>
    <w:p w:rsidR="006F4712" w:rsidRPr="008A05A7" w:rsidRDefault="007613EC" w:rsidP="00D26534">
      <w:pPr>
        <w:autoSpaceDE w:val="0"/>
        <w:autoSpaceDN w:val="0"/>
        <w:adjustRightInd w:val="0"/>
        <w:jc w:val="both"/>
        <w:rPr>
          <w:color w:val="000000"/>
          <w:sz w:val="22"/>
          <w:szCs w:val="22"/>
        </w:rPr>
      </w:pPr>
      <w:r w:rsidRPr="008A05A7">
        <w:rPr>
          <w:sz w:val="22"/>
          <w:szCs w:val="22"/>
        </w:rPr>
        <w:t xml:space="preserve">Le présent accord </w:t>
      </w:r>
      <w:r w:rsidR="006F4712" w:rsidRPr="008A05A7">
        <w:rPr>
          <w:color w:val="000000"/>
          <w:sz w:val="22"/>
          <w:szCs w:val="22"/>
        </w:rPr>
        <w:t>collectif de groupe est conclu dans le cadre des articles L.</w:t>
      </w:r>
      <w:r w:rsidR="00D26534" w:rsidRPr="008A05A7">
        <w:rPr>
          <w:color w:val="000000"/>
          <w:sz w:val="22"/>
          <w:szCs w:val="22"/>
        </w:rPr>
        <w:t xml:space="preserve"> </w:t>
      </w:r>
      <w:r w:rsidR="006F4712" w:rsidRPr="008A05A7">
        <w:rPr>
          <w:color w:val="000000"/>
          <w:sz w:val="22"/>
          <w:szCs w:val="22"/>
        </w:rPr>
        <w:t xml:space="preserve">2232-30 </w:t>
      </w:r>
      <w:r w:rsidR="00D26534" w:rsidRPr="008A05A7">
        <w:rPr>
          <w:color w:val="000000"/>
          <w:sz w:val="22"/>
          <w:szCs w:val="22"/>
        </w:rPr>
        <w:t>et suivants</w:t>
      </w:r>
      <w:r w:rsidR="009C58D8" w:rsidRPr="008A05A7">
        <w:rPr>
          <w:color w:val="000000"/>
          <w:sz w:val="22"/>
          <w:szCs w:val="22"/>
        </w:rPr>
        <w:t>,</w:t>
      </w:r>
      <w:r w:rsidR="006F4712" w:rsidRPr="008A05A7">
        <w:rPr>
          <w:color w:val="000000"/>
          <w:sz w:val="22"/>
          <w:szCs w:val="22"/>
        </w:rPr>
        <w:t xml:space="preserve"> </w:t>
      </w:r>
      <w:r w:rsidR="003726C7" w:rsidRPr="008A05A7">
        <w:rPr>
          <w:color w:val="000000"/>
          <w:sz w:val="22"/>
          <w:szCs w:val="22"/>
        </w:rPr>
        <w:t xml:space="preserve">en </w:t>
      </w:r>
      <w:r w:rsidR="00CC785F" w:rsidRPr="008A05A7">
        <w:rPr>
          <w:color w:val="000000"/>
          <w:sz w:val="22"/>
          <w:szCs w:val="22"/>
        </w:rPr>
        <w:t xml:space="preserve">ce </w:t>
      </w:r>
      <w:r w:rsidR="003726C7" w:rsidRPr="008A05A7">
        <w:rPr>
          <w:color w:val="000000"/>
          <w:sz w:val="22"/>
          <w:szCs w:val="22"/>
        </w:rPr>
        <w:t>compris L. 2232-33</w:t>
      </w:r>
      <w:r w:rsidR="009C58D8" w:rsidRPr="008A05A7">
        <w:rPr>
          <w:color w:val="000000"/>
          <w:sz w:val="22"/>
          <w:szCs w:val="22"/>
        </w:rPr>
        <w:t>,</w:t>
      </w:r>
      <w:r w:rsidR="003726C7" w:rsidRPr="008A05A7">
        <w:rPr>
          <w:color w:val="000000"/>
          <w:sz w:val="22"/>
          <w:szCs w:val="22"/>
        </w:rPr>
        <w:t xml:space="preserve"> </w:t>
      </w:r>
      <w:r w:rsidR="006F4712" w:rsidRPr="008A05A7">
        <w:rPr>
          <w:color w:val="000000"/>
          <w:sz w:val="22"/>
          <w:szCs w:val="22"/>
        </w:rPr>
        <w:t xml:space="preserve">du Code du travail. </w:t>
      </w:r>
    </w:p>
    <w:p w:rsidR="008048B0" w:rsidRPr="008A05A7" w:rsidRDefault="008048B0" w:rsidP="006F4712">
      <w:pPr>
        <w:autoSpaceDE w:val="0"/>
        <w:autoSpaceDN w:val="0"/>
        <w:adjustRightInd w:val="0"/>
        <w:rPr>
          <w:color w:val="000000"/>
          <w:sz w:val="22"/>
          <w:szCs w:val="22"/>
        </w:rPr>
      </w:pPr>
    </w:p>
    <w:p w:rsidR="007613EC" w:rsidRPr="008A05A7" w:rsidRDefault="006F4712" w:rsidP="006F4712">
      <w:pPr>
        <w:jc w:val="both"/>
        <w:rPr>
          <w:sz w:val="22"/>
          <w:szCs w:val="22"/>
        </w:rPr>
      </w:pPr>
      <w:r w:rsidRPr="008A05A7">
        <w:rPr>
          <w:sz w:val="22"/>
          <w:szCs w:val="22"/>
        </w:rPr>
        <w:t xml:space="preserve">Il </w:t>
      </w:r>
      <w:r w:rsidR="00B16775" w:rsidRPr="008A05A7">
        <w:rPr>
          <w:sz w:val="22"/>
          <w:szCs w:val="22"/>
        </w:rPr>
        <w:t>a pour objet</w:t>
      </w:r>
      <w:r w:rsidR="00DB1CE8" w:rsidRPr="008A05A7">
        <w:rPr>
          <w:sz w:val="22"/>
          <w:szCs w:val="22"/>
        </w:rPr>
        <w:t>, conformément aux dispositions de l’article L. 2242-</w:t>
      </w:r>
      <w:r w:rsidR="004E38D3" w:rsidRPr="008A05A7">
        <w:rPr>
          <w:sz w:val="22"/>
          <w:szCs w:val="22"/>
        </w:rPr>
        <w:t>17</w:t>
      </w:r>
      <w:r w:rsidR="00DB1CE8" w:rsidRPr="008A05A7">
        <w:rPr>
          <w:sz w:val="22"/>
          <w:szCs w:val="22"/>
        </w:rPr>
        <w:t xml:space="preserve"> du Code du travail,</w:t>
      </w:r>
      <w:r w:rsidR="00B16775" w:rsidRPr="008A05A7">
        <w:rPr>
          <w:sz w:val="22"/>
          <w:szCs w:val="22"/>
        </w:rPr>
        <w:t xml:space="preserve"> de définir </w:t>
      </w:r>
      <w:r w:rsidR="00D26534" w:rsidRPr="008A05A7">
        <w:rPr>
          <w:sz w:val="22"/>
          <w:szCs w:val="22"/>
        </w:rPr>
        <w:t xml:space="preserve">la politique </w:t>
      </w:r>
      <w:r w:rsidR="00DB1CE8" w:rsidRPr="008A05A7">
        <w:rPr>
          <w:sz w:val="22"/>
          <w:szCs w:val="22"/>
        </w:rPr>
        <w:t xml:space="preserve">relative à la </w:t>
      </w:r>
      <w:r w:rsidR="00D672F7" w:rsidRPr="008A05A7">
        <w:rPr>
          <w:sz w:val="22"/>
          <w:szCs w:val="22"/>
        </w:rPr>
        <w:t>Qualité de Vie au Travail</w:t>
      </w:r>
      <w:r w:rsidR="00DB1CE8" w:rsidRPr="008A05A7">
        <w:rPr>
          <w:sz w:val="22"/>
          <w:szCs w:val="22"/>
        </w:rPr>
        <w:t xml:space="preserve"> au sein</w:t>
      </w:r>
      <w:r w:rsidR="00D26534" w:rsidRPr="008A05A7">
        <w:rPr>
          <w:sz w:val="22"/>
          <w:szCs w:val="22"/>
        </w:rPr>
        <w:t xml:space="preserve"> des </w:t>
      </w:r>
      <w:r w:rsidR="006E2CA6" w:rsidRPr="008A05A7">
        <w:rPr>
          <w:sz w:val="22"/>
          <w:szCs w:val="22"/>
        </w:rPr>
        <w:t xml:space="preserve">entreprises </w:t>
      </w:r>
      <w:r w:rsidR="00D26534" w:rsidRPr="008A05A7">
        <w:rPr>
          <w:sz w:val="22"/>
          <w:szCs w:val="22"/>
        </w:rPr>
        <w:t>du Groupe MACIF</w:t>
      </w:r>
      <w:r w:rsidR="007613EC" w:rsidRPr="008A05A7">
        <w:rPr>
          <w:sz w:val="22"/>
          <w:szCs w:val="22"/>
        </w:rPr>
        <w:t xml:space="preserve"> signataires</w:t>
      </w:r>
      <w:r w:rsidR="0021005F" w:rsidRPr="008A05A7">
        <w:rPr>
          <w:sz w:val="22"/>
          <w:szCs w:val="22"/>
        </w:rPr>
        <w:t xml:space="preserve"> du présent accord</w:t>
      </w:r>
      <w:r w:rsidR="007613EC" w:rsidRPr="008A05A7">
        <w:rPr>
          <w:sz w:val="22"/>
          <w:szCs w:val="22"/>
        </w:rPr>
        <w:t>.</w:t>
      </w:r>
    </w:p>
    <w:p w:rsidR="00DB1CE8" w:rsidRPr="008A05A7" w:rsidRDefault="00DB1CE8" w:rsidP="007613EC">
      <w:pPr>
        <w:jc w:val="both"/>
        <w:rPr>
          <w:sz w:val="22"/>
          <w:szCs w:val="22"/>
        </w:rPr>
      </w:pPr>
    </w:p>
    <w:p w:rsidR="00364FAF" w:rsidRPr="008A05A7" w:rsidRDefault="00153425">
      <w:pPr>
        <w:ind w:firstLine="708"/>
        <w:jc w:val="both"/>
        <w:outlineLvl w:val="1"/>
        <w:rPr>
          <w:b/>
        </w:rPr>
      </w:pPr>
      <w:bookmarkStart w:id="10" w:name="_Toc508873499"/>
      <w:r w:rsidRPr="008A05A7">
        <w:rPr>
          <w:b/>
        </w:rPr>
        <w:t>Article 1.2 – Champ d’application et bénéficiaires</w:t>
      </w:r>
      <w:bookmarkEnd w:id="10"/>
    </w:p>
    <w:p w:rsidR="006514AD" w:rsidRPr="008A05A7" w:rsidRDefault="006514AD" w:rsidP="007613EC">
      <w:pPr>
        <w:jc w:val="both"/>
        <w:rPr>
          <w:i/>
          <w:sz w:val="22"/>
          <w:szCs w:val="22"/>
        </w:rPr>
      </w:pPr>
    </w:p>
    <w:p w:rsidR="00833B24" w:rsidRPr="008A05A7" w:rsidRDefault="00833B24" w:rsidP="00833B24">
      <w:pPr>
        <w:jc w:val="both"/>
        <w:rPr>
          <w:sz w:val="22"/>
          <w:szCs w:val="22"/>
        </w:rPr>
      </w:pPr>
      <w:r w:rsidRPr="008A05A7">
        <w:rPr>
          <w:sz w:val="22"/>
          <w:szCs w:val="22"/>
        </w:rPr>
        <w:t xml:space="preserve">Le présent accord s’applique aux salariés des niveaux 1 à 7 des </w:t>
      </w:r>
      <w:r w:rsidR="000A759A" w:rsidRPr="008A05A7">
        <w:rPr>
          <w:sz w:val="22"/>
          <w:szCs w:val="22"/>
        </w:rPr>
        <w:t>entreprise</w:t>
      </w:r>
      <w:r w:rsidRPr="008A05A7">
        <w:rPr>
          <w:sz w:val="22"/>
          <w:szCs w:val="22"/>
        </w:rPr>
        <w:t xml:space="preserve">s suivantes : MACIF SGAM, MACIF, MACIF MUTUALITE, M.A&amp;S, GIE MMAV, </w:t>
      </w:r>
      <w:r w:rsidR="00DA43AB" w:rsidRPr="008A05A7">
        <w:rPr>
          <w:sz w:val="22"/>
          <w:szCs w:val="22"/>
        </w:rPr>
        <w:t xml:space="preserve">GIE GERAP, </w:t>
      </w:r>
      <w:r w:rsidRPr="008A05A7">
        <w:rPr>
          <w:sz w:val="22"/>
          <w:szCs w:val="22"/>
        </w:rPr>
        <w:t>GIE MMF, GIE COULEURS MUTUELLES et MACIFIN’.</w:t>
      </w:r>
    </w:p>
    <w:p w:rsidR="006E2CA6" w:rsidRPr="008A05A7" w:rsidRDefault="006E2CA6" w:rsidP="00833B24">
      <w:pPr>
        <w:jc w:val="both"/>
        <w:rPr>
          <w:sz w:val="22"/>
          <w:szCs w:val="22"/>
        </w:rPr>
      </w:pPr>
    </w:p>
    <w:p w:rsidR="006E2CA6" w:rsidRPr="008A05A7" w:rsidRDefault="006E2CA6" w:rsidP="00833B24">
      <w:pPr>
        <w:jc w:val="both"/>
        <w:rPr>
          <w:sz w:val="22"/>
          <w:szCs w:val="22"/>
        </w:rPr>
      </w:pPr>
      <w:r w:rsidRPr="008A05A7">
        <w:rPr>
          <w:sz w:val="22"/>
          <w:szCs w:val="22"/>
        </w:rPr>
        <w:t>Dans l’hypothèse où des salariés seraient affectés au sein de MACIFILIA</w:t>
      </w:r>
      <w:r w:rsidR="005533B6" w:rsidRPr="008A05A7">
        <w:rPr>
          <w:sz w:val="22"/>
          <w:szCs w:val="22"/>
        </w:rPr>
        <w:t>, APIVIA</w:t>
      </w:r>
      <w:r w:rsidRPr="008A05A7">
        <w:rPr>
          <w:sz w:val="22"/>
          <w:szCs w:val="22"/>
        </w:rPr>
        <w:t xml:space="preserve"> ou MUTAVIE, les parties conviennent de </w:t>
      </w:r>
      <w:r w:rsidR="00E65BDB" w:rsidRPr="008A05A7">
        <w:rPr>
          <w:sz w:val="22"/>
          <w:szCs w:val="22"/>
        </w:rPr>
        <w:t>leur appliquer les</w:t>
      </w:r>
      <w:r w:rsidRPr="008A05A7">
        <w:rPr>
          <w:sz w:val="22"/>
          <w:szCs w:val="22"/>
        </w:rPr>
        <w:t xml:space="preserve"> dispositions du présent accord.</w:t>
      </w:r>
    </w:p>
    <w:p w:rsidR="00D26534" w:rsidRPr="008A05A7" w:rsidRDefault="00D26534" w:rsidP="006514AD">
      <w:pPr>
        <w:jc w:val="both"/>
        <w:rPr>
          <w:sz w:val="22"/>
          <w:szCs w:val="22"/>
        </w:rPr>
      </w:pPr>
    </w:p>
    <w:p w:rsidR="00364FAF" w:rsidRPr="008A05A7" w:rsidRDefault="00153425">
      <w:pPr>
        <w:ind w:firstLine="708"/>
        <w:jc w:val="both"/>
        <w:outlineLvl w:val="1"/>
        <w:rPr>
          <w:b/>
        </w:rPr>
      </w:pPr>
      <w:bookmarkStart w:id="11" w:name="_Toc508873500"/>
      <w:r w:rsidRPr="008A05A7">
        <w:rPr>
          <w:b/>
        </w:rPr>
        <w:t xml:space="preserve">Article 1.3 – Modalités d’application au sein des </w:t>
      </w:r>
      <w:r w:rsidR="000A759A" w:rsidRPr="008A05A7">
        <w:rPr>
          <w:b/>
        </w:rPr>
        <w:t>entreprise</w:t>
      </w:r>
      <w:r w:rsidRPr="008A05A7">
        <w:rPr>
          <w:b/>
        </w:rPr>
        <w:t>s signataires</w:t>
      </w:r>
      <w:bookmarkEnd w:id="11"/>
      <w:r w:rsidRPr="008A05A7">
        <w:rPr>
          <w:b/>
        </w:rPr>
        <w:t> </w:t>
      </w:r>
    </w:p>
    <w:p w:rsidR="00461ABB" w:rsidRPr="008A05A7" w:rsidRDefault="00461ABB" w:rsidP="00461ABB">
      <w:pPr>
        <w:jc w:val="both"/>
        <w:rPr>
          <w:sz w:val="22"/>
          <w:szCs w:val="22"/>
        </w:rPr>
      </w:pPr>
    </w:p>
    <w:p w:rsidR="003726C7" w:rsidRPr="008A05A7" w:rsidRDefault="003726C7" w:rsidP="003726C7">
      <w:pPr>
        <w:jc w:val="both"/>
        <w:rPr>
          <w:sz w:val="22"/>
          <w:szCs w:val="22"/>
        </w:rPr>
      </w:pPr>
      <w:r w:rsidRPr="008A05A7">
        <w:rPr>
          <w:sz w:val="22"/>
          <w:szCs w:val="22"/>
        </w:rPr>
        <w:t>Conformément à l’article L. 2</w:t>
      </w:r>
      <w:r w:rsidR="0050659C" w:rsidRPr="008A05A7">
        <w:rPr>
          <w:sz w:val="22"/>
          <w:szCs w:val="22"/>
        </w:rPr>
        <w:t xml:space="preserve">253-5 </w:t>
      </w:r>
      <w:r w:rsidRPr="008A05A7">
        <w:rPr>
          <w:sz w:val="22"/>
          <w:szCs w:val="22"/>
        </w:rPr>
        <w:t xml:space="preserve">du Code du Travail, l’ensemble des stipulations du présent accord se substitue intégralement à l’ensemble des dispositions conventionnelles ou décisions unilatérale en vigueur au jour de la signature du présent accord au sein </w:t>
      </w:r>
      <w:r w:rsidR="009A7EB0" w:rsidRPr="008A05A7">
        <w:rPr>
          <w:sz w:val="22"/>
          <w:szCs w:val="22"/>
        </w:rPr>
        <w:t>des entreprises signataires</w:t>
      </w:r>
      <w:r w:rsidRPr="008A05A7">
        <w:rPr>
          <w:sz w:val="22"/>
          <w:szCs w:val="22"/>
        </w:rPr>
        <w:t xml:space="preserve"> et ayant un objet identique et/ou similaire.</w:t>
      </w:r>
    </w:p>
    <w:p w:rsidR="003726C7" w:rsidRPr="008A05A7" w:rsidRDefault="003726C7" w:rsidP="003726C7">
      <w:pPr>
        <w:jc w:val="both"/>
        <w:rPr>
          <w:sz w:val="22"/>
          <w:szCs w:val="22"/>
        </w:rPr>
      </w:pPr>
    </w:p>
    <w:p w:rsidR="00CB5413" w:rsidRPr="008A05A7" w:rsidRDefault="003726C7" w:rsidP="003726C7">
      <w:pPr>
        <w:jc w:val="both"/>
        <w:rPr>
          <w:sz w:val="22"/>
          <w:szCs w:val="22"/>
        </w:rPr>
      </w:pPr>
      <w:r w:rsidRPr="008A05A7">
        <w:rPr>
          <w:sz w:val="22"/>
          <w:szCs w:val="22"/>
        </w:rPr>
        <w:t>Il est également rappelé que certains thèmes précisés dans le présent accord pourront nécessiter des accords d’adaptation.</w:t>
      </w:r>
    </w:p>
    <w:p w:rsidR="008150E8" w:rsidRPr="008A05A7" w:rsidRDefault="008150E8" w:rsidP="00A95AE6">
      <w:pPr>
        <w:ind w:right="1"/>
        <w:jc w:val="both"/>
        <w:rPr>
          <w:sz w:val="22"/>
        </w:rPr>
      </w:pPr>
    </w:p>
    <w:p w:rsidR="00EA0A5C" w:rsidRPr="008A05A7" w:rsidRDefault="00EA0A5C" w:rsidP="00A95AE6">
      <w:pPr>
        <w:ind w:right="1"/>
        <w:jc w:val="both"/>
        <w:rPr>
          <w:sz w:val="22"/>
        </w:rPr>
      </w:pPr>
    </w:p>
    <w:p w:rsidR="00585CEF" w:rsidRPr="008A05A7" w:rsidRDefault="00585CEF" w:rsidP="00585CEF">
      <w:pPr>
        <w:jc w:val="both"/>
        <w:outlineLvl w:val="0"/>
        <w:rPr>
          <w:b/>
          <w:sz w:val="26"/>
          <w:szCs w:val="26"/>
          <w:u w:val="single"/>
        </w:rPr>
      </w:pPr>
      <w:bookmarkStart w:id="12" w:name="_Toc508873501"/>
      <w:r w:rsidRPr="008A05A7">
        <w:rPr>
          <w:b/>
          <w:sz w:val="26"/>
          <w:szCs w:val="26"/>
          <w:u w:val="single"/>
        </w:rPr>
        <w:t xml:space="preserve">CHAPITRE </w:t>
      </w:r>
      <w:r w:rsidR="00457643" w:rsidRPr="008A05A7">
        <w:rPr>
          <w:b/>
          <w:sz w:val="26"/>
          <w:szCs w:val="26"/>
          <w:u w:val="single"/>
        </w:rPr>
        <w:t>2</w:t>
      </w:r>
      <w:r w:rsidRPr="008A05A7">
        <w:rPr>
          <w:b/>
          <w:sz w:val="26"/>
          <w:szCs w:val="26"/>
          <w:u w:val="single"/>
        </w:rPr>
        <w:t xml:space="preserve"> </w:t>
      </w:r>
      <w:r w:rsidR="00457643" w:rsidRPr="008A05A7">
        <w:rPr>
          <w:b/>
          <w:sz w:val="26"/>
          <w:szCs w:val="26"/>
          <w:u w:val="single"/>
        </w:rPr>
        <w:t>–</w:t>
      </w:r>
      <w:r w:rsidRPr="008A05A7">
        <w:rPr>
          <w:b/>
          <w:sz w:val="26"/>
          <w:szCs w:val="26"/>
          <w:u w:val="single"/>
        </w:rPr>
        <w:t xml:space="preserve"> </w:t>
      </w:r>
      <w:r w:rsidR="0037127B" w:rsidRPr="008A05A7">
        <w:rPr>
          <w:b/>
          <w:sz w:val="26"/>
          <w:szCs w:val="26"/>
          <w:u w:val="single"/>
        </w:rPr>
        <w:t>LES PRINCIPES GENERAUX DE LA D</w:t>
      </w:r>
      <w:r w:rsidR="008E3627" w:rsidRPr="008A05A7">
        <w:rPr>
          <w:b/>
          <w:sz w:val="26"/>
          <w:szCs w:val="26"/>
          <w:u w:val="single"/>
        </w:rPr>
        <w:t>E</w:t>
      </w:r>
      <w:r w:rsidR="0037127B" w:rsidRPr="008A05A7">
        <w:rPr>
          <w:b/>
          <w:sz w:val="26"/>
          <w:szCs w:val="26"/>
          <w:u w:val="single"/>
        </w:rPr>
        <w:t>MARCHE QUALITE DE VIE AU TRAVAIL</w:t>
      </w:r>
      <w:bookmarkEnd w:id="12"/>
    </w:p>
    <w:p w:rsidR="0037127B" w:rsidRPr="008A05A7" w:rsidRDefault="0037127B" w:rsidP="0037127B">
      <w:pPr>
        <w:jc w:val="both"/>
        <w:rPr>
          <w:sz w:val="22"/>
          <w:szCs w:val="22"/>
        </w:rPr>
      </w:pPr>
    </w:p>
    <w:p w:rsidR="00364FAF" w:rsidRPr="008A05A7" w:rsidRDefault="00153425">
      <w:pPr>
        <w:ind w:left="708"/>
        <w:jc w:val="both"/>
        <w:outlineLvl w:val="1"/>
        <w:rPr>
          <w:b/>
        </w:rPr>
      </w:pPr>
      <w:bookmarkStart w:id="13" w:name="_Toc508873502"/>
      <w:r w:rsidRPr="008A05A7">
        <w:rPr>
          <w:b/>
        </w:rPr>
        <w:t>Article 2.1 – Définition de la Qualité de Vie au Travail au sein du Groupe MACIF</w:t>
      </w:r>
      <w:bookmarkEnd w:id="13"/>
    </w:p>
    <w:p w:rsidR="00A058A5" w:rsidRPr="008A05A7" w:rsidRDefault="00A058A5" w:rsidP="00A058A5">
      <w:pPr>
        <w:jc w:val="both"/>
        <w:rPr>
          <w:sz w:val="22"/>
          <w:szCs w:val="22"/>
        </w:rPr>
      </w:pPr>
    </w:p>
    <w:p w:rsidR="002F4269" w:rsidRPr="008A05A7" w:rsidRDefault="0003035C" w:rsidP="002F4269">
      <w:pPr>
        <w:jc w:val="both"/>
        <w:rPr>
          <w:sz w:val="22"/>
          <w:szCs w:val="22"/>
        </w:rPr>
      </w:pPr>
      <w:r w:rsidRPr="008A05A7">
        <w:rPr>
          <w:sz w:val="22"/>
          <w:szCs w:val="22"/>
        </w:rPr>
        <w:t>L</w:t>
      </w:r>
      <w:r w:rsidR="0037127B" w:rsidRPr="008A05A7">
        <w:rPr>
          <w:sz w:val="22"/>
          <w:szCs w:val="22"/>
        </w:rPr>
        <w:t>es parties conviennent que l</w:t>
      </w:r>
      <w:r w:rsidRPr="008A05A7">
        <w:rPr>
          <w:sz w:val="22"/>
          <w:szCs w:val="22"/>
        </w:rPr>
        <w:t xml:space="preserve">a </w:t>
      </w:r>
      <w:r w:rsidR="00D672F7" w:rsidRPr="008A05A7">
        <w:rPr>
          <w:sz w:val="22"/>
          <w:szCs w:val="22"/>
        </w:rPr>
        <w:t>Qualité de Vie au Travail</w:t>
      </w:r>
      <w:r w:rsidRPr="008A05A7">
        <w:rPr>
          <w:sz w:val="22"/>
          <w:szCs w:val="22"/>
        </w:rPr>
        <w:t xml:space="preserve"> s’entend</w:t>
      </w:r>
      <w:r w:rsidR="0037127B" w:rsidRPr="008A05A7">
        <w:rPr>
          <w:sz w:val="22"/>
          <w:szCs w:val="22"/>
        </w:rPr>
        <w:t>, au sein du Groupe MACIF,</w:t>
      </w:r>
      <w:r w:rsidR="002F4269" w:rsidRPr="008A05A7">
        <w:rPr>
          <w:sz w:val="22"/>
          <w:szCs w:val="22"/>
        </w:rPr>
        <w:t xml:space="preserve"> comme le sentiment de bien-être perçu collectivement ou individuellement </w:t>
      </w:r>
      <w:r w:rsidR="00795E1B" w:rsidRPr="008A05A7">
        <w:rPr>
          <w:sz w:val="22"/>
          <w:szCs w:val="22"/>
        </w:rPr>
        <w:t>au regard</w:t>
      </w:r>
      <w:r w:rsidR="002F4269" w:rsidRPr="008A05A7">
        <w:rPr>
          <w:sz w:val="22"/>
          <w:szCs w:val="22"/>
        </w:rPr>
        <w:t xml:space="preserve"> notamment </w:t>
      </w:r>
      <w:r w:rsidR="00A058A5" w:rsidRPr="008A05A7">
        <w:rPr>
          <w:sz w:val="22"/>
          <w:szCs w:val="22"/>
        </w:rPr>
        <w:t xml:space="preserve">du contenu et </w:t>
      </w:r>
      <w:r w:rsidR="002F4269" w:rsidRPr="008A05A7">
        <w:rPr>
          <w:sz w:val="22"/>
          <w:szCs w:val="22"/>
        </w:rPr>
        <w:t xml:space="preserve">de l’intérêt du travail, des conditions de travail, </w:t>
      </w:r>
      <w:r w:rsidR="00795E1B" w:rsidRPr="008A05A7">
        <w:rPr>
          <w:sz w:val="22"/>
          <w:szCs w:val="22"/>
        </w:rPr>
        <w:t xml:space="preserve">de l’ambiance, </w:t>
      </w:r>
      <w:r w:rsidR="002F4269" w:rsidRPr="008A05A7">
        <w:rPr>
          <w:sz w:val="22"/>
          <w:szCs w:val="22"/>
        </w:rPr>
        <w:t xml:space="preserve">du sentiment d’implication, du degré d’autonomie et de responsabilisation, de l’égalité </w:t>
      </w:r>
      <w:r w:rsidR="00795E1B" w:rsidRPr="008A05A7">
        <w:rPr>
          <w:sz w:val="22"/>
          <w:szCs w:val="22"/>
        </w:rPr>
        <w:t>professionnelle</w:t>
      </w:r>
      <w:r w:rsidR="002F4269" w:rsidRPr="008A05A7">
        <w:rPr>
          <w:sz w:val="22"/>
          <w:szCs w:val="22"/>
        </w:rPr>
        <w:t xml:space="preserve">, </w:t>
      </w:r>
      <w:r w:rsidR="0037127B" w:rsidRPr="008A05A7">
        <w:rPr>
          <w:sz w:val="22"/>
          <w:szCs w:val="22"/>
        </w:rPr>
        <w:t xml:space="preserve">de l’équilibre des différents temps de vie, </w:t>
      </w:r>
      <w:r w:rsidR="002F4269" w:rsidRPr="008A05A7">
        <w:rPr>
          <w:sz w:val="22"/>
          <w:szCs w:val="22"/>
        </w:rPr>
        <w:t xml:space="preserve">de la possibilité d’expérimenter, de la reconnaissance et de la valorisation du travail effectué, </w:t>
      </w:r>
      <w:r w:rsidR="00134316" w:rsidRPr="008A05A7">
        <w:rPr>
          <w:sz w:val="22"/>
          <w:szCs w:val="22"/>
        </w:rPr>
        <w:t>de la cohésion et de la qualité des relations,</w:t>
      </w:r>
      <w:r w:rsidR="002F4269" w:rsidRPr="008A05A7">
        <w:rPr>
          <w:sz w:val="22"/>
          <w:szCs w:val="22"/>
        </w:rPr>
        <w:t xml:space="preserve"> et du partage de la culture portée par le </w:t>
      </w:r>
      <w:r w:rsidR="00E65BDB" w:rsidRPr="008A05A7">
        <w:rPr>
          <w:sz w:val="22"/>
          <w:szCs w:val="22"/>
        </w:rPr>
        <w:t>G</w:t>
      </w:r>
      <w:r w:rsidR="002F4269" w:rsidRPr="008A05A7">
        <w:rPr>
          <w:sz w:val="22"/>
          <w:szCs w:val="22"/>
        </w:rPr>
        <w:t>roupe.</w:t>
      </w:r>
    </w:p>
    <w:p w:rsidR="00E913E2" w:rsidRPr="008A05A7" w:rsidRDefault="00E913E2" w:rsidP="002F4269">
      <w:pPr>
        <w:jc w:val="both"/>
        <w:rPr>
          <w:sz w:val="22"/>
          <w:szCs w:val="22"/>
        </w:rPr>
      </w:pPr>
    </w:p>
    <w:p w:rsidR="006E2CA6" w:rsidRPr="008A05A7" w:rsidRDefault="00795E1B" w:rsidP="002F4269">
      <w:pPr>
        <w:jc w:val="both"/>
        <w:rPr>
          <w:sz w:val="22"/>
          <w:szCs w:val="22"/>
        </w:rPr>
      </w:pPr>
      <w:r w:rsidRPr="008A05A7">
        <w:rPr>
          <w:sz w:val="22"/>
          <w:szCs w:val="22"/>
        </w:rPr>
        <w:t>Les conditions dans lesquelles les salariés exercent leur travail et leur capacité à s’exprimer et à agir sur le contenu de celui-ci déterminent la perception de leur qualité de vie au travail.</w:t>
      </w:r>
    </w:p>
    <w:p w:rsidR="006E2CA6" w:rsidRPr="008A05A7" w:rsidRDefault="006E2CA6" w:rsidP="002F4269">
      <w:pPr>
        <w:jc w:val="both"/>
        <w:rPr>
          <w:sz w:val="22"/>
          <w:szCs w:val="22"/>
        </w:rPr>
      </w:pPr>
    </w:p>
    <w:p w:rsidR="0037127B" w:rsidRPr="008A05A7" w:rsidRDefault="0037127B" w:rsidP="002F4269">
      <w:pPr>
        <w:jc w:val="both"/>
        <w:rPr>
          <w:sz w:val="22"/>
          <w:szCs w:val="22"/>
        </w:rPr>
      </w:pPr>
      <w:r w:rsidRPr="008A05A7">
        <w:rPr>
          <w:sz w:val="22"/>
          <w:szCs w:val="22"/>
        </w:rPr>
        <w:t>Elles rappellent également que la qualité du travail</w:t>
      </w:r>
      <w:r w:rsidR="00CE0EBB" w:rsidRPr="008A05A7">
        <w:rPr>
          <w:sz w:val="22"/>
          <w:szCs w:val="22"/>
        </w:rPr>
        <w:t xml:space="preserve"> </w:t>
      </w:r>
      <w:r w:rsidR="00D672F7" w:rsidRPr="008A05A7">
        <w:rPr>
          <w:sz w:val="22"/>
          <w:szCs w:val="22"/>
        </w:rPr>
        <w:t>sur laquelle repose la Qualité de Vie au Travail</w:t>
      </w:r>
      <w:r w:rsidR="00CE0EBB" w:rsidRPr="008A05A7">
        <w:rPr>
          <w:sz w:val="22"/>
          <w:szCs w:val="22"/>
        </w:rPr>
        <w:t xml:space="preserve"> constitue une dimension déterminante dans la politique et la démarche portée par la Direction.</w:t>
      </w:r>
    </w:p>
    <w:p w:rsidR="00795E1B" w:rsidRPr="008A05A7" w:rsidRDefault="00795E1B" w:rsidP="002F4269">
      <w:pPr>
        <w:jc w:val="both"/>
        <w:rPr>
          <w:sz w:val="22"/>
          <w:szCs w:val="22"/>
        </w:rPr>
      </w:pPr>
    </w:p>
    <w:p w:rsidR="00795E1B" w:rsidRPr="008A05A7" w:rsidRDefault="00795E1B" w:rsidP="002F4269">
      <w:pPr>
        <w:jc w:val="both"/>
        <w:rPr>
          <w:sz w:val="22"/>
          <w:szCs w:val="22"/>
        </w:rPr>
      </w:pPr>
      <w:r w:rsidRPr="008A05A7">
        <w:rPr>
          <w:sz w:val="22"/>
          <w:szCs w:val="22"/>
        </w:rPr>
        <w:t xml:space="preserve">Sa définition, sa mise en </w:t>
      </w:r>
      <w:r w:rsidR="009A7EB0" w:rsidRPr="008A05A7">
        <w:rPr>
          <w:sz w:val="22"/>
          <w:szCs w:val="22"/>
        </w:rPr>
        <w:t>œuvre</w:t>
      </w:r>
      <w:r w:rsidRPr="008A05A7">
        <w:rPr>
          <w:sz w:val="22"/>
          <w:szCs w:val="22"/>
        </w:rPr>
        <w:t xml:space="preserve"> et son évaluation sont des enjeux qui doivent être placés au cœur du dialogue social.</w:t>
      </w:r>
    </w:p>
    <w:p w:rsidR="0037127B" w:rsidRPr="008A05A7" w:rsidRDefault="0037127B" w:rsidP="002F4269">
      <w:pPr>
        <w:jc w:val="both"/>
        <w:rPr>
          <w:sz w:val="22"/>
          <w:szCs w:val="22"/>
        </w:rPr>
      </w:pPr>
    </w:p>
    <w:p w:rsidR="0024515F" w:rsidRPr="008A05A7" w:rsidRDefault="00795E1B" w:rsidP="0024515F">
      <w:pPr>
        <w:jc w:val="both"/>
        <w:rPr>
          <w:sz w:val="22"/>
          <w:szCs w:val="22"/>
        </w:rPr>
      </w:pPr>
      <w:r w:rsidRPr="008A05A7">
        <w:rPr>
          <w:sz w:val="22"/>
          <w:szCs w:val="22"/>
        </w:rPr>
        <w:t>C’est pourquoi, a</w:t>
      </w:r>
      <w:r w:rsidR="002F4269" w:rsidRPr="008A05A7">
        <w:rPr>
          <w:sz w:val="22"/>
          <w:szCs w:val="22"/>
        </w:rPr>
        <w:t xml:space="preserve">u regard des multiples dimensions qu’elle implique, la </w:t>
      </w:r>
      <w:r w:rsidR="00D672F7" w:rsidRPr="008A05A7">
        <w:rPr>
          <w:sz w:val="22"/>
          <w:szCs w:val="22"/>
        </w:rPr>
        <w:t>Qualité de Vie au Travail</w:t>
      </w:r>
      <w:r w:rsidR="0024515F" w:rsidRPr="008A05A7">
        <w:rPr>
          <w:sz w:val="22"/>
          <w:szCs w:val="22"/>
        </w:rPr>
        <w:t xml:space="preserve"> doit </w:t>
      </w:r>
      <w:r w:rsidR="0071243F" w:rsidRPr="008A05A7">
        <w:rPr>
          <w:sz w:val="22"/>
          <w:szCs w:val="22"/>
        </w:rPr>
        <w:t xml:space="preserve">reposer sur des principes partagés, </w:t>
      </w:r>
      <w:r w:rsidR="0024515F" w:rsidRPr="008A05A7">
        <w:rPr>
          <w:sz w:val="22"/>
          <w:szCs w:val="22"/>
        </w:rPr>
        <w:t xml:space="preserve">être la préoccupation de tous </w:t>
      </w:r>
      <w:r w:rsidR="003E3250" w:rsidRPr="008A05A7">
        <w:rPr>
          <w:sz w:val="22"/>
          <w:szCs w:val="22"/>
        </w:rPr>
        <w:t xml:space="preserve">et </w:t>
      </w:r>
      <w:r w:rsidR="0024515F" w:rsidRPr="008A05A7">
        <w:rPr>
          <w:sz w:val="22"/>
          <w:szCs w:val="22"/>
        </w:rPr>
        <w:t>à tous les niveaux</w:t>
      </w:r>
      <w:r w:rsidR="00E04760" w:rsidRPr="008A05A7">
        <w:rPr>
          <w:sz w:val="22"/>
          <w:szCs w:val="22"/>
        </w:rPr>
        <w:t xml:space="preserve">. </w:t>
      </w:r>
      <w:r w:rsidR="00182F66" w:rsidRPr="008A05A7">
        <w:rPr>
          <w:sz w:val="22"/>
          <w:szCs w:val="22"/>
        </w:rPr>
        <w:t>Elle doit</w:t>
      </w:r>
      <w:r w:rsidR="00CE0EBB" w:rsidRPr="008A05A7">
        <w:rPr>
          <w:sz w:val="22"/>
          <w:szCs w:val="22"/>
        </w:rPr>
        <w:t xml:space="preserve"> </w:t>
      </w:r>
      <w:r w:rsidR="00E04760" w:rsidRPr="008A05A7">
        <w:rPr>
          <w:sz w:val="22"/>
          <w:szCs w:val="22"/>
        </w:rPr>
        <w:t xml:space="preserve">par ailleurs </w:t>
      </w:r>
      <w:r w:rsidR="00CE0EBB" w:rsidRPr="008A05A7">
        <w:rPr>
          <w:sz w:val="22"/>
          <w:szCs w:val="22"/>
        </w:rPr>
        <w:t>être évolutive dans le temps</w:t>
      </w:r>
      <w:r w:rsidR="0024515F" w:rsidRPr="008A05A7">
        <w:rPr>
          <w:sz w:val="22"/>
          <w:szCs w:val="22"/>
        </w:rPr>
        <w:t>.</w:t>
      </w:r>
    </w:p>
    <w:p w:rsidR="0024515F" w:rsidRPr="008A05A7" w:rsidRDefault="0024515F" w:rsidP="0024515F">
      <w:pPr>
        <w:jc w:val="both"/>
        <w:rPr>
          <w:sz w:val="22"/>
          <w:szCs w:val="22"/>
        </w:rPr>
      </w:pPr>
    </w:p>
    <w:p w:rsidR="0071243F" w:rsidRPr="008A05A7" w:rsidRDefault="00153425">
      <w:pPr>
        <w:ind w:firstLine="708"/>
        <w:jc w:val="both"/>
        <w:outlineLvl w:val="1"/>
        <w:rPr>
          <w:b/>
        </w:rPr>
      </w:pPr>
      <w:bookmarkStart w:id="14" w:name="_Toc508873503"/>
      <w:r w:rsidRPr="008A05A7">
        <w:rPr>
          <w:b/>
        </w:rPr>
        <w:t>Article 2.2 </w:t>
      </w:r>
      <w:r w:rsidR="0071243F" w:rsidRPr="008A05A7">
        <w:rPr>
          <w:b/>
        </w:rPr>
        <w:t>– Une démarche reposant sur des principes partagés</w:t>
      </w:r>
      <w:bookmarkEnd w:id="14"/>
    </w:p>
    <w:p w:rsidR="0071243F" w:rsidRPr="008A05A7" w:rsidRDefault="0071243F">
      <w:pPr>
        <w:ind w:firstLine="708"/>
        <w:jc w:val="both"/>
        <w:outlineLvl w:val="1"/>
        <w:rPr>
          <w:b/>
        </w:rPr>
      </w:pPr>
    </w:p>
    <w:p w:rsidR="0071243F" w:rsidRPr="008A05A7" w:rsidRDefault="0071243F" w:rsidP="0071243F">
      <w:pPr>
        <w:jc w:val="both"/>
        <w:rPr>
          <w:sz w:val="22"/>
          <w:szCs w:val="22"/>
        </w:rPr>
      </w:pPr>
      <w:r w:rsidRPr="008A05A7">
        <w:rPr>
          <w:sz w:val="22"/>
          <w:szCs w:val="22"/>
        </w:rPr>
        <w:t>La démarche de Qualité de Vie doit reposer sur des principes essentiels, connus et partagés, tels que :</w:t>
      </w:r>
    </w:p>
    <w:p w:rsidR="0071243F" w:rsidRPr="008A05A7" w:rsidRDefault="0071243F" w:rsidP="0071243F">
      <w:pPr>
        <w:jc w:val="both"/>
        <w:rPr>
          <w:sz w:val="22"/>
          <w:szCs w:val="22"/>
        </w:rPr>
      </w:pPr>
    </w:p>
    <w:p w:rsidR="0071243F" w:rsidRPr="008A05A7" w:rsidRDefault="0071243F" w:rsidP="006E2CA6">
      <w:pPr>
        <w:pStyle w:val="Paragraphedeliste"/>
        <w:numPr>
          <w:ilvl w:val="0"/>
          <w:numId w:val="3"/>
        </w:numPr>
        <w:jc w:val="both"/>
        <w:rPr>
          <w:sz w:val="22"/>
          <w:szCs w:val="22"/>
        </w:rPr>
      </w:pPr>
      <w:r w:rsidRPr="008A05A7">
        <w:rPr>
          <w:sz w:val="22"/>
          <w:szCs w:val="22"/>
        </w:rPr>
        <w:t xml:space="preserve">La confiance : </w:t>
      </w:r>
    </w:p>
    <w:p w:rsidR="006E2CA6" w:rsidRPr="008A05A7" w:rsidRDefault="006E2CA6" w:rsidP="0071243F">
      <w:pPr>
        <w:jc w:val="both"/>
        <w:rPr>
          <w:sz w:val="22"/>
          <w:szCs w:val="22"/>
        </w:rPr>
      </w:pPr>
    </w:p>
    <w:p w:rsidR="0050659C" w:rsidRPr="008A05A7" w:rsidRDefault="0050659C" w:rsidP="0050659C">
      <w:pPr>
        <w:jc w:val="both"/>
        <w:rPr>
          <w:sz w:val="22"/>
          <w:szCs w:val="22"/>
        </w:rPr>
      </w:pPr>
      <w:r w:rsidRPr="008A05A7">
        <w:rPr>
          <w:sz w:val="22"/>
          <w:szCs w:val="22"/>
        </w:rPr>
        <w:t>La confiance, entendue comme la conviction, a priori, selon laquelle un salarié - collègue ou collaborateur- sera capable d’agir de manière adaptée face à une situation donnée, est un principe essentiel de la Qualité de Vie au Travail. Celle-ci doit conduire à des relations bienveillantes.</w:t>
      </w:r>
      <w:r w:rsidR="00BE608D" w:rsidRPr="008A05A7">
        <w:rPr>
          <w:sz w:val="22"/>
          <w:szCs w:val="22"/>
        </w:rPr>
        <w:t xml:space="preserve"> </w:t>
      </w:r>
      <w:r w:rsidRPr="008A05A7">
        <w:rPr>
          <w:sz w:val="22"/>
          <w:szCs w:val="22"/>
        </w:rPr>
        <w:t>Dans le cadre du référentiel de compétences managériales, la confiance implique de s’engager, de responsabiliser et de favoriser l’innovation.</w:t>
      </w:r>
    </w:p>
    <w:p w:rsidR="006E2CA6" w:rsidRPr="008A05A7" w:rsidRDefault="006E2CA6" w:rsidP="0071243F">
      <w:pPr>
        <w:jc w:val="both"/>
        <w:rPr>
          <w:sz w:val="22"/>
          <w:szCs w:val="22"/>
        </w:rPr>
      </w:pPr>
    </w:p>
    <w:p w:rsidR="0071243F" w:rsidRPr="008A05A7" w:rsidRDefault="0071243F" w:rsidP="006E2CA6">
      <w:pPr>
        <w:pStyle w:val="Paragraphedeliste"/>
        <w:numPr>
          <w:ilvl w:val="0"/>
          <w:numId w:val="3"/>
        </w:numPr>
        <w:jc w:val="both"/>
        <w:rPr>
          <w:sz w:val="22"/>
          <w:szCs w:val="22"/>
        </w:rPr>
      </w:pPr>
      <w:r w:rsidRPr="008A05A7">
        <w:rPr>
          <w:sz w:val="22"/>
          <w:szCs w:val="22"/>
        </w:rPr>
        <w:t xml:space="preserve">La reconnaissance : </w:t>
      </w:r>
    </w:p>
    <w:p w:rsidR="006E2CA6" w:rsidRPr="008A05A7" w:rsidRDefault="006E2CA6" w:rsidP="0071243F">
      <w:pPr>
        <w:jc w:val="both"/>
        <w:rPr>
          <w:sz w:val="22"/>
          <w:szCs w:val="22"/>
        </w:rPr>
      </w:pPr>
    </w:p>
    <w:p w:rsidR="0050659C" w:rsidRPr="008A05A7" w:rsidRDefault="0050659C" w:rsidP="0050659C">
      <w:pPr>
        <w:jc w:val="both"/>
        <w:rPr>
          <w:sz w:val="22"/>
          <w:szCs w:val="22"/>
        </w:rPr>
      </w:pPr>
      <w:r w:rsidRPr="008A05A7">
        <w:rPr>
          <w:sz w:val="22"/>
          <w:szCs w:val="22"/>
        </w:rPr>
        <w:t xml:space="preserve">La reconnaissance implique la valorisation ou la rétribution des actions positives des salariés. </w:t>
      </w:r>
      <w:r w:rsidR="00DA6325" w:rsidRPr="008A05A7">
        <w:rPr>
          <w:sz w:val="22"/>
          <w:szCs w:val="22"/>
        </w:rPr>
        <w:t xml:space="preserve"> </w:t>
      </w:r>
      <w:r w:rsidRPr="008A05A7">
        <w:rPr>
          <w:sz w:val="22"/>
          <w:szCs w:val="22"/>
        </w:rPr>
        <w:t>Elle peut être individuelle ou collective, formelle ou informelle, financière ou non financière. C’est un levier déterminant de l’engagement des salariés. Les parties souhaitent que la reconnaissance</w:t>
      </w:r>
      <w:r w:rsidR="00EC5203" w:rsidRPr="008A05A7">
        <w:rPr>
          <w:sz w:val="22"/>
          <w:szCs w:val="22"/>
        </w:rPr>
        <w:t xml:space="preserve"> </w:t>
      </w:r>
      <w:r w:rsidRPr="008A05A7">
        <w:rPr>
          <w:sz w:val="22"/>
          <w:szCs w:val="22"/>
        </w:rPr>
        <w:t>soit au cœur des pratiques de management.</w:t>
      </w:r>
    </w:p>
    <w:p w:rsidR="006E2CA6" w:rsidRPr="008A05A7" w:rsidRDefault="006E2CA6" w:rsidP="0071243F">
      <w:pPr>
        <w:jc w:val="both"/>
        <w:rPr>
          <w:sz w:val="22"/>
          <w:szCs w:val="22"/>
        </w:rPr>
      </w:pPr>
    </w:p>
    <w:p w:rsidR="0071243F" w:rsidRPr="008A05A7" w:rsidRDefault="0071243F" w:rsidP="006E2CA6">
      <w:pPr>
        <w:pStyle w:val="Paragraphedeliste"/>
        <w:numPr>
          <w:ilvl w:val="0"/>
          <w:numId w:val="3"/>
        </w:numPr>
        <w:jc w:val="both"/>
        <w:rPr>
          <w:sz w:val="22"/>
          <w:szCs w:val="22"/>
        </w:rPr>
      </w:pPr>
      <w:r w:rsidRPr="008A05A7">
        <w:rPr>
          <w:sz w:val="22"/>
          <w:szCs w:val="22"/>
        </w:rPr>
        <w:t xml:space="preserve">L’autonomie. </w:t>
      </w:r>
    </w:p>
    <w:p w:rsidR="00CA0950" w:rsidRPr="008A05A7" w:rsidRDefault="00CA0950" w:rsidP="00CA0950">
      <w:pPr>
        <w:autoSpaceDE w:val="0"/>
        <w:autoSpaceDN w:val="0"/>
        <w:adjustRightInd w:val="0"/>
        <w:jc w:val="both"/>
      </w:pPr>
    </w:p>
    <w:p w:rsidR="0029392C" w:rsidRPr="008A05A7" w:rsidRDefault="0029392C" w:rsidP="0029392C">
      <w:pPr>
        <w:jc w:val="both"/>
        <w:rPr>
          <w:sz w:val="22"/>
          <w:szCs w:val="22"/>
        </w:rPr>
      </w:pPr>
      <w:r w:rsidRPr="008A05A7">
        <w:rPr>
          <w:sz w:val="22"/>
          <w:szCs w:val="22"/>
        </w:rPr>
        <w:t xml:space="preserve">L’autonomie, entendue comme la possibilité pour les salariés d’agir d’une manière ou d’une autre sur des éléments de leur activité (marge de manœuvre pouvant porter par exemple et selon la nature de l’activité sur le rythme, le choix des moyens, l’accès aux ressources), est essentielle dans la perception de la Qualité de Vie au Travail. </w:t>
      </w:r>
    </w:p>
    <w:p w:rsidR="006E2CA6" w:rsidRPr="008A05A7" w:rsidRDefault="006E2CA6" w:rsidP="0071243F">
      <w:pPr>
        <w:jc w:val="both"/>
        <w:rPr>
          <w:sz w:val="22"/>
          <w:szCs w:val="22"/>
        </w:rPr>
      </w:pPr>
    </w:p>
    <w:p w:rsidR="0071243F" w:rsidRPr="008A05A7" w:rsidRDefault="0071243F" w:rsidP="0071243F">
      <w:pPr>
        <w:jc w:val="both"/>
        <w:rPr>
          <w:sz w:val="22"/>
          <w:szCs w:val="22"/>
        </w:rPr>
      </w:pPr>
      <w:r w:rsidRPr="008A05A7">
        <w:rPr>
          <w:sz w:val="22"/>
          <w:szCs w:val="22"/>
        </w:rPr>
        <w:t xml:space="preserve">Le Groupe a conscience de l’intérêt partagé de </w:t>
      </w:r>
      <w:r w:rsidR="0029392C" w:rsidRPr="008A05A7">
        <w:rPr>
          <w:sz w:val="22"/>
          <w:szCs w:val="22"/>
        </w:rPr>
        <w:t xml:space="preserve">favoriser </w:t>
      </w:r>
      <w:r w:rsidRPr="008A05A7">
        <w:rPr>
          <w:sz w:val="22"/>
          <w:szCs w:val="22"/>
        </w:rPr>
        <w:t>l’autonomie des salariés dans l’exécution de leur travail, facteur d’enrichissement, de responsabilisation et d</w:t>
      </w:r>
      <w:r w:rsidR="0068117C" w:rsidRPr="008A05A7">
        <w:rPr>
          <w:sz w:val="22"/>
          <w:szCs w:val="22"/>
        </w:rPr>
        <w:t>’innovation</w:t>
      </w:r>
      <w:r w:rsidRPr="008A05A7">
        <w:rPr>
          <w:sz w:val="22"/>
          <w:szCs w:val="22"/>
        </w:rPr>
        <w:t xml:space="preserve">. </w:t>
      </w:r>
    </w:p>
    <w:p w:rsidR="0071243F" w:rsidRPr="008A05A7" w:rsidRDefault="0071243F" w:rsidP="0071243F">
      <w:pPr>
        <w:jc w:val="both"/>
        <w:rPr>
          <w:sz w:val="22"/>
          <w:szCs w:val="22"/>
        </w:rPr>
      </w:pPr>
    </w:p>
    <w:p w:rsidR="0071243F" w:rsidRPr="008A05A7" w:rsidRDefault="0071243F" w:rsidP="00043072">
      <w:pPr>
        <w:pStyle w:val="Paragraphedeliste"/>
        <w:numPr>
          <w:ilvl w:val="0"/>
          <w:numId w:val="3"/>
        </w:numPr>
        <w:jc w:val="both"/>
        <w:rPr>
          <w:sz w:val="22"/>
          <w:szCs w:val="22"/>
        </w:rPr>
      </w:pPr>
      <w:r w:rsidRPr="008A05A7">
        <w:rPr>
          <w:sz w:val="22"/>
          <w:szCs w:val="22"/>
        </w:rPr>
        <w:t xml:space="preserve">La participation de tous les salariés. </w:t>
      </w:r>
    </w:p>
    <w:p w:rsidR="00043072" w:rsidRPr="008A05A7" w:rsidRDefault="00043072" w:rsidP="0071243F">
      <w:pPr>
        <w:jc w:val="both"/>
        <w:rPr>
          <w:sz w:val="22"/>
          <w:szCs w:val="22"/>
        </w:rPr>
      </w:pPr>
    </w:p>
    <w:p w:rsidR="0029392C" w:rsidRPr="008A05A7" w:rsidRDefault="0029392C" w:rsidP="0029392C">
      <w:pPr>
        <w:jc w:val="both"/>
        <w:rPr>
          <w:sz w:val="22"/>
          <w:szCs w:val="22"/>
        </w:rPr>
      </w:pPr>
      <w:r w:rsidRPr="008A05A7">
        <w:rPr>
          <w:sz w:val="22"/>
          <w:szCs w:val="22"/>
        </w:rPr>
        <w:t>Le management participatif et collaboratif, favorisant le partage, la transversalité et la complémentarité, doit être porté en référence.  L’expression des salariés sur leur travail et leur implication sur les conditions d’exercice de leur activité contribuent à l’implication de chacun dans la démarche de Qualité de Vie au Travail</w:t>
      </w:r>
    </w:p>
    <w:p w:rsidR="00EA0A5C" w:rsidRPr="008A05A7" w:rsidRDefault="00EA0A5C" w:rsidP="00F85FBA">
      <w:pPr>
        <w:jc w:val="both"/>
        <w:outlineLvl w:val="1"/>
        <w:rPr>
          <w:b/>
        </w:rPr>
      </w:pPr>
    </w:p>
    <w:p w:rsidR="00364FAF" w:rsidRPr="008A05A7" w:rsidRDefault="0071243F" w:rsidP="00F85FBA">
      <w:pPr>
        <w:ind w:firstLine="708"/>
        <w:jc w:val="both"/>
        <w:outlineLvl w:val="1"/>
        <w:rPr>
          <w:b/>
        </w:rPr>
      </w:pPr>
      <w:bookmarkStart w:id="15" w:name="_Toc508873504"/>
      <w:r w:rsidRPr="008A05A7">
        <w:rPr>
          <w:b/>
        </w:rPr>
        <w:t>Article 2.3</w:t>
      </w:r>
      <w:r w:rsidR="00153425" w:rsidRPr="008A05A7">
        <w:rPr>
          <w:b/>
        </w:rPr>
        <w:t>– Une approche systémique</w:t>
      </w:r>
      <w:bookmarkEnd w:id="15"/>
    </w:p>
    <w:p w:rsidR="00CE0EBB" w:rsidRPr="008A05A7" w:rsidRDefault="00CE0EBB" w:rsidP="00CE0EBB">
      <w:pPr>
        <w:ind w:right="1"/>
        <w:jc w:val="both"/>
        <w:rPr>
          <w:sz w:val="22"/>
        </w:rPr>
      </w:pPr>
    </w:p>
    <w:p w:rsidR="00CE0EBB" w:rsidRPr="008A05A7" w:rsidRDefault="00CE0EBB" w:rsidP="00CE0EBB">
      <w:pPr>
        <w:jc w:val="both"/>
        <w:rPr>
          <w:sz w:val="22"/>
          <w:szCs w:val="22"/>
        </w:rPr>
      </w:pPr>
      <w:r w:rsidRPr="008A05A7">
        <w:rPr>
          <w:sz w:val="22"/>
          <w:szCs w:val="22"/>
        </w:rPr>
        <w:t>Pour qu’elle puisse produire les effets escomptés et contribuer ainsi à la compétitivité et à la performance économique et sociale du Groupe, il est nécessaire que la</w:t>
      </w:r>
      <w:r w:rsidR="00E04760" w:rsidRPr="008A05A7">
        <w:rPr>
          <w:sz w:val="22"/>
          <w:szCs w:val="22"/>
        </w:rPr>
        <w:t xml:space="preserve"> dimension </w:t>
      </w:r>
      <w:r w:rsidR="00D672F7" w:rsidRPr="008A05A7">
        <w:rPr>
          <w:sz w:val="22"/>
          <w:szCs w:val="22"/>
        </w:rPr>
        <w:t>Qualité de Vie au Travail</w:t>
      </w:r>
      <w:r w:rsidRPr="008A05A7">
        <w:rPr>
          <w:sz w:val="22"/>
          <w:szCs w:val="22"/>
        </w:rPr>
        <w:t xml:space="preserve"> soit </w:t>
      </w:r>
      <w:r w:rsidR="00E04760" w:rsidRPr="008A05A7">
        <w:rPr>
          <w:sz w:val="22"/>
          <w:szCs w:val="22"/>
        </w:rPr>
        <w:t xml:space="preserve">prise en compte </w:t>
      </w:r>
      <w:r w:rsidRPr="008A05A7">
        <w:rPr>
          <w:sz w:val="22"/>
          <w:szCs w:val="22"/>
        </w:rPr>
        <w:t>dans l’ensemble des activités du Groupe et portée par chacun des acteurs ci-après définis au regard de leur rôle et responsabilité dans une logique systémique.</w:t>
      </w:r>
    </w:p>
    <w:p w:rsidR="006E1911" w:rsidRPr="008A05A7" w:rsidRDefault="006E1911" w:rsidP="00CE0EBB">
      <w:pPr>
        <w:jc w:val="both"/>
        <w:rPr>
          <w:sz w:val="22"/>
          <w:szCs w:val="22"/>
        </w:rPr>
      </w:pPr>
    </w:p>
    <w:p w:rsidR="002F2A54" w:rsidRDefault="002F2A54" w:rsidP="00766820">
      <w:pPr>
        <w:ind w:left="708" w:firstLine="708"/>
        <w:jc w:val="both"/>
        <w:outlineLvl w:val="1"/>
        <w:rPr>
          <w:b/>
        </w:rPr>
      </w:pPr>
      <w:bookmarkStart w:id="16" w:name="_Toc508873505"/>
    </w:p>
    <w:p w:rsidR="002F2A54" w:rsidRDefault="002F2A54" w:rsidP="00766820">
      <w:pPr>
        <w:ind w:left="708" w:firstLine="708"/>
        <w:jc w:val="both"/>
        <w:outlineLvl w:val="1"/>
        <w:rPr>
          <w:b/>
        </w:rPr>
      </w:pPr>
    </w:p>
    <w:p w:rsidR="00364FAF" w:rsidRPr="008A05A7" w:rsidRDefault="00585CEF" w:rsidP="00766820">
      <w:pPr>
        <w:ind w:left="708" w:firstLine="708"/>
        <w:jc w:val="both"/>
        <w:outlineLvl w:val="1"/>
        <w:rPr>
          <w:b/>
        </w:rPr>
      </w:pPr>
      <w:r w:rsidRPr="008A05A7">
        <w:rPr>
          <w:b/>
        </w:rPr>
        <w:t>Article 2.</w:t>
      </w:r>
      <w:r w:rsidR="0071243F" w:rsidRPr="008A05A7">
        <w:rPr>
          <w:b/>
        </w:rPr>
        <w:t>3</w:t>
      </w:r>
      <w:r w:rsidR="00CE0EBB" w:rsidRPr="008A05A7">
        <w:rPr>
          <w:b/>
        </w:rPr>
        <w:t>.</w:t>
      </w:r>
      <w:r w:rsidRPr="008A05A7">
        <w:rPr>
          <w:b/>
        </w:rPr>
        <w:t xml:space="preserve">1 – </w:t>
      </w:r>
      <w:r w:rsidR="009C3BF8" w:rsidRPr="008A05A7">
        <w:rPr>
          <w:b/>
        </w:rPr>
        <w:t>L</w:t>
      </w:r>
      <w:r w:rsidR="00CE0EBB" w:rsidRPr="008A05A7">
        <w:rPr>
          <w:b/>
        </w:rPr>
        <w:t>a Direction</w:t>
      </w:r>
      <w:bookmarkEnd w:id="16"/>
      <w:r w:rsidR="00CE0EBB" w:rsidRPr="008A05A7">
        <w:rPr>
          <w:b/>
        </w:rPr>
        <w:t xml:space="preserve"> </w:t>
      </w:r>
    </w:p>
    <w:p w:rsidR="00585CEF" w:rsidRPr="008A05A7" w:rsidRDefault="00585CEF" w:rsidP="00A95AE6">
      <w:pPr>
        <w:ind w:right="1"/>
        <w:jc w:val="both"/>
        <w:rPr>
          <w:sz w:val="22"/>
        </w:rPr>
      </w:pPr>
    </w:p>
    <w:p w:rsidR="003E3250" w:rsidRPr="008A05A7" w:rsidRDefault="00CE0EBB" w:rsidP="00673413">
      <w:pPr>
        <w:tabs>
          <w:tab w:val="num" w:pos="1440"/>
        </w:tabs>
        <w:jc w:val="both"/>
        <w:rPr>
          <w:sz w:val="22"/>
          <w:szCs w:val="22"/>
        </w:rPr>
      </w:pPr>
      <w:r w:rsidRPr="008A05A7">
        <w:rPr>
          <w:sz w:val="22"/>
          <w:szCs w:val="22"/>
        </w:rPr>
        <w:t xml:space="preserve">La Direction </w:t>
      </w:r>
      <w:r w:rsidR="003E3250" w:rsidRPr="008A05A7">
        <w:rPr>
          <w:sz w:val="22"/>
          <w:szCs w:val="22"/>
        </w:rPr>
        <w:t>s’entend de la Direction générale, des Directions métiers et des Directions d’établissement ou d’</w:t>
      </w:r>
      <w:r w:rsidR="000A759A" w:rsidRPr="008A05A7">
        <w:rPr>
          <w:sz w:val="22"/>
          <w:szCs w:val="22"/>
        </w:rPr>
        <w:t>entreprise</w:t>
      </w:r>
      <w:r w:rsidR="003E3250" w:rsidRPr="008A05A7">
        <w:rPr>
          <w:sz w:val="22"/>
          <w:szCs w:val="22"/>
        </w:rPr>
        <w:t>.</w:t>
      </w:r>
    </w:p>
    <w:p w:rsidR="003E3250" w:rsidRPr="008A05A7" w:rsidRDefault="003E3250" w:rsidP="00673413">
      <w:pPr>
        <w:tabs>
          <w:tab w:val="num" w:pos="1440"/>
        </w:tabs>
        <w:jc w:val="both"/>
        <w:rPr>
          <w:sz w:val="22"/>
          <w:szCs w:val="22"/>
        </w:rPr>
      </w:pPr>
    </w:p>
    <w:p w:rsidR="00E51D3C" w:rsidRPr="008A05A7" w:rsidRDefault="003E3250" w:rsidP="00673413">
      <w:pPr>
        <w:tabs>
          <w:tab w:val="num" w:pos="1440"/>
        </w:tabs>
        <w:jc w:val="both"/>
        <w:rPr>
          <w:sz w:val="22"/>
          <w:szCs w:val="22"/>
        </w:rPr>
      </w:pPr>
      <w:r w:rsidRPr="008A05A7">
        <w:rPr>
          <w:sz w:val="22"/>
          <w:szCs w:val="22"/>
        </w:rPr>
        <w:t>L’employeur</w:t>
      </w:r>
      <w:r w:rsidR="00E51D3C" w:rsidRPr="008A05A7">
        <w:rPr>
          <w:sz w:val="22"/>
          <w:szCs w:val="22"/>
        </w:rPr>
        <w:t xml:space="preserve"> définit les objectifs stratégiques et économiques de l’entreprise en prenant en </w:t>
      </w:r>
      <w:r w:rsidR="00443F6F" w:rsidRPr="008A05A7">
        <w:rPr>
          <w:sz w:val="22"/>
          <w:szCs w:val="22"/>
        </w:rPr>
        <w:t xml:space="preserve"> com</w:t>
      </w:r>
      <w:r w:rsidR="00E3037C" w:rsidRPr="008A05A7">
        <w:rPr>
          <w:sz w:val="22"/>
          <w:szCs w:val="22"/>
        </w:rPr>
        <w:t>p</w:t>
      </w:r>
      <w:r w:rsidR="00443F6F" w:rsidRPr="008A05A7">
        <w:rPr>
          <w:sz w:val="22"/>
          <w:szCs w:val="22"/>
        </w:rPr>
        <w:t>te le</w:t>
      </w:r>
      <w:r w:rsidR="00E51D3C" w:rsidRPr="008A05A7">
        <w:rPr>
          <w:sz w:val="22"/>
          <w:szCs w:val="22"/>
        </w:rPr>
        <w:t xml:space="preserve"> bien-être au travail des salariés</w:t>
      </w:r>
      <w:r w:rsidR="00443F6F" w:rsidRPr="008A05A7">
        <w:rPr>
          <w:sz w:val="22"/>
          <w:szCs w:val="22"/>
        </w:rPr>
        <w:t xml:space="preserve"> dans l</w:t>
      </w:r>
      <w:r w:rsidR="00E51D3C" w:rsidRPr="008A05A7">
        <w:rPr>
          <w:sz w:val="22"/>
          <w:szCs w:val="22"/>
        </w:rPr>
        <w:t>’atteinte de la performance économique et sociale.</w:t>
      </w:r>
    </w:p>
    <w:p w:rsidR="00763734" w:rsidRPr="008A05A7" w:rsidRDefault="00763734" w:rsidP="00673413">
      <w:pPr>
        <w:jc w:val="both"/>
        <w:rPr>
          <w:sz w:val="22"/>
          <w:szCs w:val="22"/>
        </w:rPr>
      </w:pPr>
    </w:p>
    <w:p w:rsidR="00673413" w:rsidRPr="008A05A7" w:rsidRDefault="00B86898" w:rsidP="00673413">
      <w:pPr>
        <w:jc w:val="both"/>
        <w:rPr>
          <w:sz w:val="22"/>
          <w:szCs w:val="22"/>
        </w:rPr>
      </w:pPr>
      <w:r w:rsidRPr="008A05A7">
        <w:rPr>
          <w:sz w:val="22"/>
          <w:szCs w:val="22"/>
        </w:rPr>
        <w:t>La Direction</w:t>
      </w:r>
      <w:r w:rsidR="006879DD" w:rsidRPr="008A05A7">
        <w:rPr>
          <w:sz w:val="22"/>
          <w:szCs w:val="22"/>
        </w:rPr>
        <w:t xml:space="preserve"> insuffle, en lien avec les services des </w:t>
      </w:r>
      <w:r w:rsidR="001725E3" w:rsidRPr="008A05A7">
        <w:rPr>
          <w:sz w:val="22"/>
          <w:szCs w:val="22"/>
        </w:rPr>
        <w:t>R</w:t>
      </w:r>
      <w:r w:rsidR="006879DD" w:rsidRPr="008A05A7">
        <w:rPr>
          <w:sz w:val="22"/>
          <w:szCs w:val="22"/>
        </w:rPr>
        <w:t xml:space="preserve">essources </w:t>
      </w:r>
      <w:r w:rsidR="001725E3" w:rsidRPr="008A05A7">
        <w:rPr>
          <w:sz w:val="22"/>
          <w:szCs w:val="22"/>
        </w:rPr>
        <w:t>H</w:t>
      </w:r>
      <w:r w:rsidR="006879DD" w:rsidRPr="008A05A7">
        <w:rPr>
          <w:sz w:val="22"/>
          <w:szCs w:val="22"/>
        </w:rPr>
        <w:t>umaines, une politique dynamique à tous les niveaux</w:t>
      </w:r>
      <w:r w:rsidR="000A759A" w:rsidRPr="008A05A7">
        <w:rPr>
          <w:sz w:val="22"/>
          <w:szCs w:val="22"/>
        </w:rPr>
        <w:t>,</w:t>
      </w:r>
      <w:r w:rsidR="006879DD" w:rsidRPr="008A05A7">
        <w:rPr>
          <w:sz w:val="22"/>
          <w:szCs w:val="22"/>
        </w:rPr>
        <w:t xml:space="preserve"> y </w:t>
      </w:r>
      <w:r w:rsidR="00833B24" w:rsidRPr="008A05A7">
        <w:rPr>
          <w:sz w:val="22"/>
          <w:szCs w:val="22"/>
        </w:rPr>
        <w:t>compris managérial</w:t>
      </w:r>
      <w:r w:rsidR="00E65BDB" w:rsidRPr="008A05A7">
        <w:rPr>
          <w:sz w:val="22"/>
          <w:szCs w:val="22"/>
        </w:rPr>
        <w:t>,</w:t>
      </w:r>
      <w:r w:rsidR="00833B24" w:rsidRPr="008A05A7">
        <w:rPr>
          <w:sz w:val="22"/>
          <w:szCs w:val="22"/>
        </w:rPr>
        <w:t xml:space="preserve"> respectueuse</w:t>
      </w:r>
      <w:r w:rsidR="006879DD" w:rsidRPr="008A05A7">
        <w:rPr>
          <w:sz w:val="22"/>
          <w:szCs w:val="22"/>
        </w:rPr>
        <w:t xml:space="preserve"> du bien-être des collaborateurs. Aussi, elle porte les </w:t>
      </w:r>
      <w:r w:rsidR="000A759A" w:rsidRPr="008A05A7">
        <w:rPr>
          <w:sz w:val="22"/>
          <w:szCs w:val="22"/>
        </w:rPr>
        <w:t xml:space="preserve">orientations et </w:t>
      </w:r>
      <w:r w:rsidR="006879DD" w:rsidRPr="008A05A7">
        <w:rPr>
          <w:sz w:val="22"/>
          <w:szCs w:val="22"/>
        </w:rPr>
        <w:t>actions déployées en matière de Qualité de Vie au Travail de manière exemplaire</w:t>
      </w:r>
      <w:r w:rsidR="004171E0" w:rsidRPr="008A05A7">
        <w:rPr>
          <w:sz w:val="22"/>
          <w:szCs w:val="22"/>
        </w:rPr>
        <w:t>.</w:t>
      </w:r>
    </w:p>
    <w:p w:rsidR="00E3037C" w:rsidRPr="008A05A7" w:rsidRDefault="009C3BF8" w:rsidP="00846D13">
      <w:pPr>
        <w:jc w:val="both"/>
        <w:rPr>
          <w:sz w:val="22"/>
          <w:szCs w:val="22"/>
        </w:rPr>
      </w:pPr>
      <w:r w:rsidRPr="008A05A7">
        <w:rPr>
          <w:sz w:val="22"/>
          <w:szCs w:val="22"/>
        </w:rPr>
        <w:t>Dans ce cadre</w:t>
      </w:r>
      <w:r w:rsidR="003E3250" w:rsidRPr="008A05A7">
        <w:rPr>
          <w:sz w:val="22"/>
          <w:szCs w:val="22"/>
        </w:rPr>
        <w:t xml:space="preserve">, </w:t>
      </w:r>
      <w:r w:rsidR="00CE0EBB" w:rsidRPr="008A05A7">
        <w:rPr>
          <w:sz w:val="22"/>
          <w:szCs w:val="22"/>
        </w:rPr>
        <w:t xml:space="preserve">elle </w:t>
      </w:r>
      <w:r w:rsidRPr="008A05A7">
        <w:rPr>
          <w:sz w:val="22"/>
          <w:szCs w:val="22"/>
        </w:rPr>
        <w:t>s’assure</w:t>
      </w:r>
      <w:r w:rsidR="00FC6B6B" w:rsidRPr="008A05A7">
        <w:rPr>
          <w:sz w:val="22"/>
          <w:szCs w:val="22"/>
        </w:rPr>
        <w:t xml:space="preserve"> </w:t>
      </w:r>
      <w:r w:rsidR="00E3037C" w:rsidRPr="008A05A7">
        <w:rPr>
          <w:sz w:val="22"/>
          <w:szCs w:val="22"/>
        </w:rPr>
        <w:t>notamment de la prise en compte de la dimension humai</w:t>
      </w:r>
      <w:r w:rsidR="00882200" w:rsidRPr="008A05A7">
        <w:rPr>
          <w:sz w:val="22"/>
          <w:szCs w:val="22"/>
        </w:rPr>
        <w:t xml:space="preserve">ne dans les décisions prises, </w:t>
      </w:r>
      <w:r w:rsidR="00E3037C" w:rsidRPr="008A05A7">
        <w:rPr>
          <w:sz w:val="22"/>
          <w:szCs w:val="22"/>
        </w:rPr>
        <w:t>dans l’</w:t>
      </w:r>
      <w:r w:rsidR="0065114A" w:rsidRPr="008A05A7">
        <w:rPr>
          <w:sz w:val="22"/>
          <w:szCs w:val="22"/>
        </w:rPr>
        <w:t>instruction</w:t>
      </w:r>
      <w:r w:rsidR="001121ED" w:rsidRPr="008A05A7">
        <w:rPr>
          <w:sz w:val="22"/>
          <w:szCs w:val="22"/>
        </w:rPr>
        <w:t xml:space="preserve"> </w:t>
      </w:r>
      <w:r w:rsidR="00E3037C" w:rsidRPr="008A05A7">
        <w:rPr>
          <w:sz w:val="22"/>
          <w:szCs w:val="22"/>
        </w:rPr>
        <w:t>des pr</w:t>
      </w:r>
      <w:r w:rsidR="003E3250" w:rsidRPr="008A05A7">
        <w:rPr>
          <w:sz w:val="22"/>
          <w:szCs w:val="22"/>
        </w:rPr>
        <w:t>ojets de transformation</w:t>
      </w:r>
      <w:r w:rsidR="00FC6B6B" w:rsidRPr="008A05A7">
        <w:rPr>
          <w:sz w:val="22"/>
          <w:szCs w:val="22"/>
        </w:rPr>
        <w:t xml:space="preserve"> </w:t>
      </w:r>
      <w:r w:rsidR="00EC3EF2" w:rsidRPr="008A05A7">
        <w:rPr>
          <w:sz w:val="22"/>
          <w:szCs w:val="22"/>
        </w:rPr>
        <w:t>a</w:t>
      </w:r>
      <w:r w:rsidR="00EE2642" w:rsidRPr="008A05A7">
        <w:rPr>
          <w:sz w:val="22"/>
          <w:szCs w:val="22"/>
        </w:rPr>
        <w:t xml:space="preserve">insi que </w:t>
      </w:r>
      <w:r w:rsidR="00956BFA" w:rsidRPr="008A05A7">
        <w:rPr>
          <w:sz w:val="22"/>
          <w:szCs w:val="22"/>
        </w:rPr>
        <w:t>dans leur</w:t>
      </w:r>
      <w:r w:rsidR="001121ED" w:rsidRPr="008A05A7">
        <w:rPr>
          <w:sz w:val="22"/>
          <w:szCs w:val="22"/>
        </w:rPr>
        <w:t xml:space="preserve"> </w:t>
      </w:r>
      <w:r w:rsidR="00EE2642" w:rsidRPr="008A05A7">
        <w:rPr>
          <w:sz w:val="22"/>
          <w:szCs w:val="22"/>
        </w:rPr>
        <w:t xml:space="preserve">déploiement </w:t>
      </w:r>
      <w:r w:rsidR="00EC3EF2" w:rsidRPr="008A05A7">
        <w:rPr>
          <w:sz w:val="22"/>
          <w:szCs w:val="22"/>
        </w:rPr>
        <w:t>opérationnel</w:t>
      </w:r>
      <w:r w:rsidR="00081B53" w:rsidRPr="008A05A7">
        <w:rPr>
          <w:sz w:val="22"/>
          <w:szCs w:val="22"/>
        </w:rPr>
        <w:t xml:space="preserve"> </w:t>
      </w:r>
      <w:r w:rsidR="00EE2642" w:rsidRPr="008A05A7">
        <w:rPr>
          <w:sz w:val="22"/>
          <w:szCs w:val="22"/>
        </w:rPr>
        <w:t xml:space="preserve">dans </w:t>
      </w:r>
      <w:r w:rsidR="00867876" w:rsidRPr="008A05A7">
        <w:rPr>
          <w:sz w:val="22"/>
          <w:szCs w:val="22"/>
        </w:rPr>
        <w:t>une logique de cohérence</w:t>
      </w:r>
      <w:r w:rsidR="00956BFA" w:rsidRPr="008A05A7">
        <w:rPr>
          <w:sz w:val="22"/>
          <w:szCs w:val="22"/>
        </w:rPr>
        <w:t xml:space="preserve"> de l’ensemble</w:t>
      </w:r>
      <w:r w:rsidR="00867876" w:rsidRPr="008A05A7">
        <w:rPr>
          <w:sz w:val="22"/>
          <w:szCs w:val="22"/>
        </w:rPr>
        <w:t>.</w:t>
      </w:r>
    </w:p>
    <w:p w:rsidR="00882200" w:rsidRPr="008A05A7" w:rsidRDefault="00882200" w:rsidP="00EC3EF2">
      <w:pPr>
        <w:jc w:val="both"/>
        <w:rPr>
          <w:sz w:val="22"/>
          <w:szCs w:val="22"/>
        </w:rPr>
      </w:pPr>
    </w:p>
    <w:p w:rsidR="00EC3EF2" w:rsidRPr="008A05A7" w:rsidRDefault="00882200" w:rsidP="00EC3EF2">
      <w:pPr>
        <w:jc w:val="both"/>
        <w:rPr>
          <w:sz w:val="22"/>
          <w:szCs w:val="22"/>
        </w:rPr>
      </w:pPr>
      <w:r w:rsidRPr="008A05A7">
        <w:rPr>
          <w:sz w:val="22"/>
          <w:szCs w:val="22"/>
        </w:rPr>
        <w:t>Ainsi, l</w:t>
      </w:r>
      <w:r w:rsidR="00EC3EF2" w:rsidRPr="008A05A7">
        <w:rPr>
          <w:sz w:val="22"/>
          <w:szCs w:val="22"/>
        </w:rPr>
        <w:t>a sensibilisation de la Direction aux enjeux de la Qualité de Vie au Travail est une des conditions de réussite de cette démarche.</w:t>
      </w:r>
    </w:p>
    <w:p w:rsidR="00D14AFB" w:rsidRPr="008A05A7" w:rsidRDefault="00D14AFB" w:rsidP="00457643">
      <w:pPr>
        <w:jc w:val="both"/>
        <w:rPr>
          <w:sz w:val="22"/>
          <w:szCs w:val="22"/>
        </w:rPr>
      </w:pPr>
    </w:p>
    <w:p w:rsidR="009C3BF8" w:rsidRPr="008A05A7" w:rsidRDefault="000A759A" w:rsidP="00457643">
      <w:pPr>
        <w:jc w:val="both"/>
        <w:rPr>
          <w:sz w:val="22"/>
          <w:szCs w:val="22"/>
        </w:rPr>
      </w:pPr>
      <w:r w:rsidRPr="008A05A7">
        <w:rPr>
          <w:sz w:val="22"/>
          <w:szCs w:val="22"/>
        </w:rPr>
        <w:t>En tout état de cause, et</w:t>
      </w:r>
      <w:r w:rsidR="009C3BF8" w:rsidRPr="008A05A7">
        <w:rPr>
          <w:sz w:val="22"/>
          <w:szCs w:val="22"/>
        </w:rPr>
        <w:t xml:space="preserve"> conformément aux dispositions légales en vigueur</w:t>
      </w:r>
      <w:r w:rsidRPr="008A05A7">
        <w:rPr>
          <w:sz w:val="22"/>
          <w:szCs w:val="22"/>
        </w:rPr>
        <w:t>,</w:t>
      </w:r>
      <w:r w:rsidR="000B3A1D" w:rsidRPr="008A05A7">
        <w:rPr>
          <w:sz w:val="22"/>
          <w:szCs w:val="22"/>
        </w:rPr>
        <w:t xml:space="preserve"> la Direction prend, en sa qualité d</w:t>
      </w:r>
      <w:r w:rsidR="003E3250" w:rsidRPr="008A05A7">
        <w:rPr>
          <w:sz w:val="22"/>
          <w:szCs w:val="22"/>
        </w:rPr>
        <w:t>’employeur</w:t>
      </w:r>
      <w:r w:rsidR="000B3A1D" w:rsidRPr="008A05A7">
        <w:rPr>
          <w:sz w:val="22"/>
          <w:szCs w:val="22"/>
        </w:rPr>
        <w:t>,</w:t>
      </w:r>
      <w:r w:rsidR="009C3BF8" w:rsidRPr="008A05A7">
        <w:rPr>
          <w:sz w:val="22"/>
          <w:szCs w:val="22"/>
        </w:rPr>
        <w:t xml:space="preserve"> les mesures nécessaires pour assurer la sécurité et protéger la santé physique et mentale des salariés.</w:t>
      </w:r>
    </w:p>
    <w:p w:rsidR="00EA315A" w:rsidRPr="008A05A7" w:rsidRDefault="00EA315A" w:rsidP="00457643">
      <w:pPr>
        <w:jc w:val="both"/>
        <w:rPr>
          <w:sz w:val="22"/>
          <w:szCs w:val="22"/>
        </w:rPr>
      </w:pPr>
    </w:p>
    <w:p w:rsidR="00EA315A" w:rsidRPr="008A05A7" w:rsidRDefault="000A759A" w:rsidP="00457643">
      <w:pPr>
        <w:jc w:val="both"/>
        <w:rPr>
          <w:sz w:val="22"/>
          <w:szCs w:val="22"/>
        </w:rPr>
      </w:pPr>
      <w:r w:rsidRPr="008A05A7">
        <w:rPr>
          <w:sz w:val="22"/>
          <w:szCs w:val="22"/>
        </w:rPr>
        <w:t>Enfin, l</w:t>
      </w:r>
      <w:r w:rsidR="002B3183" w:rsidRPr="008A05A7">
        <w:rPr>
          <w:sz w:val="22"/>
          <w:szCs w:val="22"/>
        </w:rPr>
        <w:t xml:space="preserve">es parties rappellent que les principes posés par le présent accord sont également applicables aux cadres de Direction leur permettant ainsi, au regard de leurs fonctions, de porter </w:t>
      </w:r>
      <w:r w:rsidRPr="008A05A7">
        <w:rPr>
          <w:sz w:val="22"/>
          <w:szCs w:val="22"/>
        </w:rPr>
        <w:t>et de bénéficier de</w:t>
      </w:r>
      <w:r w:rsidR="002B3183" w:rsidRPr="008A05A7">
        <w:rPr>
          <w:sz w:val="22"/>
          <w:szCs w:val="22"/>
        </w:rPr>
        <w:t xml:space="preserve"> la politique menée en mati</w:t>
      </w:r>
      <w:r w:rsidR="00E65BDB" w:rsidRPr="008A05A7">
        <w:rPr>
          <w:sz w:val="22"/>
          <w:szCs w:val="22"/>
        </w:rPr>
        <w:t>ère de Qualité de Vie au Travail</w:t>
      </w:r>
      <w:r w:rsidR="002069D0" w:rsidRPr="008A05A7">
        <w:rPr>
          <w:sz w:val="22"/>
          <w:szCs w:val="22"/>
        </w:rPr>
        <w:t>.</w:t>
      </w:r>
    </w:p>
    <w:p w:rsidR="009C3BF8" w:rsidRPr="008A05A7" w:rsidRDefault="009C3BF8" w:rsidP="00457643">
      <w:pPr>
        <w:jc w:val="both"/>
        <w:rPr>
          <w:sz w:val="22"/>
          <w:szCs w:val="22"/>
        </w:rPr>
      </w:pPr>
    </w:p>
    <w:p w:rsidR="00364FAF" w:rsidRPr="008A05A7" w:rsidRDefault="00434574">
      <w:pPr>
        <w:ind w:left="708" w:firstLine="708"/>
        <w:jc w:val="both"/>
        <w:outlineLvl w:val="1"/>
        <w:rPr>
          <w:b/>
        </w:rPr>
      </w:pPr>
      <w:bookmarkStart w:id="17" w:name="_Toc508873506"/>
      <w:r w:rsidRPr="008A05A7">
        <w:rPr>
          <w:b/>
        </w:rPr>
        <w:t>Article 2</w:t>
      </w:r>
      <w:r w:rsidR="000B3A1D" w:rsidRPr="008A05A7">
        <w:rPr>
          <w:b/>
        </w:rPr>
        <w:t>.</w:t>
      </w:r>
      <w:r w:rsidR="0071243F" w:rsidRPr="008A05A7">
        <w:rPr>
          <w:b/>
        </w:rPr>
        <w:t>3</w:t>
      </w:r>
      <w:r w:rsidRPr="008A05A7">
        <w:rPr>
          <w:b/>
        </w:rPr>
        <w:t xml:space="preserve">.2 – </w:t>
      </w:r>
      <w:r w:rsidR="00E87E9F" w:rsidRPr="008A05A7">
        <w:rPr>
          <w:b/>
        </w:rPr>
        <w:t xml:space="preserve">Les services </w:t>
      </w:r>
      <w:r w:rsidR="009919B7" w:rsidRPr="008A05A7">
        <w:rPr>
          <w:b/>
        </w:rPr>
        <w:t>des Ressources Humaines</w:t>
      </w:r>
      <w:bookmarkEnd w:id="17"/>
      <w:r w:rsidR="009919B7" w:rsidRPr="008A05A7">
        <w:rPr>
          <w:b/>
        </w:rPr>
        <w:t xml:space="preserve"> </w:t>
      </w:r>
    </w:p>
    <w:p w:rsidR="00763734" w:rsidRPr="008A05A7" w:rsidRDefault="00763734" w:rsidP="00763734">
      <w:pPr>
        <w:jc w:val="both"/>
        <w:rPr>
          <w:sz w:val="22"/>
          <w:szCs w:val="22"/>
        </w:rPr>
      </w:pPr>
    </w:p>
    <w:p w:rsidR="00E94AA8" w:rsidRPr="008A05A7" w:rsidRDefault="00E94AA8" w:rsidP="00763734">
      <w:pPr>
        <w:jc w:val="both"/>
        <w:rPr>
          <w:sz w:val="22"/>
          <w:szCs w:val="22"/>
        </w:rPr>
      </w:pPr>
      <w:r w:rsidRPr="008A05A7">
        <w:rPr>
          <w:sz w:val="22"/>
          <w:szCs w:val="22"/>
        </w:rPr>
        <w:t>Il appartient à chaque Direction des Ressources Humaines</w:t>
      </w:r>
      <w:r w:rsidR="000B3A1D" w:rsidRPr="008A05A7">
        <w:rPr>
          <w:sz w:val="22"/>
          <w:szCs w:val="22"/>
        </w:rPr>
        <w:t xml:space="preserve"> </w:t>
      </w:r>
      <w:r w:rsidRPr="008A05A7">
        <w:rPr>
          <w:sz w:val="22"/>
          <w:szCs w:val="22"/>
        </w:rPr>
        <w:t xml:space="preserve">de déployer la politique de </w:t>
      </w:r>
      <w:r w:rsidR="00D672F7" w:rsidRPr="008A05A7">
        <w:rPr>
          <w:sz w:val="22"/>
          <w:szCs w:val="22"/>
        </w:rPr>
        <w:t>Qualité de Vie au Travail</w:t>
      </w:r>
      <w:r w:rsidRPr="008A05A7">
        <w:rPr>
          <w:sz w:val="22"/>
          <w:szCs w:val="22"/>
        </w:rPr>
        <w:t xml:space="preserve"> et de veiller à son maintien et à son amélioration à tous les niveaux</w:t>
      </w:r>
      <w:r w:rsidR="000B3A1D" w:rsidRPr="008A05A7">
        <w:rPr>
          <w:sz w:val="22"/>
          <w:szCs w:val="22"/>
        </w:rPr>
        <w:t xml:space="preserve">. Ces missions sont menées plus particulièrement par le service </w:t>
      </w:r>
      <w:r w:rsidR="00D672F7" w:rsidRPr="008A05A7">
        <w:rPr>
          <w:sz w:val="22"/>
          <w:szCs w:val="22"/>
        </w:rPr>
        <w:t>Qualité de Vie au Travail</w:t>
      </w:r>
      <w:r w:rsidR="000B3A1D" w:rsidRPr="008A05A7">
        <w:rPr>
          <w:sz w:val="22"/>
          <w:szCs w:val="22"/>
        </w:rPr>
        <w:t xml:space="preserve"> de chaque </w:t>
      </w:r>
      <w:r w:rsidR="000A759A" w:rsidRPr="008A05A7">
        <w:rPr>
          <w:sz w:val="22"/>
          <w:szCs w:val="22"/>
        </w:rPr>
        <w:t>entreprise</w:t>
      </w:r>
      <w:r w:rsidR="00EA0A5C" w:rsidRPr="008A05A7">
        <w:rPr>
          <w:sz w:val="22"/>
          <w:szCs w:val="22"/>
        </w:rPr>
        <w:t>/établissement</w:t>
      </w:r>
      <w:r w:rsidRPr="008A05A7">
        <w:rPr>
          <w:sz w:val="22"/>
          <w:szCs w:val="22"/>
        </w:rPr>
        <w:t xml:space="preserve">, en lien avec les professionnels de la prévention et de la santé au </w:t>
      </w:r>
      <w:r w:rsidR="000B3A1D" w:rsidRPr="008A05A7">
        <w:rPr>
          <w:sz w:val="22"/>
          <w:szCs w:val="22"/>
        </w:rPr>
        <w:t>t</w:t>
      </w:r>
      <w:r w:rsidRPr="008A05A7">
        <w:rPr>
          <w:sz w:val="22"/>
          <w:szCs w:val="22"/>
        </w:rPr>
        <w:t xml:space="preserve">ravail, et le cas échéant, </w:t>
      </w:r>
      <w:r w:rsidR="003E3250" w:rsidRPr="008A05A7">
        <w:rPr>
          <w:sz w:val="22"/>
          <w:szCs w:val="22"/>
        </w:rPr>
        <w:t>les représentants du personnel compétents</w:t>
      </w:r>
      <w:r w:rsidRPr="008A05A7">
        <w:rPr>
          <w:sz w:val="22"/>
          <w:szCs w:val="22"/>
        </w:rPr>
        <w:t>.</w:t>
      </w:r>
    </w:p>
    <w:p w:rsidR="00E94AA8" w:rsidRPr="008A05A7" w:rsidRDefault="00E94AA8" w:rsidP="00763734">
      <w:pPr>
        <w:jc w:val="both"/>
        <w:rPr>
          <w:sz w:val="22"/>
          <w:szCs w:val="22"/>
        </w:rPr>
      </w:pPr>
    </w:p>
    <w:p w:rsidR="000B3A1D" w:rsidRPr="008A05A7" w:rsidRDefault="00E94AA8" w:rsidP="00763734">
      <w:pPr>
        <w:jc w:val="both"/>
        <w:rPr>
          <w:sz w:val="22"/>
          <w:szCs w:val="22"/>
        </w:rPr>
      </w:pPr>
      <w:r w:rsidRPr="008A05A7">
        <w:rPr>
          <w:sz w:val="22"/>
          <w:szCs w:val="22"/>
        </w:rPr>
        <w:t xml:space="preserve">Ce </w:t>
      </w:r>
      <w:r w:rsidR="004855F9" w:rsidRPr="008A05A7">
        <w:rPr>
          <w:sz w:val="22"/>
          <w:szCs w:val="22"/>
        </w:rPr>
        <w:t xml:space="preserve">service </w:t>
      </w:r>
      <w:r w:rsidR="00763734" w:rsidRPr="008A05A7">
        <w:rPr>
          <w:sz w:val="22"/>
          <w:szCs w:val="22"/>
        </w:rPr>
        <w:t xml:space="preserve">est l’interlocuteur privilégié des managers, des collaborateurs et des Directions </w:t>
      </w:r>
      <w:r w:rsidRPr="008A05A7">
        <w:rPr>
          <w:sz w:val="22"/>
          <w:szCs w:val="22"/>
        </w:rPr>
        <w:t xml:space="preserve">des différents métiers </w:t>
      </w:r>
      <w:r w:rsidR="00763734" w:rsidRPr="008A05A7">
        <w:rPr>
          <w:sz w:val="22"/>
          <w:szCs w:val="22"/>
        </w:rPr>
        <w:t xml:space="preserve">sur les sujets en lien avec les conditions de travail et le bien-être des collaborateurs. </w:t>
      </w:r>
      <w:r w:rsidR="00FC6B6B" w:rsidRPr="008A05A7">
        <w:rPr>
          <w:sz w:val="22"/>
          <w:szCs w:val="22"/>
        </w:rPr>
        <w:t xml:space="preserve">Dans ce cadre, </w:t>
      </w:r>
      <w:r w:rsidR="003E3250" w:rsidRPr="008A05A7">
        <w:rPr>
          <w:sz w:val="22"/>
          <w:szCs w:val="22"/>
        </w:rPr>
        <w:t>il</w:t>
      </w:r>
      <w:r w:rsidR="00FC6B6B" w:rsidRPr="008A05A7">
        <w:rPr>
          <w:sz w:val="22"/>
          <w:szCs w:val="22"/>
        </w:rPr>
        <w:t xml:space="preserve"> a notamment un rôle de conseil, d’analyse et d’accompagnement en proposa</w:t>
      </w:r>
      <w:r w:rsidR="003E3250" w:rsidRPr="008A05A7">
        <w:rPr>
          <w:sz w:val="22"/>
          <w:szCs w:val="22"/>
        </w:rPr>
        <w:t>nt les outils et actions adapté</w:t>
      </w:r>
      <w:r w:rsidR="00FC6B6B" w:rsidRPr="008A05A7">
        <w:rPr>
          <w:sz w:val="22"/>
          <w:szCs w:val="22"/>
        </w:rPr>
        <w:t xml:space="preserve">s au </w:t>
      </w:r>
      <w:r w:rsidR="003E3250" w:rsidRPr="008A05A7">
        <w:rPr>
          <w:sz w:val="22"/>
          <w:szCs w:val="22"/>
        </w:rPr>
        <w:t xml:space="preserve">regard de chaque situation. </w:t>
      </w:r>
    </w:p>
    <w:p w:rsidR="000B3A1D" w:rsidRPr="008A05A7" w:rsidRDefault="000B3A1D" w:rsidP="00763734">
      <w:pPr>
        <w:jc w:val="both"/>
        <w:rPr>
          <w:sz w:val="22"/>
          <w:szCs w:val="22"/>
        </w:rPr>
      </w:pPr>
    </w:p>
    <w:p w:rsidR="00763734" w:rsidRPr="008A05A7" w:rsidRDefault="003E3250" w:rsidP="00763734">
      <w:pPr>
        <w:jc w:val="both"/>
        <w:rPr>
          <w:sz w:val="22"/>
          <w:szCs w:val="22"/>
        </w:rPr>
      </w:pPr>
      <w:r w:rsidRPr="008A05A7">
        <w:rPr>
          <w:sz w:val="22"/>
          <w:szCs w:val="22"/>
        </w:rPr>
        <w:t>Il</w:t>
      </w:r>
      <w:r w:rsidR="00FC6B6B" w:rsidRPr="008A05A7">
        <w:rPr>
          <w:sz w:val="22"/>
          <w:szCs w:val="22"/>
        </w:rPr>
        <w:t xml:space="preserve"> </w:t>
      </w:r>
      <w:r w:rsidR="000B3A1D" w:rsidRPr="008A05A7">
        <w:rPr>
          <w:sz w:val="22"/>
          <w:szCs w:val="22"/>
        </w:rPr>
        <w:t xml:space="preserve">sensibilise également les différents acteurs à leur rôle dans le cadre de la démarche de </w:t>
      </w:r>
      <w:r w:rsidR="00D672F7" w:rsidRPr="008A05A7">
        <w:rPr>
          <w:sz w:val="22"/>
          <w:szCs w:val="22"/>
        </w:rPr>
        <w:t>Qualité de Vie au Travail</w:t>
      </w:r>
      <w:r w:rsidR="000B3A1D" w:rsidRPr="008A05A7">
        <w:rPr>
          <w:sz w:val="22"/>
          <w:szCs w:val="22"/>
        </w:rPr>
        <w:t xml:space="preserve"> portée par le Groupe</w:t>
      </w:r>
      <w:r w:rsidR="00FC6B6B" w:rsidRPr="008A05A7">
        <w:rPr>
          <w:sz w:val="22"/>
          <w:szCs w:val="22"/>
        </w:rPr>
        <w:t>.</w:t>
      </w:r>
    </w:p>
    <w:p w:rsidR="00763734" w:rsidRPr="008A05A7" w:rsidRDefault="00763734" w:rsidP="00434574">
      <w:pPr>
        <w:jc w:val="both"/>
        <w:rPr>
          <w:sz w:val="22"/>
          <w:szCs w:val="22"/>
        </w:rPr>
      </w:pPr>
    </w:p>
    <w:p w:rsidR="00E94AA8" w:rsidRPr="008A05A7" w:rsidRDefault="00F26146" w:rsidP="00E94AA8">
      <w:pPr>
        <w:jc w:val="both"/>
        <w:rPr>
          <w:sz w:val="22"/>
          <w:szCs w:val="22"/>
        </w:rPr>
      </w:pPr>
      <w:r w:rsidRPr="008A05A7">
        <w:rPr>
          <w:sz w:val="22"/>
          <w:szCs w:val="22"/>
        </w:rPr>
        <w:t xml:space="preserve">Par ailleurs et </w:t>
      </w:r>
      <w:r w:rsidR="00E94AA8" w:rsidRPr="008A05A7">
        <w:rPr>
          <w:sz w:val="22"/>
          <w:szCs w:val="22"/>
        </w:rPr>
        <w:t xml:space="preserve">d’une manière générale, </w:t>
      </w:r>
      <w:r w:rsidR="004855F9" w:rsidRPr="008A05A7">
        <w:rPr>
          <w:sz w:val="22"/>
          <w:szCs w:val="22"/>
        </w:rPr>
        <w:t>l</w:t>
      </w:r>
      <w:r w:rsidR="00E94AA8" w:rsidRPr="008A05A7">
        <w:rPr>
          <w:sz w:val="22"/>
          <w:szCs w:val="22"/>
        </w:rPr>
        <w:t>es métiers de la fonction RH sont sensibilisés à la démarche d’amélioration</w:t>
      </w:r>
      <w:r w:rsidR="003E3250" w:rsidRPr="008A05A7">
        <w:rPr>
          <w:sz w:val="22"/>
          <w:szCs w:val="22"/>
        </w:rPr>
        <w:t xml:space="preserve"> continue</w:t>
      </w:r>
      <w:r w:rsidR="00E94AA8" w:rsidRPr="008A05A7">
        <w:rPr>
          <w:sz w:val="22"/>
          <w:szCs w:val="22"/>
        </w:rPr>
        <w:t xml:space="preserve"> de la </w:t>
      </w:r>
      <w:r w:rsidR="00D672F7" w:rsidRPr="008A05A7">
        <w:rPr>
          <w:sz w:val="22"/>
          <w:szCs w:val="22"/>
        </w:rPr>
        <w:t>Qualité de Vi</w:t>
      </w:r>
      <w:r w:rsidRPr="008A05A7">
        <w:rPr>
          <w:sz w:val="22"/>
          <w:szCs w:val="22"/>
        </w:rPr>
        <w:t>e</w:t>
      </w:r>
      <w:r w:rsidR="00D672F7" w:rsidRPr="008A05A7">
        <w:rPr>
          <w:sz w:val="22"/>
          <w:szCs w:val="22"/>
        </w:rPr>
        <w:t xml:space="preserve"> au Travail</w:t>
      </w:r>
      <w:r w:rsidR="00E94AA8" w:rsidRPr="008A05A7">
        <w:rPr>
          <w:sz w:val="22"/>
          <w:szCs w:val="22"/>
        </w:rPr>
        <w:t xml:space="preserve"> afin d</w:t>
      </w:r>
      <w:r w:rsidRPr="008A05A7">
        <w:rPr>
          <w:sz w:val="22"/>
          <w:szCs w:val="22"/>
        </w:rPr>
        <w:t xml:space="preserve">e faciliter son déploiement </w:t>
      </w:r>
      <w:r w:rsidR="00E94AA8" w:rsidRPr="008A05A7">
        <w:rPr>
          <w:sz w:val="22"/>
          <w:szCs w:val="22"/>
        </w:rPr>
        <w:t xml:space="preserve">et de favoriser l’approche transverse </w:t>
      </w:r>
      <w:r w:rsidR="004855F9" w:rsidRPr="008A05A7">
        <w:rPr>
          <w:sz w:val="22"/>
          <w:szCs w:val="22"/>
        </w:rPr>
        <w:t>de ses enjeux</w:t>
      </w:r>
      <w:r w:rsidR="00E94AA8" w:rsidRPr="008A05A7">
        <w:rPr>
          <w:sz w:val="22"/>
          <w:szCs w:val="22"/>
        </w:rPr>
        <w:t>.</w:t>
      </w:r>
    </w:p>
    <w:p w:rsidR="00B666DA" w:rsidRPr="008A05A7" w:rsidRDefault="00B666DA" w:rsidP="00434574">
      <w:pPr>
        <w:jc w:val="both"/>
        <w:rPr>
          <w:sz w:val="22"/>
          <w:szCs w:val="22"/>
        </w:rPr>
      </w:pPr>
    </w:p>
    <w:p w:rsidR="00364FAF" w:rsidRPr="008A05A7" w:rsidRDefault="0032565D">
      <w:pPr>
        <w:ind w:left="708" w:firstLine="708"/>
        <w:jc w:val="both"/>
        <w:outlineLvl w:val="1"/>
        <w:rPr>
          <w:b/>
        </w:rPr>
      </w:pPr>
      <w:bookmarkStart w:id="18" w:name="_Toc508873507"/>
      <w:r w:rsidRPr="008A05A7">
        <w:rPr>
          <w:b/>
        </w:rPr>
        <w:t>Article 2.</w:t>
      </w:r>
      <w:r w:rsidR="0071243F" w:rsidRPr="008A05A7">
        <w:rPr>
          <w:b/>
        </w:rPr>
        <w:t>3</w:t>
      </w:r>
      <w:r w:rsidR="000B3A1D" w:rsidRPr="008A05A7">
        <w:rPr>
          <w:b/>
        </w:rPr>
        <w:t>.</w:t>
      </w:r>
      <w:r w:rsidRPr="008A05A7">
        <w:rPr>
          <w:b/>
        </w:rPr>
        <w:t xml:space="preserve">3 – </w:t>
      </w:r>
      <w:r w:rsidR="007E43D4" w:rsidRPr="008A05A7">
        <w:rPr>
          <w:b/>
        </w:rPr>
        <w:t>Les managers</w:t>
      </w:r>
      <w:bookmarkEnd w:id="18"/>
    </w:p>
    <w:p w:rsidR="00B82000" w:rsidRPr="008A05A7" w:rsidRDefault="00B82000" w:rsidP="0032565D">
      <w:pPr>
        <w:jc w:val="both"/>
        <w:rPr>
          <w:sz w:val="22"/>
          <w:szCs w:val="22"/>
        </w:rPr>
      </w:pPr>
    </w:p>
    <w:p w:rsidR="00654560" w:rsidRPr="008A05A7" w:rsidRDefault="00654560" w:rsidP="00654560">
      <w:pPr>
        <w:tabs>
          <w:tab w:val="num" w:pos="720"/>
        </w:tabs>
        <w:jc w:val="both"/>
        <w:rPr>
          <w:sz w:val="22"/>
          <w:szCs w:val="22"/>
        </w:rPr>
      </w:pPr>
      <w:r w:rsidRPr="008A05A7">
        <w:rPr>
          <w:sz w:val="22"/>
          <w:szCs w:val="22"/>
        </w:rPr>
        <w:t xml:space="preserve">Chaque manager </w:t>
      </w:r>
      <w:r w:rsidR="00453298" w:rsidRPr="008A05A7">
        <w:rPr>
          <w:sz w:val="22"/>
          <w:szCs w:val="22"/>
        </w:rPr>
        <w:t xml:space="preserve">contribue </w:t>
      </w:r>
      <w:r w:rsidRPr="008A05A7">
        <w:rPr>
          <w:sz w:val="22"/>
          <w:szCs w:val="22"/>
        </w:rPr>
        <w:t>à l’application des actions inhérente</w:t>
      </w:r>
      <w:r w:rsidR="003E3250" w:rsidRPr="008A05A7">
        <w:rPr>
          <w:sz w:val="22"/>
          <w:szCs w:val="22"/>
        </w:rPr>
        <w:t>s</w:t>
      </w:r>
      <w:r w:rsidRPr="008A05A7">
        <w:rPr>
          <w:sz w:val="22"/>
          <w:szCs w:val="22"/>
        </w:rPr>
        <w:t xml:space="preserve"> à la politique </w:t>
      </w:r>
      <w:r w:rsidR="00D672F7" w:rsidRPr="008A05A7">
        <w:rPr>
          <w:sz w:val="22"/>
          <w:szCs w:val="22"/>
        </w:rPr>
        <w:t>Qualité de Vie au Travail</w:t>
      </w:r>
      <w:r w:rsidRPr="008A05A7">
        <w:rPr>
          <w:sz w:val="22"/>
          <w:szCs w:val="22"/>
        </w:rPr>
        <w:t xml:space="preserve"> de l’entreprise auprès de leur équipe tant individuellement que collectivement. </w:t>
      </w:r>
      <w:r w:rsidR="004855F9" w:rsidRPr="008A05A7">
        <w:rPr>
          <w:sz w:val="22"/>
          <w:szCs w:val="22"/>
        </w:rPr>
        <w:t xml:space="preserve">Il en est </w:t>
      </w:r>
      <w:r w:rsidRPr="008A05A7">
        <w:rPr>
          <w:sz w:val="22"/>
          <w:szCs w:val="22"/>
        </w:rPr>
        <w:t>un relais essentiel.</w:t>
      </w:r>
    </w:p>
    <w:p w:rsidR="00654560" w:rsidRPr="008A05A7" w:rsidRDefault="00654560" w:rsidP="00453298">
      <w:pPr>
        <w:jc w:val="both"/>
        <w:rPr>
          <w:sz w:val="22"/>
          <w:szCs w:val="22"/>
        </w:rPr>
      </w:pPr>
    </w:p>
    <w:p w:rsidR="00654560" w:rsidRPr="008A05A7" w:rsidRDefault="00654560" w:rsidP="00E1039D">
      <w:pPr>
        <w:tabs>
          <w:tab w:val="num" w:pos="720"/>
        </w:tabs>
        <w:jc w:val="both"/>
        <w:rPr>
          <w:sz w:val="22"/>
          <w:szCs w:val="22"/>
        </w:rPr>
      </w:pPr>
      <w:r w:rsidRPr="008A05A7">
        <w:rPr>
          <w:sz w:val="22"/>
          <w:szCs w:val="22"/>
        </w:rPr>
        <w:t xml:space="preserve">Dans ce cadre, </w:t>
      </w:r>
      <w:r w:rsidR="00F52DA6" w:rsidRPr="008A05A7">
        <w:rPr>
          <w:sz w:val="22"/>
          <w:szCs w:val="22"/>
        </w:rPr>
        <w:t>et conformément à la politique managériale mis</w:t>
      </w:r>
      <w:r w:rsidR="00E65BDB" w:rsidRPr="008A05A7">
        <w:rPr>
          <w:sz w:val="22"/>
          <w:szCs w:val="22"/>
        </w:rPr>
        <w:t>e</w:t>
      </w:r>
      <w:r w:rsidR="00F52DA6" w:rsidRPr="008A05A7">
        <w:rPr>
          <w:sz w:val="22"/>
          <w:szCs w:val="22"/>
        </w:rPr>
        <w:t xml:space="preserve"> en place dans le Groupe, chaque manager adopte</w:t>
      </w:r>
      <w:r w:rsidRPr="008A05A7">
        <w:rPr>
          <w:sz w:val="22"/>
          <w:szCs w:val="22"/>
        </w:rPr>
        <w:t xml:space="preserve"> un management</w:t>
      </w:r>
      <w:r w:rsidR="000B3A1D" w:rsidRPr="008A05A7">
        <w:rPr>
          <w:sz w:val="22"/>
          <w:szCs w:val="22"/>
        </w:rPr>
        <w:t xml:space="preserve"> participatif,</w:t>
      </w:r>
      <w:r w:rsidRPr="008A05A7">
        <w:rPr>
          <w:sz w:val="22"/>
          <w:szCs w:val="22"/>
        </w:rPr>
        <w:t xml:space="preserve"> </w:t>
      </w:r>
      <w:r w:rsidR="00FE671D" w:rsidRPr="008A05A7">
        <w:rPr>
          <w:sz w:val="22"/>
          <w:szCs w:val="22"/>
        </w:rPr>
        <w:t xml:space="preserve">collaboratif, </w:t>
      </w:r>
      <w:r w:rsidRPr="008A05A7">
        <w:rPr>
          <w:sz w:val="22"/>
          <w:szCs w:val="22"/>
        </w:rPr>
        <w:t>responsable et responsabilisant, motivant et favorisant</w:t>
      </w:r>
      <w:r w:rsidR="00F52DA6" w:rsidRPr="008A05A7">
        <w:rPr>
          <w:sz w:val="22"/>
          <w:szCs w:val="22"/>
        </w:rPr>
        <w:t xml:space="preserve"> </w:t>
      </w:r>
      <w:r w:rsidR="001F5821" w:rsidRPr="008A05A7">
        <w:rPr>
          <w:sz w:val="22"/>
          <w:szCs w:val="22"/>
        </w:rPr>
        <w:t>au quotidien</w:t>
      </w:r>
      <w:r w:rsidRPr="008A05A7">
        <w:rPr>
          <w:sz w:val="22"/>
          <w:szCs w:val="22"/>
        </w:rPr>
        <w:t xml:space="preserve"> l’autonomie, l’expression, la convivialité et l’innovation. De par leur pratique</w:t>
      </w:r>
      <w:r w:rsidR="000B3A1D" w:rsidRPr="008A05A7">
        <w:rPr>
          <w:sz w:val="22"/>
          <w:szCs w:val="22"/>
        </w:rPr>
        <w:t xml:space="preserve"> et l’exemplarité dont ils font preuve</w:t>
      </w:r>
      <w:r w:rsidR="004C2EB1" w:rsidRPr="008A05A7">
        <w:rPr>
          <w:sz w:val="22"/>
          <w:szCs w:val="22"/>
        </w:rPr>
        <w:t>, notamment par la confiance qu’ils accordent à leurs collaborateurs</w:t>
      </w:r>
      <w:r w:rsidRPr="008A05A7">
        <w:rPr>
          <w:sz w:val="22"/>
          <w:szCs w:val="22"/>
        </w:rPr>
        <w:t xml:space="preserve">, </w:t>
      </w:r>
      <w:r w:rsidR="00F52DA6" w:rsidRPr="008A05A7">
        <w:rPr>
          <w:sz w:val="22"/>
          <w:szCs w:val="22"/>
        </w:rPr>
        <w:t xml:space="preserve">les managers </w:t>
      </w:r>
      <w:r w:rsidRPr="008A05A7">
        <w:rPr>
          <w:sz w:val="22"/>
          <w:szCs w:val="22"/>
        </w:rPr>
        <w:t>jouent un rôle clé dan</w:t>
      </w:r>
      <w:r w:rsidR="00E1039D" w:rsidRPr="008A05A7">
        <w:rPr>
          <w:sz w:val="22"/>
          <w:szCs w:val="22"/>
        </w:rPr>
        <w:t xml:space="preserve">s l’accompagnement du changement. Ils </w:t>
      </w:r>
      <w:r w:rsidRPr="008A05A7">
        <w:rPr>
          <w:sz w:val="22"/>
          <w:szCs w:val="22"/>
        </w:rPr>
        <w:t xml:space="preserve">sont à l’écoute </w:t>
      </w:r>
      <w:r w:rsidR="00E1039D" w:rsidRPr="008A05A7">
        <w:rPr>
          <w:sz w:val="22"/>
          <w:szCs w:val="22"/>
        </w:rPr>
        <w:t xml:space="preserve">du bien être des membres de leur équipe et </w:t>
      </w:r>
      <w:r w:rsidRPr="008A05A7">
        <w:rPr>
          <w:sz w:val="22"/>
          <w:szCs w:val="22"/>
        </w:rPr>
        <w:t xml:space="preserve">relaient les problématiques rencontrées par </w:t>
      </w:r>
      <w:r w:rsidR="00E1039D" w:rsidRPr="008A05A7">
        <w:rPr>
          <w:sz w:val="22"/>
          <w:szCs w:val="22"/>
        </w:rPr>
        <w:t>ces derniers</w:t>
      </w:r>
      <w:r w:rsidRPr="008A05A7">
        <w:rPr>
          <w:sz w:val="22"/>
          <w:szCs w:val="22"/>
        </w:rPr>
        <w:t xml:space="preserve"> s’ils ne peuvent y répondre seuls.</w:t>
      </w:r>
    </w:p>
    <w:p w:rsidR="00E1039D" w:rsidRPr="008A05A7" w:rsidRDefault="00E1039D" w:rsidP="00E1039D">
      <w:pPr>
        <w:jc w:val="both"/>
        <w:rPr>
          <w:sz w:val="22"/>
          <w:szCs w:val="22"/>
        </w:rPr>
      </w:pPr>
    </w:p>
    <w:p w:rsidR="00453298" w:rsidRPr="008A05A7" w:rsidRDefault="00654560" w:rsidP="00453298">
      <w:pPr>
        <w:jc w:val="both"/>
        <w:rPr>
          <w:sz w:val="22"/>
          <w:szCs w:val="22"/>
        </w:rPr>
      </w:pPr>
      <w:r w:rsidRPr="008A05A7">
        <w:rPr>
          <w:sz w:val="22"/>
          <w:szCs w:val="22"/>
        </w:rPr>
        <w:t>Afin de les accompagner dans leur rôle, l</w:t>
      </w:r>
      <w:r w:rsidR="00453298" w:rsidRPr="008A05A7">
        <w:rPr>
          <w:sz w:val="22"/>
          <w:szCs w:val="22"/>
        </w:rPr>
        <w:t xml:space="preserve">a Direction mettra à disposition des managers les dispositifs et informations </w:t>
      </w:r>
      <w:r w:rsidR="00B01DC2" w:rsidRPr="008A05A7">
        <w:rPr>
          <w:sz w:val="22"/>
          <w:szCs w:val="22"/>
        </w:rPr>
        <w:t xml:space="preserve">utiles </w:t>
      </w:r>
      <w:r w:rsidR="000B3A1D" w:rsidRPr="008A05A7">
        <w:rPr>
          <w:sz w:val="22"/>
          <w:szCs w:val="22"/>
        </w:rPr>
        <w:t>notamment</w:t>
      </w:r>
      <w:r w:rsidR="00453298" w:rsidRPr="008A05A7">
        <w:rPr>
          <w:sz w:val="22"/>
          <w:szCs w:val="22"/>
        </w:rPr>
        <w:t xml:space="preserve"> </w:t>
      </w:r>
      <w:r w:rsidR="000E1419" w:rsidRPr="008A05A7">
        <w:rPr>
          <w:sz w:val="22"/>
          <w:szCs w:val="22"/>
        </w:rPr>
        <w:t xml:space="preserve">en favorisant </w:t>
      </w:r>
      <w:r w:rsidR="00453298" w:rsidRPr="008A05A7">
        <w:rPr>
          <w:sz w:val="22"/>
          <w:szCs w:val="22"/>
        </w:rPr>
        <w:t>le partage de bonnes pratiques entre pairs</w:t>
      </w:r>
      <w:r w:rsidR="000E1419" w:rsidRPr="008A05A7">
        <w:rPr>
          <w:sz w:val="22"/>
          <w:szCs w:val="22"/>
        </w:rPr>
        <w:t xml:space="preserve"> et en les associant aux </w:t>
      </w:r>
      <w:r w:rsidR="000B3A1D" w:rsidRPr="008A05A7">
        <w:rPr>
          <w:sz w:val="22"/>
          <w:szCs w:val="22"/>
        </w:rPr>
        <w:t xml:space="preserve">actions </w:t>
      </w:r>
      <w:r w:rsidR="000E1419" w:rsidRPr="008A05A7">
        <w:rPr>
          <w:sz w:val="22"/>
          <w:szCs w:val="22"/>
        </w:rPr>
        <w:t xml:space="preserve">et projets en lien avec la </w:t>
      </w:r>
      <w:r w:rsidR="00EA2C46" w:rsidRPr="008A05A7">
        <w:rPr>
          <w:sz w:val="22"/>
          <w:szCs w:val="22"/>
        </w:rPr>
        <w:t>Qualité de Vie au Travail.</w:t>
      </w:r>
    </w:p>
    <w:p w:rsidR="004C2EB1" w:rsidRPr="008A05A7" w:rsidRDefault="004C2EB1" w:rsidP="00453298">
      <w:pPr>
        <w:jc w:val="both"/>
        <w:rPr>
          <w:sz w:val="22"/>
          <w:szCs w:val="22"/>
        </w:rPr>
      </w:pPr>
    </w:p>
    <w:p w:rsidR="004C2EB1" w:rsidRPr="008A05A7" w:rsidRDefault="004C2EB1" w:rsidP="004C2EB1">
      <w:pPr>
        <w:jc w:val="both"/>
      </w:pPr>
      <w:r w:rsidRPr="008A05A7">
        <w:rPr>
          <w:sz w:val="22"/>
          <w:szCs w:val="22"/>
        </w:rPr>
        <w:t>Par ailleurs, les temps d’échanges entre pairs tels</w:t>
      </w:r>
      <w:r w:rsidR="005533B6" w:rsidRPr="008A05A7">
        <w:rPr>
          <w:sz w:val="22"/>
          <w:szCs w:val="22"/>
        </w:rPr>
        <w:t xml:space="preserve"> que</w:t>
      </w:r>
      <w:r w:rsidRPr="008A05A7">
        <w:rPr>
          <w:sz w:val="22"/>
          <w:szCs w:val="22"/>
        </w:rPr>
        <w:t xml:space="preserve"> mis en place par le présent accord </w:t>
      </w:r>
      <w:r w:rsidR="005533B6" w:rsidRPr="008A05A7">
        <w:rPr>
          <w:sz w:val="22"/>
          <w:szCs w:val="22"/>
        </w:rPr>
        <w:t>peuven</w:t>
      </w:r>
      <w:r w:rsidRPr="008A05A7">
        <w:rPr>
          <w:sz w:val="22"/>
          <w:szCs w:val="22"/>
        </w:rPr>
        <w:t>t</w:t>
      </w:r>
      <w:r w:rsidR="005533B6" w:rsidRPr="008A05A7">
        <w:rPr>
          <w:sz w:val="22"/>
          <w:szCs w:val="22"/>
        </w:rPr>
        <w:t xml:space="preserve"> permettre</w:t>
      </w:r>
      <w:r w:rsidRPr="008A05A7">
        <w:rPr>
          <w:sz w:val="22"/>
          <w:szCs w:val="22"/>
        </w:rPr>
        <w:t xml:space="preserve"> aux managers</w:t>
      </w:r>
      <w:r w:rsidR="00AB365D">
        <w:rPr>
          <w:sz w:val="22"/>
          <w:szCs w:val="22"/>
        </w:rPr>
        <w:t>,</w:t>
      </w:r>
      <w:r w:rsidR="000D33CC" w:rsidRPr="008A05A7">
        <w:rPr>
          <w:sz w:val="22"/>
          <w:szCs w:val="22"/>
        </w:rPr>
        <w:t xml:space="preserve"> </w:t>
      </w:r>
      <w:r w:rsidR="00B54D89" w:rsidRPr="008A05A7">
        <w:rPr>
          <w:sz w:val="22"/>
          <w:szCs w:val="22"/>
        </w:rPr>
        <w:t>notamment</w:t>
      </w:r>
      <w:r w:rsidR="00AB365D">
        <w:rPr>
          <w:sz w:val="22"/>
          <w:szCs w:val="22"/>
        </w:rPr>
        <w:t>,</w:t>
      </w:r>
      <w:r w:rsidRPr="008A05A7">
        <w:rPr>
          <w:sz w:val="22"/>
          <w:szCs w:val="22"/>
        </w:rPr>
        <w:t xml:space="preserve"> de partager les bonnes pratiques favorisant une meilleure prise en compte de la Qualité de Vie au Travail dans la gestion de leur équipe.</w:t>
      </w:r>
    </w:p>
    <w:p w:rsidR="00453298" w:rsidRPr="008A05A7" w:rsidRDefault="00453298" w:rsidP="00453298">
      <w:pPr>
        <w:jc w:val="both"/>
        <w:rPr>
          <w:sz w:val="22"/>
          <w:szCs w:val="22"/>
        </w:rPr>
      </w:pPr>
    </w:p>
    <w:p w:rsidR="00370315" w:rsidRPr="008A05A7" w:rsidRDefault="00AB365D" w:rsidP="00E1039D">
      <w:pPr>
        <w:jc w:val="both"/>
        <w:rPr>
          <w:sz w:val="22"/>
          <w:szCs w:val="22"/>
        </w:rPr>
      </w:pPr>
      <w:r>
        <w:rPr>
          <w:sz w:val="22"/>
          <w:szCs w:val="22"/>
        </w:rPr>
        <w:t xml:space="preserve">Enfin, </w:t>
      </w:r>
      <w:r w:rsidR="008A0E0E" w:rsidRPr="008A05A7">
        <w:rPr>
          <w:sz w:val="22"/>
          <w:szCs w:val="22"/>
        </w:rPr>
        <w:t xml:space="preserve">et afin de favoriser </w:t>
      </w:r>
      <w:r w:rsidR="00334B95" w:rsidRPr="008A05A7">
        <w:rPr>
          <w:sz w:val="22"/>
          <w:szCs w:val="22"/>
        </w:rPr>
        <w:t>d</w:t>
      </w:r>
      <w:r w:rsidR="008A0E0E" w:rsidRPr="008A05A7">
        <w:rPr>
          <w:sz w:val="22"/>
          <w:szCs w:val="22"/>
        </w:rPr>
        <w:t xml:space="preserve">es </w:t>
      </w:r>
      <w:r w:rsidR="0027164C" w:rsidRPr="008A05A7">
        <w:rPr>
          <w:sz w:val="22"/>
          <w:szCs w:val="22"/>
        </w:rPr>
        <w:t xml:space="preserve">pratiques managériales </w:t>
      </w:r>
      <w:r w:rsidR="008A0E0E" w:rsidRPr="008A05A7">
        <w:rPr>
          <w:sz w:val="22"/>
          <w:szCs w:val="22"/>
        </w:rPr>
        <w:t>conformes aux enjeux et principes posés par la politique de</w:t>
      </w:r>
      <w:r w:rsidR="0027164C" w:rsidRPr="008A05A7">
        <w:rPr>
          <w:sz w:val="22"/>
          <w:szCs w:val="22"/>
        </w:rPr>
        <w:t xml:space="preserve"> Qualité de Vie au Travail</w:t>
      </w:r>
      <w:r w:rsidR="008A0E0E" w:rsidRPr="008A05A7">
        <w:rPr>
          <w:sz w:val="22"/>
          <w:szCs w:val="22"/>
        </w:rPr>
        <w:t xml:space="preserve">, les managers seront </w:t>
      </w:r>
      <w:r w:rsidR="005533B6" w:rsidRPr="008A05A7">
        <w:rPr>
          <w:sz w:val="22"/>
          <w:szCs w:val="22"/>
        </w:rPr>
        <w:t xml:space="preserve">formés </w:t>
      </w:r>
      <w:r w:rsidR="00334B95" w:rsidRPr="008A05A7">
        <w:rPr>
          <w:sz w:val="22"/>
          <w:szCs w:val="22"/>
        </w:rPr>
        <w:t>au sujet.</w:t>
      </w:r>
      <w:r w:rsidR="00F60916" w:rsidRPr="008A05A7">
        <w:rPr>
          <w:sz w:val="22"/>
          <w:szCs w:val="22"/>
        </w:rPr>
        <w:t xml:space="preserve"> </w:t>
      </w:r>
      <w:r w:rsidR="00334B95" w:rsidRPr="008A05A7">
        <w:rPr>
          <w:sz w:val="22"/>
          <w:szCs w:val="22"/>
        </w:rPr>
        <w:t xml:space="preserve">Un </w:t>
      </w:r>
      <w:r w:rsidR="00F60916" w:rsidRPr="008A05A7">
        <w:rPr>
          <w:sz w:val="22"/>
          <w:szCs w:val="22"/>
        </w:rPr>
        <w:t xml:space="preserve">module </w:t>
      </w:r>
      <w:r w:rsidR="008A0E0E" w:rsidRPr="008A05A7">
        <w:rPr>
          <w:sz w:val="22"/>
          <w:szCs w:val="22"/>
        </w:rPr>
        <w:t xml:space="preserve">sera </w:t>
      </w:r>
      <w:r w:rsidR="0027164C" w:rsidRPr="008A05A7">
        <w:rPr>
          <w:sz w:val="22"/>
          <w:szCs w:val="22"/>
        </w:rPr>
        <w:t>intégré au parcours de formation d</w:t>
      </w:r>
      <w:r w:rsidR="00334B95" w:rsidRPr="008A05A7">
        <w:rPr>
          <w:sz w:val="22"/>
          <w:szCs w:val="22"/>
        </w:rPr>
        <w:t>es nouveaux managers et intégré</w:t>
      </w:r>
      <w:r w:rsidR="0027164C" w:rsidRPr="008A05A7">
        <w:rPr>
          <w:sz w:val="22"/>
          <w:szCs w:val="22"/>
        </w:rPr>
        <w:t xml:space="preserve"> </w:t>
      </w:r>
      <w:r w:rsidR="00334B95" w:rsidRPr="008A05A7">
        <w:rPr>
          <w:sz w:val="22"/>
          <w:szCs w:val="22"/>
        </w:rPr>
        <w:t xml:space="preserve">à l’offre </w:t>
      </w:r>
      <w:r>
        <w:rPr>
          <w:sz w:val="22"/>
          <w:szCs w:val="22"/>
        </w:rPr>
        <w:t>de formation établie</w:t>
      </w:r>
      <w:r w:rsidR="0027164C" w:rsidRPr="008A05A7">
        <w:rPr>
          <w:sz w:val="22"/>
          <w:szCs w:val="22"/>
        </w:rPr>
        <w:t xml:space="preserve"> par la Direction des Ressources Humaines du Groupe.</w:t>
      </w:r>
    </w:p>
    <w:p w:rsidR="00370315" w:rsidRPr="008A05A7" w:rsidRDefault="00370315" w:rsidP="00E1039D">
      <w:pPr>
        <w:jc w:val="both"/>
        <w:rPr>
          <w:sz w:val="22"/>
          <w:szCs w:val="22"/>
        </w:rPr>
      </w:pPr>
    </w:p>
    <w:p w:rsidR="00370315" w:rsidRPr="008A05A7" w:rsidRDefault="00370315" w:rsidP="00E1039D">
      <w:pPr>
        <w:jc w:val="both"/>
        <w:rPr>
          <w:sz w:val="22"/>
          <w:szCs w:val="22"/>
        </w:rPr>
      </w:pPr>
      <w:r w:rsidRPr="008A05A7">
        <w:rPr>
          <w:sz w:val="22"/>
          <w:szCs w:val="22"/>
        </w:rPr>
        <w:t>Des actions de sensibilisation sous différentes formes viendront compléter cette sensibilisation de base.</w:t>
      </w:r>
    </w:p>
    <w:p w:rsidR="00E1039D" w:rsidRPr="008A05A7" w:rsidRDefault="00E1039D" w:rsidP="00E1039D">
      <w:pPr>
        <w:jc w:val="both"/>
        <w:rPr>
          <w:sz w:val="22"/>
          <w:szCs w:val="22"/>
        </w:rPr>
      </w:pPr>
    </w:p>
    <w:p w:rsidR="00364FAF" w:rsidRPr="008A05A7" w:rsidRDefault="00E51B1B">
      <w:pPr>
        <w:ind w:left="708" w:firstLine="708"/>
        <w:jc w:val="both"/>
        <w:outlineLvl w:val="1"/>
        <w:rPr>
          <w:b/>
        </w:rPr>
      </w:pPr>
      <w:bookmarkStart w:id="19" w:name="_Toc508873508"/>
      <w:r w:rsidRPr="008A05A7">
        <w:rPr>
          <w:b/>
        </w:rPr>
        <w:t>Article 2</w:t>
      </w:r>
      <w:r w:rsidR="000B3A1D" w:rsidRPr="008A05A7">
        <w:rPr>
          <w:b/>
        </w:rPr>
        <w:t>.</w:t>
      </w:r>
      <w:r w:rsidR="0071243F" w:rsidRPr="008A05A7">
        <w:rPr>
          <w:b/>
        </w:rPr>
        <w:t>3</w:t>
      </w:r>
      <w:r w:rsidRPr="008A05A7">
        <w:rPr>
          <w:b/>
        </w:rPr>
        <w:t>.</w:t>
      </w:r>
      <w:r w:rsidR="0032565D" w:rsidRPr="008A05A7">
        <w:rPr>
          <w:b/>
        </w:rPr>
        <w:t>4</w:t>
      </w:r>
      <w:r w:rsidRPr="008A05A7">
        <w:rPr>
          <w:b/>
        </w:rPr>
        <w:t xml:space="preserve"> – </w:t>
      </w:r>
      <w:r w:rsidR="0060481D" w:rsidRPr="008A05A7">
        <w:rPr>
          <w:b/>
        </w:rPr>
        <w:t>L</w:t>
      </w:r>
      <w:r w:rsidR="00654560" w:rsidRPr="008A05A7">
        <w:rPr>
          <w:b/>
        </w:rPr>
        <w:t>’ensemble de</w:t>
      </w:r>
      <w:r w:rsidR="0060481D" w:rsidRPr="008A05A7">
        <w:rPr>
          <w:b/>
        </w:rPr>
        <w:t>s salariés</w:t>
      </w:r>
      <w:bookmarkEnd w:id="19"/>
    </w:p>
    <w:p w:rsidR="00E51B1B" w:rsidRPr="008A05A7" w:rsidRDefault="00E51B1B" w:rsidP="0032565D">
      <w:pPr>
        <w:jc w:val="both"/>
        <w:rPr>
          <w:sz w:val="22"/>
          <w:szCs w:val="22"/>
        </w:rPr>
      </w:pPr>
    </w:p>
    <w:p w:rsidR="00283F8F" w:rsidRPr="008A05A7" w:rsidRDefault="00283F8F" w:rsidP="00283F8F">
      <w:pPr>
        <w:jc w:val="both"/>
        <w:rPr>
          <w:sz w:val="22"/>
          <w:szCs w:val="22"/>
        </w:rPr>
      </w:pPr>
      <w:r w:rsidRPr="008A05A7">
        <w:rPr>
          <w:sz w:val="22"/>
          <w:szCs w:val="22"/>
        </w:rPr>
        <w:t>Chaque salarié</w:t>
      </w:r>
      <w:r w:rsidR="00F26146" w:rsidRPr="008A05A7">
        <w:rPr>
          <w:sz w:val="22"/>
          <w:szCs w:val="22"/>
        </w:rPr>
        <w:t>,</w:t>
      </w:r>
      <w:r w:rsidRPr="008A05A7">
        <w:rPr>
          <w:sz w:val="22"/>
          <w:szCs w:val="22"/>
        </w:rPr>
        <w:t xml:space="preserve"> en ce compris les managers visés à l’article 2</w:t>
      </w:r>
      <w:r w:rsidR="000B3A1D" w:rsidRPr="008A05A7">
        <w:rPr>
          <w:sz w:val="22"/>
          <w:szCs w:val="22"/>
        </w:rPr>
        <w:t>.</w:t>
      </w:r>
      <w:r w:rsidR="00F60916" w:rsidRPr="008A05A7">
        <w:rPr>
          <w:sz w:val="22"/>
          <w:szCs w:val="22"/>
        </w:rPr>
        <w:t>3</w:t>
      </w:r>
      <w:r w:rsidRPr="008A05A7">
        <w:rPr>
          <w:sz w:val="22"/>
          <w:szCs w:val="22"/>
        </w:rPr>
        <w:t>.3 du présent accord</w:t>
      </w:r>
      <w:r w:rsidR="00F26146" w:rsidRPr="008A05A7">
        <w:rPr>
          <w:sz w:val="22"/>
          <w:szCs w:val="22"/>
        </w:rPr>
        <w:t>,</w:t>
      </w:r>
      <w:r w:rsidRPr="008A05A7">
        <w:rPr>
          <w:sz w:val="22"/>
          <w:szCs w:val="22"/>
        </w:rPr>
        <w:t xml:space="preserve"> est</w:t>
      </w:r>
      <w:r w:rsidR="000B3A1D" w:rsidRPr="008A05A7">
        <w:rPr>
          <w:sz w:val="22"/>
          <w:szCs w:val="22"/>
        </w:rPr>
        <w:t xml:space="preserve"> </w:t>
      </w:r>
      <w:r w:rsidRPr="008A05A7">
        <w:rPr>
          <w:sz w:val="22"/>
          <w:szCs w:val="22"/>
        </w:rPr>
        <w:t xml:space="preserve">acteur </w:t>
      </w:r>
      <w:r w:rsidR="000B3A1D" w:rsidRPr="008A05A7">
        <w:rPr>
          <w:sz w:val="22"/>
          <w:szCs w:val="22"/>
        </w:rPr>
        <w:t xml:space="preserve">tant </w:t>
      </w:r>
      <w:r w:rsidRPr="008A05A7">
        <w:rPr>
          <w:sz w:val="22"/>
          <w:szCs w:val="22"/>
        </w:rPr>
        <w:t xml:space="preserve">de sa propre </w:t>
      </w:r>
      <w:r w:rsidR="00D672F7" w:rsidRPr="008A05A7">
        <w:rPr>
          <w:sz w:val="22"/>
          <w:szCs w:val="22"/>
        </w:rPr>
        <w:t>Qualité de Vie au Travail</w:t>
      </w:r>
      <w:r w:rsidRPr="008A05A7">
        <w:rPr>
          <w:sz w:val="22"/>
          <w:szCs w:val="22"/>
        </w:rPr>
        <w:t xml:space="preserve"> </w:t>
      </w:r>
      <w:r w:rsidR="000B3A1D" w:rsidRPr="008A05A7">
        <w:rPr>
          <w:sz w:val="22"/>
          <w:szCs w:val="22"/>
        </w:rPr>
        <w:t>que</w:t>
      </w:r>
      <w:r w:rsidRPr="008A05A7">
        <w:rPr>
          <w:sz w:val="22"/>
          <w:szCs w:val="22"/>
        </w:rPr>
        <w:t xml:space="preserve"> de celle de son entourage professionnel.</w:t>
      </w:r>
    </w:p>
    <w:p w:rsidR="00283F8F" w:rsidRPr="008A05A7" w:rsidRDefault="00283F8F" w:rsidP="0032565D">
      <w:pPr>
        <w:jc w:val="both"/>
        <w:rPr>
          <w:sz w:val="22"/>
          <w:szCs w:val="22"/>
        </w:rPr>
      </w:pPr>
    </w:p>
    <w:p w:rsidR="00283F8F" w:rsidRPr="008A05A7" w:rsidRDefault="000B3A1D" w:rsidP="00283F8F">
      <w:pPr>
        <w:jc w:val="both"/>
        <w:rPr>
          <w:sz w:val="22"/>
          <w:szCs w:val="22"/>
        </w:rPr>
      </w:pPr>
      <w:r w:rsidRPr="008A05A7">
        <w:rPr>
          <w:sz w:val="22"/>
          <w:szCs w:val="22"/>
        </w:rPr>
        <w:t xml:space="preserve">Pour favoriser une meilleure appréhension des enjeux liés à la </w:t>
      </w:r>
      <w:r w:rsidR="00EA2C46" w:rsidRPr="008A05A7">
        <w:rPr>
          <w:sz w:val="22"/>
          <w:szCs w:val="22"/>
        </w:rPr>
        <w:t>Qualité de Vie au Travail</w:t>
      </w:r>
      <w:r w:rsidRPr="008A05A7">
        <w:rPr>
          <w:sz w:val="22"/>
          <w:szCs w:val="22"/>
        </w:rPr>
        <w:t xml:space="preserve"> et l’effe</w:t>
      </w:r>
      <w:r w:rsidR="00EA2C46" w:rsidRPr="008A05A7">
        <w:rPr>
          <w:sz w:val="22"/>
          <w:szCs w:val="22"/>
        </w:rPr>
        <w:t>ctivité des actions y découlant</w:t>
      </w:r>
      <w:r w:rsidR="00283F8F" w:rsidRPr="008A05A7">
        <w:rPr>
          <w:sz w:val="22"/>
          <w:szCs w:val="22"/>
        </w:rPr>
        <w:t xml:space="preserve">, l’implication de chaque salarié au travers </w:t>
      </w:r>
      <w:r w:rsidR="008E3627" w:rsidRPr="008A05A7">
        <w:rPr>
          <w:sz w:val="22"/>
          <w:szCs w:val="22"/>
        </w:rPr>
        <w:t>d’</w:t>
      </w:r>
      <w:r w:rsidR="00283F8F" w:rsidRPr="008A05A7">
        <w:rPr>
          <w:sz w:val="22"/>
          <w:szCs w:val="22"/>
        </w:rPr>
        <w:t>une démarche participative</w:t>
      </w:r>
      <w:r w:rsidR="00ED385C" w:rsidRPr="008A05A7">
        <w:rPr>
          <w:sz w:val="22"/>
          <w:szCs w:val="22"/>
        </w:rPr>
        <w:t xml:space="preserve"> </w:t>
      </w:r>
      <w:r w:rsidR="00283F8F" w:rsidRPr="008A05A7">
        <w:rPr>
          <w:sz w:val="22"/>
          <w:szCs w:val="22"/>
        </w:rPr>
        <w:t>est déterminante.</w:t>
      </w:r>
    </w:p>
    <w:p w:rsidR="00283F8F" w:rsidRPr="008A05A7" w:rsidRDefault="00283F8F" w:rsidP="00283F8F">
      <w:pPr>
        <w:jc w:val="both"/>
        <w:rPr>
          <w:sz w:val="22"/>
          <w:szCs w:val="22"/>
        </w:rPr>
      </w:pPr>
    </w:p>
    <w:p w:rsidR="00FE671D" w:rsidRPr="008A05A7" w:rsidRDefault="00F26146" w:rsidP="00283F8F">
      <w:pPr>
        <w:jc w:val="both"/>
        <w:rPr>
          <w:sz w:val="22"/>
          <w:szCs w:val="22"/>
        </w:rPr>
      </w:pPr>
      <w:r w:rsidRPr="008A05A7">
        <w:rPr>
          <w:sz w:val="22"/>
          <w:szCs w:val="22"/>
        </w:rPr>
        <w:t>Par ailleurs, le fait pour chacun</w:t>
      </w:r>
      <w:r w:rsidR="000B3A1D" w:rsidRPr="008A05A7">
        <w:rPr>
          <w:sz w:val="22"/>
          <w:szCs w:val="22"/>
        </w:rPr>
        <w:t xml:space="preserve">, </w:t>
      </w:r>
      <w:r w:rsidR="00FE671D" w:rsidRPr="008A05A7">
        <w:rPr>
          <w:sz w:val="22"/>
          <w:szCs w:val="22"/>
        </w:rPr>
        <w:t xml:space="preserve">de pouvoir vivre des relations de travail sereines et positives,  et de dialoguer, avec ses collègues et son manager </w:t>
      </w:r>
      <w:r w:rsidR="00283F8F" w:rsidRPr="008A05A7">
        <w:rPr>
          <w:sz w:val="22"/>
          <w:szCs w:val="22"/>
        </w:rPr>
        <w:t xml:space="preserve"> </w:t>
      </w:r>
      <w:r w:rsidR="00FE671D" w:rsidRPr="008A05A7">
        <w:rPr>
          <w:sz w:val="22"/>
          <w:szCs w:val="22"/>
        </w:rPr>
        <w:t xml:space="preserve">est essentiel à </w:t>
      </w:r>
      <w:r w:rsidR="00283F8F" w:rsidRPr="008A05A7">
        <w:rPr>
          <w:sz w:val="22"/>
          <w:szCs w:val="22"/>
        </w:rPr>
        <w:t xml:space="preserve">l’amélioration des conditions de travail et </w:t>
      </w:r>
      <w:r w:rsidR="00FE671D" w:rsidRPr="008A05A7">
        <w:rPr>
          <w:sz w:val="22"/>
          <w:szCs w:val="22"/>
        </w:rPr>
        <w:t xml:space="preserve">à </w:t>
      </w:r>
      <w:r w:rsidR="00283F8F" w:rsidRPr="008A05A7">
        <w:rPr>
          <w:sz w:val="22"/>
          <w:szCs w:val="22"/>
        </w:rPr>
        <w:t>l’innovation.</w:t>
      </w:r>
      <w:r w:rsidR="00ED385C" w:rsidRPr="008A05A7">
        <w:rPr>
          <w:sz w:val="22"/>
          <w:szCs w:val="22"/>
        </w:rPr>
        <w:t xml:space="preserve"> </w:t>
      </w:r>
    </w:p>
    <w:p w:rsidR="00FE671D" w:rsidRPr="008A05A7" w:rsidRDefault="00FE671D" w:rsidP="00283F8F">
      <w:pPr>
        <w:jc w:val="both"/>
        <w:rPr>
          <w:sz w:val="22"/>
          <w:szCs w:val="22"/>
        </w:rPr>
      </w:pPr>
    </w:p>
    <w:p w:rsidR="00ED385C" w:rsidRPr="008A05A7" w:rsidRDefault="00FE671D" w:rsidP="00283F8F">
      <w:pPr>
        <w:jc w:val="both"/>
        <w:rPr>
          <w:sz w:val="22"/>
          <w:szCs w:val="22"/>
        </w:rPr>
      </w:pPr>
      <w:r w:rsidRPr="008A05A7">
        <w:rPr>
          <w:sz w:val="22"/>
          <w:szCs w:val="22"/>
        </w:rPr>
        <w:t>C</w:t>
      </w:r>
      <w:r w:rsidR="00F26146" w:rsidRPr="008A05A7">
        <w:rPr>
          <w:sz w:val="22"/>
          <w:szCs w:val="22"/>
        </w:rPr>
        <w:t>haque salarié</w:t>
      </w:r>
      <w:r w:rsidR="00865007" w:rsidRPr="008A05A7">
        <w:rPr>
          <w:sz w:val="22"/>
          <w:szCs w:val="22"/>
        </w:rPr>
        <w:t xml:space="preserve"> </w:t>
      </w:r>
      <w:r w:rsidR="00ED385C" w:rsidRPr="008A05A7">
        <w:rPr>
          <w:sz w:val="22"/>
          <w:szCs w:val="22"/>
        </w:rPr>
        <w:t>informe son manager</w:t>
      </w:r>
      <w:r w:rsidR="000B3A1D" w:rsidRPr="008A05A7">
        <w:rPr>
          <w:sz w:val="22"/>
          <w:szCs w:val="22"/>
        </w:rPr>
        <w:t>,</w:t>
      </w:r>
      <w:r w:rsidR="00EA2C46" w:rsidRPr="008A05A7">
        <w:rPr>
          <w:sz w:val="22"/>
          <w:szCs w:val="22"/>
        </w:rPr>
        <w:t xml:space="preserve"> son service des Ressources H</w:t>
      </w:r>
      <w:r w:rsidR="00ED385C" w:rsidRPr="008A05A7">
        <w:rPr>
          <w:sz w:val="22"/>
          <w:szCs w:val="22"/>
        </w:rPr>
        <w:t>umaines</w:t>
      </w:r>
      <w:r w:rsidR="000B3A1D" w:rsidRPr="008A05A7">
        <w:rPr>
          <w:sz w:val="22"/>
          <w:szCs w:val="22"/>
        </w:rPr>
        <w:t xml:space="preserve"> ou ses représentants du personnel</w:t>
      </w:r>
      <w:r w:rsidR="00F26146" w:rsidRPr="008A05A7">
        <w:rPr>
          <w:sz w:val="22"/>
          <w:szCs w:val="22"/>
        </w:rPr>
        <w:t>,</w:t>
      </w:r>
      <w:r w:rsidR="00ED385C" w:rsidRPr="008A05A7">
        <w:rPr>
          <w:sz w:val="22"/>
          <w:szCs w:val="22"/>
        </w:rPr>
        <w:t xml:space="preserve"> des situations à risque dont il peut avoir connaissance.</w:t>
      </w:r>
    </w:p>
    <w:p w:rsidR="009974BE" w:rsidRPr="008A05A7" w:rsidRDefault="009974BE" w:rsidP="00283F8F">
      <w:pPr>
        <w:jc w:val="both"/>
        <w:rPr>
          <w:sz w:val="22"/>
          <w:szCs w:val="22"/>
        </w:rPr>
      </w:pPr>
    </w:p>
    <w:p w:rsidR="00062F4A" w:rsidRPr="008A05A7" w:rsidRDefault="00ED385C" w:rsidP="0032565D">
      <w:pPr>
        <w:jc w:val="both"/>
        <w:rPr>
          <w:sz w:val="22"/>
          <w:szCs w:val="22"/>
        </w:rPr>
      </w:pPr>
      <w:r w:rsidRPr="008A05A7">
        <w:rPr>
          <w:sz w:val="22"/>
          <w:szCs w:val="22"/>
        </w:rPr>
        <w:t xml:space="preserve">La Direction s’engage à </w:t>
      </w:r>
      <w:r w:rsidR="00F26146" w:rsidRPr="008A05A7">
        <w:rPr>
          <w:sz w:val="22"/>
          <w:szCs w:val="22"/>
        </w:rPr>
        <w:t xml:space="preserve">sensibiliser </w:t>
      </w:r>
      <w:r w:rsidRPr="008A05A7">
        <w:rPr>
          <w:sz w:val="22"/>
          <w:szCs w:val="22"/>
        </w:rPr>
        <w:t>l’ensemble des salariés</w:t>
      </w:r>
      <w:r w:rsidR="00E51D3C" w:rsidRPr="008A05A7">
        <w:rPr>
          <w:sz w:val="22"/>
          <w:szCs w:val="22"/>
        </w:rPr>
        <w:t xml:space="preserve"> </w:t>
      </w:r>
      <w:r w:rsidR="00720464" w:rsidRPr="008A05A7">
        <w:rPr>
          <w:sz w:val="22"/>
          <w:szCs w:val="22"/>
        </w:rPr>
        <w:t>sur les</w:t>
      </w:r>
      <w:r w:rsidR="00E51D3C" w:rsidRPr="008A05A7">
        <w:rPr>
          <w:sz w:val="22"/>
          <w:szCs w:val="22"/>
        </w:rPr>
        <w:t xml:space="preserve"> enjeux </w:t>
      </w:r>
      <w:r w:rsidR="00F26146" w:rsidRPr="008A05A7">
        <w:rPr>
          <w:sz w:val="22"/>
          <w:szCs w:val="22"/>
        </w:rPr>
        <w:t xml:space="preserve">liés à la </w:t>
      </w:r>
      <w:r w:rsidR="00994425" w:rsidRPr="008A05A7">
        <w:rPr>
          <w:sz w:val="22"/>
          <w:szCs w:val="22"/>
        </w:rPr>
        <w:t>Q</w:t>
      </w:r>
      <w:r w:rsidR="00F26146" w:rsidRPr="008A05A7">
        <w:rPr>
          <w:sz w:val="22"/>
          <w:szCs w:val="22"/>
        </w:rPr>
        <w:t xml:space="preserve">ualité de </w:t>
      </w:r>
      <w:r w:rsidR="00994425" w:rsidRPr="008A05A7">
        <w:rPr>
          <w:sz w:val="22"/>
          <w:szCs w:val="22"/>
        </w:rPr>
        <w:t>V</w:t>
      </w:r>
      <w:r w:rsidR="00F26146" w:rsidRPr="008A05A7">
        <w:rPr>
          <w:sz w:val="22"/>
          <w:szCs w:val="22"/>
        </w:rPr>
        <w:t xml:space="preserve">ie au </w:t>
      </w:r>
      <w:r w:rsidR="00994425" w:rsidRPr="008A05A7">
        <w:rPr>
          <w:sz w:val="22"/>
          <w:szCs w:val="22"/>
        </w:rPr>
        <w:t>T</w:t>
      </w:r>
      <w:r w:rsidR="00F26146" w:rsidRPr="008A05A7">
        <w:rPr>
          <w:sz w:val="22"/>
          <w:szCs w:val="22"/>
        </w:rPr>
        <w:t xml:space="preserve">ravail et aux </w:t>
      </w:r>
      <w:r w:rsidR="00E51D3C" w:rsidRPr="008A05A7">
        <w:rPr>
          <w:sz w:val="22"/>
          <w:szCs w:val="22"/>
        </w:rPr>
        <w:t>principes posés par le présent accord</w:t>
      </w:r>
      <w:r w:rsidR="00FE671D" w:rsidRPr="008A05A7">
        <w:rPr>
          <w:sz w:val="22"/>
          <w:szCs w:val="22"/>
        </w:rPr>
        <w:t xml:space="preserve"> et à </w:t>
      </w:r>
      <w:r w:rsidR="00A05D37" w:rsidRPr="008A05A7">
        <w:rPr>
          <w:sz w:val="22"/>
          <w:szCs w:val="22"/>
        </w:rPr>
        <w:t>étudier</w:t>
      </w:r>
      <w:r w:rsidR="00FE671D" w:rsidRPr="008A05A7">
        <w:rPr>
          <w:sz w:val="22"/>
          <w:szCs w:val="22"/>
        </w:rPr>
        <w:t xml:space="preserve"> les remontées des salariés sur les sujets en lien avec la Qualité de Vie au Travail.</w:t>
      </w:r>
    </w:p>
    <w:p w:rsidR="00ED385C" w:rsidRPr="008A05A7" w:rsidRDefault="00ED385C" w:rsidP="0032565D">
      <w:pPr>
        <w:jc w:val="both"/>
        <w:rPr>
          <w:sz w:val="22"/>
          <w:szCs w:val="22"/>
        </w:rPr>
      </w:pPr>
    </w:p>
    <w:p w:rsidR="00364FAF" w:rsidRPr="008A05A7" w:rsidRDefault="0032565D">
      <w:pPr>
        <w:ind w:left="708" w:firstLine="708"/>
        <w:jc w:val="both"/>
        <w:outlineLvl w:val="1"/>
        <w:rPr>
          <w:b/>
        </w:rPr>
      </w:pPr>
      <w:bookmarkStart w:id="20" w:name="_Toc508873509"/>
      <w:r w:rsidRPr="008A05A7">
        <w:rPr>
          <w:b/>
        </w:rPr>
        <w:t>Article 2</w:t>
      </w:r>
      <w:r w:rsidR="00720464" w:rsidRPr="008A05A7">
        <w:rPr>
          <w:b/>
        </w:rPr>
        <w:t>.</w:t>
      </w:r>
      <w:r w:rsidR="0071243F" w:rsidRPr="008A05A7">
        <w:rPr>
          <w:b/>
        </w:rPr>
        <w:t>3</w:t>
      </w:r>
      <w:r w:rsidRPr="008A05A7">
        <w:rPr>
          <w:b/>
        </w:rPr>
        <w:t>.</w:t>
      </w:r>
      <w:r w:rsidR="00540856" w:rsidRPr="008A05A7">
        <w:rPr>
          <w:b/>
        </w:rPr>
        <w:t>5</w:t>
      </w:r>
      <w:r w:rsidRPr="008A05A7">
        <w:rPr>
          <w:b/>
        </w:rPr>
        <w:t xml:space="preserve"> – </w:t>
      </w:r>
      <w:r w:rsidR="0060481D" w:rsidRPr="008A05A7">
        <w:rPr>
          <w:b/>
        </w:rPr>
        <w:t>Les représentants du personnel</w:t>
      </w:r>
      <w:bookmarkEnd w:id="20"/>
      <w:r w:rsidRPr="008A05A7">
        <w:rPr>
          <w:b/>
        </w:rPr>
        <w:t xml:space="preserve"> </w:t>
      </w:r>
    </w:p>
    <w:p w:rsidR="0032565D" w:rsidRPr="008A05A7" w:rsidRDefault="0032565D" w:rsidP="0032565D">
      <w:pPr>
        <w:jc w:val="both"/>
        <w:rPr>
          <w:sz w:val="22"/>
          <w:szCs w:val="22"/>
        </w:rPr>
      </w:pPr>
    </w:p>
    <w:p w:rsidR="0060481D" w:rsidRPr="008A05A7" w:rsidRDefault="00A62B65" w:rsidP="0060481D">
      <w:pPr>
        <w:jc w:val="both"/>
        <w:rPr>
          <w:sz w:val="22"/>
          <w:szCs w:val="22"/>
        </w:rPr>
      </w:pPr>
      <w:r w:rsidRPr="008A05A7">
        <w:rPr>
          <w:sz w:val="22"/>
          <w:szCs w:val="22"/>
        </w:rPr>
        <w:t>Les représentants du personnel</w:t>
      </w:r>
      <w:r w:rsidR="00FC4F9A" w:rsidRPr="008A05A7">
        <w:rPr>
          <w:sz w:val="22"/>
          <w:szCs w:val="22"/>
        </w:rPr>
        <w:t xml:space="preserve"> participent activement</w:t>
      </w:r>
      <w:r w:rsidR="000A759A" w:rsidRPr="008A05A7">
        <w:rPr>
          <w:sz w:val="22"/>
          <w:szCs w:val="22"/>
        </w:rPr>
        <w:t xml:space="preserve"> </w:t>
      </w:r>
      <w:r w:rsidR="0062211C" w:rsidRPr="008A05A7">
        <w:rPr>
          <w:sz w:val="22"/>
          <w:szCs w:val="22"/>
        </w:rPr>
        <w:t xml:space="preserve">à la </w:t>
      </w:r>
      <w:r w:rsidR="00590B3E" w:rsidRPr="008A05A7">
        <w:rPr>
          <w:sz w:val="22"/>
          <w:szCs w:val="22"/>
        </w:rPr>
        <w:t xml:space="preserve">démarche d’amélioration continue de la </w:t>
      </w:r>
      <w:r w:rsidR="00EA2C46" w:rsidRPr="008A05A7">
        <w:rPr>
          <w:sz w:val="22"/>
          <w:szCs w:val="22"/>
        </w:rPr>
        <w:t>Qualité de Vie au Travail</w:t>
      </w:r>
      <w:r w:rsidR="00F46E9D" w:rsidRPr="008A05A7">
        <w:rPr>
          <w:sz w:val="22"/>
          <w:szCs w:val="22"/>
        </w:rPr>
        <w:t xml:space="preserve"> notamment par la remontée d’information et de situation</w:t>
      </w:r>
      <w:r w:rsidR="00F52DA6" w:rsidRPr="008A05A7">
        <w:rPr>
          <w:sz w:val="22"/>
          <w:szCs w:val="22"/>
        </w:rPr>
        <w:t>s sensibles.</w:t>
      </w:r>
    </w:p>
    <w:p w:rsidR="00BE31FB" w:rsidRPr="008A05A7" w:rsidRDefault="00BE31FB" w:rsidP="00BE31FB">
      <w:pPr>
        <w:ind w:right="1"/>
        <w:jc w:val="both"/>
        <w:rPr>
          <w:sz w:val="22"/>
        </w:rPr>
      </w:pPr>
    </w:p>
    <w:p w:rsidR="00BE31FB" w:rsidRPr="008A05A7" w:rsidRDefault="00BE31FB" w:rsidP="00BE31FB">
      <w:pPr>
        <w:ind w:right="1"/>
        <w:jc w:val="both"/>
        <w:rPr>
          <w:sz w:val="22"/>
        </w:rPr>
      </w:pPr>
      <w:r w:rsidRPr="008A05A7">
        <w:rPr>
          <w:sz w:val="22"/>
        </w:rPr>
        <w:t xml:space="preserve">A ce titre, ils sont impliqués par la Direction dans la politique de </w:t>
      </w:r>
      <w:r w:rsidR="00D672F7" w:rsidRPr="008A05A7">
        <w:rPr>
          <w:sz w:val="22"/>
        </w:rPr>
        <w:t>Qualité de Vie au Travail</w:t>
      </w:r>
      <w:r w:rsidRPr="008A05A7">
        <w:rPr>
          <w:sz w:val="22"/>
        </w:rPr>
        <w:t xml:space="preserve"> et sont force de proposition sur le sujet.</w:t>
      </w:r>
    </w:p>
    <w:p w:rsidR="00F46E9D" w:rsidRPr="008A05A7" w:rsidRDefault="00F46E9D" w:rsidP="006554BF">
      <w:pPr>
        <w:ind w:right="1"/>
        <w:jc w:val="both"/>
        <w:rPr>
          <w:sz w:val="22"/>
        </w:rPr>
      </w:pPr>
    </w:p>
    <w:p w:rsidR="006554BF" w:rsidRPr="008A05A7" w:rsidRDefault="00F46E9D" w:rsidP="006554BF">
      <w:pPr>
        <w:ind w:right="1"/>
        <w:jc w:val="both"/>
        <w:rPr>
          <w:sz w:val="22"/>
        </w:rPr>
      </w:pPr>
      <w:r w:rsidRPr="008A05A7">
        <w:rPr>
          <w:sz w:val="22"/>
        </w:rPr>
        <w:t>L</w:t>
      </w:r>
      <w:r w:rsidR="00AA771D" w:rsidRPr="008A05A7">
        <w:rPr>
          <w:sz w:val="22"/>
        </w:rPr>
        <w:t xml:space="preserve">es instances privilégiées </w:t>
      </w:r>
      <w:r w:rsidR="006554BF" w:rsidRPr="008A05A7">
        <w:rPr>
          <w:sz w:val="22"/>
        </w:rPr>
        <w:t>sont</w:t>
      </w:r>
      <w:r w:rsidR="004C3245" w:rsidRPr="008A05A7">
        <w:rPr>
          <w:sz w:val="22"/>
        </w:rPr>
        <w:t xml:space="preserve"> l’instance d’échanges mise en place à l’article 1</w:t>
      </w:r>
      <w:r w:rsidR="00A05D37" w:rsidRPr="008A05A7">
        <w:rPr>
          <w:sz w:val="22"/>
        </w:rPr>
        <w:t>2</w:t>
      </w:r>
      <w:r w:rsidR="004C3245" w:rsidRPr="008A05A7">
        <w:rPr>
          <w:sz w:val="22"/>
        </w:rPr>
        <w:t>.1</w:t>
      </w:r>
      <w:r w:rsidR="009C58D8" w:rsidRPr="008A05A7">
        <w:rPr>
          <w:sz w:val="22"/>
        </w:rPr>
        <w:t xml:space="preserve"> </w:t>
      </w:r>
      <w:r w:rsidR="009974BE" w:rsidRPr="008A05A7">
        <w:rPr>
          <w:sz w:val="22"/>
        </w:rPr>
        <w:t xml:space="preserve">du présent accord, </w:t>
      </w:r>
      <w:r w:rsidR="00720464" w:rsidRPr="008A05A7">
        <w:rPr>
          <w:sz w:val="22"/>
        </w:rPr>
        <w:t xml:space="preserve">les représentants du personnel, en particulier ceux </w:t>
      </w:r>
      <w:r w:rsidR="00BE31FB" w:rsidRPr="008A05A7">
        <w:rPr>
          <w:sz w:val="22"/>
        </w:rPr>
        <w:t>ayant une compétence en matière d’hygiène, de santé</w:t>
      </w:r>
      <w:r w:rsidR="00F52DA6" w:rsidRPr="008A05A7">
        <w:rPr>
          <w:sz w:val="22"/>
        </w:rPr>
        <w:t>,</w:t>
      </w:r>
      <w:r w:rsidR="00865007" w:rsidRPr="008A05A7">
        <w:rPr>
          <w:sz w:val="22"/>
        </w:rPr>
        <w:t xml:space="preserve"> </w:t>
      </w:r>
      <w:r w:rsidR="00BE31FB" w:rsidRPr="008A05A7">
        <w:rPr>
          <w:sz w:val="22"/>
        </w:rPr>
        <w:t>de sécurité</w:t>
      </w:r>
      <w:r w:rsidR="006554BF" w:rsidRPr="008A05A7">
        <w:rPr>
          <w:sz w:val="22"/>
        </w:rPr>
        <w:t xml:space="preserve"> </w:t>
      </w:r>
      <w:r w:rsidR="00F52DA6" w:rsidRPr="008A05A7">
        <w:rPr>
          <w:sz w:val="22"/>
        </w:rPr>
        <w:t>et de conditions de travail</w:t>
      </w:r>
      <w:r w:rsidR="009974BE" w:rsidRPr="008A05A7">
        <w:rPr>
          <w:sz w:val="22"/>
        </w:rPr>
        <w:t>,</w:t>
      </w:r>
      <w:r w:rsidR="00F52DA6" w:rsidRPr="008A05A7">
        <w:rPr>
          <w:sz w:val="22"/>
        </w:rPr>
        <w:t xml:space="preserve"> </w:t>
      </w:r>
      <w:r w:rsidR="006554BF" w:rsidRPr="008A05A7">
        <w:rPr>
          <w:sz w:val="22"/>
        </w:rPr>
        <w:t>pour les sujets relevant de leur périmètre d’intervention</w:t>
      </w:r>
      <w:r w:rsidR="002E5F07" w:rsidRPr="008A05A7">
        <w:rPr>
          <w:sz w:val="22"/>
        </w:rPr>
        <w:t>.</w:t>
      </w:r>
    </w:p>
    <w:p w:rsidR="00716DCC" w:rsidRPr="008A05A7" w:rsidRDefault="00716DCC" w:rsidP="006554BF">
      <w:pPr>
        <w:ind w:right="1"/>
        <w:jc w:val="both"/>
        <w:rPr>
          <w:sz w:val="22"/>
        </w:rPr>
      </w:pPr>
    </w:p>
    <w:p w:rsidR="00716DCC" w:rsidRPr="008A05A7" w:rsidRDefault="00B54D89" w:rsidP="006554BF">
      <w:pPr>
        <w:ind w:right="1"/>
        <w:jc w:val="both"/>
        <w:rPr>
          <w:sz w:val="22"/>
        </w:rPr>
      </w:pPr>
      <w:r w:rsidRPr="008A05A7">
        <w:rPr>
          <w:sz w:val="22"/>
        </w:rPr>
        <w:t>Au titre des dispositions de l’article L. 2315-8 du Code du travail, les</w:t>
      </w:r>
      <w:r w:rsidR="00716DCC" w:rsidRPr="008A05A7">
        <w:rPr>
          <w:sz w:val="22"/>
        </w:rPr>
        <w:t xml:space="preserve"> représentants du personnel compétents en matière de santé, sécurité et conditions de travail sont formés </w:t>
      </w:r>
      <w:r w:rsidR="004008F7" w:rsidRPr="008A05A7">
        <w:rPr>
          <w:sz w:val="22"/>
        </w:rPr>
        <w:t>à</w:t>
      </w:r>
      <w:r w:rsidR="00716DCC" w:rsidRPr="008A05A7">
        <w:rPr>
          <w:sz w:val="22"/>
        </w:rPr>
        <w:t xml:space="preserve"> la Qualité de </w:t>
      </w:r>
      <w:r w:rsidR="009C58D8" w:rsidRPr="008A05A7">
        <w:rPr>
          <w:sz w:val="22"/>
        </w:rPr>
        <w:t>V</w:t>
      </w:r>
      <w:r w:rsidR="00716DCC" w:rsidRPr="008A05A7">
        <w:rPr>
          <w:sz w:val="22"/>
        </w:rPr>
        <w:t xml:space="preserve">ie au </w:t>
      </w:r>
      <w:r w:rsidR="009C58D8" w:rsidRPr="008A05A7">
        <w:rPr>
          <w:sz w:val="22"/>
        </w:rPr>
        <w:t>T</w:t>
      </w:r>
      <w:r w:rsidR="00716DCC" w:rsidRPr="008A05A7">
        <w:rPr>
          <w:sz w:val="22"/>
        </w:rPr>
        <w:t>ravail</w:t>
      </w:r>
      <w:r w:rsidR="004008F7" w:rsidRPr="008A05A7">
        <w:rPr>
          <w:sz w:val="22"/>
        </w:rPr>
        <w:t xml:space="preserve"> par un organisme extérieur choisi paritairement</w:t>
      </w:r>
      <w:r w:rsidR="000A759A" w:rsidRPr="008A05A7">
        <w:rPr>
          <w:sz w:val="22"/>
        </w:rPr>
        <w:t xml:space="preserve"> et dont les modalités seront fixées d’un commun accord avec les organisations syndicales représentatives au niveau du Groupe</w:t>
      </w:r>
      <w:r w:rsidR="004008F7" w:rsidRPr="008A05A7">
        <w:rPr>
          <w:sz w:val="22"/>
        </w:rPr>
        <w:t>.</w:t>
      </w:r>
    </w:p>
    <w:p w:rsidR="006554BF" w:rsidRPr="008A05A7" w:rsidRDefault="006554BF" w:rsidP="006554BF">
      <w:pPr>
        <w:ind w:right="1"/>
        <w:jc w:val="both"/>
        <w:rPr>
          <w:b/>
          <w:bCs/>
          <w:sz w:val="22"/>
        </w:rPr>
      </w:pPr>
    </w:p>
    <w:p w:rsidR="002F2A54" w:rsidRDefault="002F2A54">
      <w:pPr>
        <w:ind w:left="708" w:firstLine="708"/>
        <w:jc w:val="both"/>
        <w:outlineLvl w:val="1"/>
        <w:rPr>
          <w:b/>
        </w:rPr>
      </w:pPr>
      <w:bookmarkStart w:id="21" w:name="_Toc508873510"/>
    </w:p>
    <w:p w:rsidR="00364FAF" w:rsidRPr="008A05A7" w:rsidRDefault="006554BF">
      <w:pPr>
        <w:ind w:left="708" w:firstLine="708"/>
        <w:jc w:val="both"/>
        <w:outlineLvl w:val="1"/>
        <w:rPr>
          <w:b/>
        </w:rPr>
      </w:pPr>
      <w:r w:rsidRPr="008A05A7">
        <w:rPr>
          <w:b/>
        </w:rPr>
        <w:t>Article 2.</w:t>
      </w:r>
      <w:r w:rsidR="0071243F" w:rsidRPr="008A05A7">
        <w:rPr>
          <w:b/>
        </w:rPr>
        <w:t>3</w:t>
      </w:r>
      <w:r w:rsidR="00720464" w:rsidRPr="008A05A7">
        <w:rPr>
          <w:b/>
        </w:rPr>
        <w:t>.6</w:t>
      </w:r>
      <w:r w:rsidRPr="008A05A7">
        <w:rPr>
          <w:b/>
        </w:rPr>
        <w:t> – Les autres acteurs</w:t>
      </w:r>
      <w:bookmarkEnd w:id="21"/>
      <w:r w:rsidRPr="008A05A7">
        <w:rPr>
          <w:b/>
        </w:rPr>
        <w:t xml:space="preserve"> </w:t>
      </w:r>
    </w:p>
    <w:p w:rsidR="006554BF" w:rsidRPr="008A05A7" w:rsidRDefault="006554BF" w:rsidP="006554BF">
      <w:pPr>
        <w:jc w:val="both"/>
        <w:rPr>
          <w:sz w:val="22"/>
          <w:szCs w:val="22"/>
        </w:rPr>
      </w:pPr>
    </w:p>
    <w:p w:rsidR="00CD5808" w:rsidRPr="008A05A7" w:rsidRDefault="00FD764E" w:rsidP="006554BF">
      <w:pPr>
        <w:ind w:right="1"/>
        <w:jc w:val="both"/>
        <w:rPr>
          <w:sz w:val="22"/>
        </w:rPr>
      </w:pPr>
      <w:r w:rsidRPr="008A05A7">
        <w:rPr>
          <w:sz w:val="22"/>
        </w:rPr>
        <w:t xml:space="preserve">Outre les différents acteurs précités, </w:t>
      </w:r>
      <w:r w:rsidR="00F46E9D" w:rsidRPr="008A05A7">
        <w:rPr>
          <w:sz w:val="22"/>
        </w:rPr>
        <w:t>l</w:t>
      </w:r>
      <w:r w:rsidR="00AA771D" w:rsidRPr="008A05A7">
        <w:rPr>
          <w:sz w:val="22"/>
        </w:rPr>
        <w:t xml:space="preserve">e Groupe s’appuie </w:t>
      </w:r>
      <w:r w:rsidR="00C338B7" w:rsidRPr="008A05A7">
        <w:rPr>
          <w:sz w:val="22"/>
        </w:rPr>
        <w:t xml:space="preserve">au besoin </w:t>
      </w:r>
      <w:r w:rsidR="00AA771D" w:rsidRPr="008A05A7">
        <w:rPr>
          <w:sz w:val="22"/>
        </w:rPr>
        <w:t xml:space="preserve">sur </w:t>
      </w:r>
      <w:r w:rsidR="00F52DA6" w:rsidRPr="008A05A7">
        <w:rPr>
          <w:sz w:val="22"/>
        </w:rPr>
        <w:t xml:space="preserve">des professionnels </w:t>
      </w:r>
      <w:r w:rsidR="00AA771D" w:rsidRPr="008A05A7">
        <w:rPr>
          <w:sz w:val="22"/>
        </w:rPr>
        <w:t xml:space="preserve">intervenant </w:t>
      </w:r>
      <w:r w:rsidR="00F52DA6" w:rsidRPr="008A05A7">
        <w:rPr>
          <w:sz w:val="22"/>
        </w:rPr>
        <w:t xml:space="preserve">dans les domaines relevant de la Qualité de </w:t>
      </w:r>
      <w:r w:rsidR="009C58D8" w:rsidRPr="008A05A7">
        <w:rPr>
          <w:sz w:val="22"/>
        </w:rPr>
        <w:t>V</w:t>
      </w:r>
      <w:r w:rsidR="00F52DA6" w:rsidRPr="008A05A7">
        <w:rPr>
          <w:sz w:val="22"/>
        </w:rPr>
        <w:t xml:space="preserve">ie au Travail. </w:t>
      </w:r>
    </w:p>
    <w:p w:rsidR="006554BF" w:rsidRPr="008A05A7" w:rsidRDefault="006554BF" w:rsidP="006554BF">
      <w:pPr>
        <w:ind w:right="1"/>
        <w:jc w:val="both"/>
        <w:rPr>
          <w:sz w:val="22"/>
        </w:rPr>
      </w:pPr>
    </w:p>
    <w:p w:rsidR="00E0155A" w:rsidRPr="008A05A7" w:rsidRDefault="006554BF" w:rsidP="006554BF">
      <w:pPr>
        <w:ind w:right="1"/>
        <w:jc w:val="both"/>
        <w:rPr>
          <w:sz w:val="22"/>
        </w:rPr>
      </w:pPr>
      <w:r w:rsidRPr="008A05A7">
        <w:rPr>
          <w:sz w:val="22"/>
        </w:rPr>
        <w:t>Ces acteurs peuvent être interne</w:t>
      </w:r>
      <w:r w:rsidR="004A612B" w:rsidRPr="008A05A7">
        <w:rPr>
          <w:sz w:val="22"/>
        </w:rPr>
        <w:t>s</w:t>
      </w:r>
      <w:r w:rsidRPr="008A05A7">
        <w:rPr>
          <w:sz w:val="22"/>
        </w:rPr>
        <w:t xml:space="preserve"> au Groupe </w:t>
      </w:r>
      <w:r w:rsidR="00E0155A" w:rsidRPr="008A05A7">
        <w:rPr>
          <w:sz w:val="22"/>
        </w:rPr>
        <w:t>tel</w:t>
      </w:r>
      <w:r w:rsidR="004A612B" w:rsidRPr="008A05A7">
        <w:rPr>
          <w:sz w:val="22"/>
        </w:rPr>
        <w:t>s</w:t>
      </w:r>
      <w:r w:rsidR="00E0155A" w:rsidRPr="008A05A7">
        <w:rPr>
          <w:sz w:val="22"/>
        </w:rPr>
        <w:t xml:space="preserve"> que</w:t>
      </w:r>
      <w:r w:rsidR="00E9109F" w:rsidRPr="008A05A7">
        <w:rPr>
          <w:sz w:val="22"/>
        </w:rPr>
        <w:t xml:space="preserve"> notamment</w:t>
      </w:r>
      <w:r w:rsidR="00E0155A" w:rsidRPr="008A05A7">
        <w:rPr>
          <w:sz w:val="22"/>
        </w:rPr>
        <w:t xml:space="preserve">, les infirmières </w:t>
      </w:r>
      <w:r w:rsidR="000A1ECB" w:rsidRPr="008A05A7">
        <w:rPr>
          <w:sz w:val="22"/>
        </w:rPr>
        <w:t>ou encore les</w:t>
      </w:r>
      <w:r w:rsidR="00720464" w:rsidRPr="008A05A7">
        <w:rPr>
          <w:sz w:val="22"/>
        </w:rPr>
        <w:t xml:space="preserve"> service</w:t>
      </w:r>
      <w:r w:rsidR="000A1ECB" w:rsidRPr="008A05A7">
        <w:rPr>
          <w:sz w:val="22"/>
        </w:rPr>
        <w:t>s</w:t>
      </w:r>
      <w:r w:rsidR="00720464" w:rsidRPr="008A05A7">
        <w:rPr>
          <w:sz w:val="22"/>
        </w:rPr>
        <w:t xml:space="preserve"> ayant pour mission d’accompagner le</w:t>
      </w:r>
      <w:r w:rsidR="00E0155A" w:rsidRPr="008A05A7">
        <w:rPr>
          <w:sz w:val="22"/>
        </w:rPr>
        <w:t>s collaborateurs sur leurs problématiques personnelles.</w:t>
      </w:r>
    </w:p>
    <w:p w:rsidR="00E0155A" w:rsidRPr="008A05A7" w:rsidRDefault="00E0155A" w:rsidP="006554BF">
      <w:pPr>
        <w:ind w:right="1"/>
        <w:jc w:val="both"/>
        <w:rPr>
          <w:sz w:val="22"/>
        </w:rPr>
      </w:pPr>
    </w:p>
    <w:p w:rsidR="00590B3E" w:rsidRPr="008A05A7" w:rsidRDefault="00E0155A" w:rsidP="006554BF">
      <w:pPr>
        <w:ind w:right="1"/>
        <w:jc w:val="both"/>
        <w:rPr>
          <w:sz w:val="22"/>
        </w:rPr>
      </w:pPr>
      <w:r w:rsidRPr="008A05A7">
        <w:rPr>
          <w:sz w:val="22"/>
        </w:rPr>
        <w:t xml:space="preserve">Ces </w:t>
      </w:r>
      <w:r w:rsidR="000A1ECB" w:rsidRPr="008A05A7">
        <w:rPr>
          <w:sz w:val="22"/>
        </w:rPr>
        <w:t xml:space="preserve">professionnels </w:t>
      </w:r>
      <w:r w:rsidRPr="008A05A7">
        <w:rPr>
          <w:sz w:val="22"/>
        </w:rPr>
        <w:t>peuvent également être externe</w:t>
      </w:r>
      <w:r w:rsidR="00A62B65" w:rsidRPr="008A05A7">
        <w:rPr>
          <w:sz w:val="22"/>
        </w:rPr>
        <w:t>s</w:t>
      </w:r>
      <w:r w:rsidRPr="008A05A7">
        <w:rPr>
          <w:sz w:val="22"/>
        </w:rPr>
        <w:t xml:space="preserve"> au Groupe</w:t>
      </w:r>
      <w:r w:rsidR="00A62B65" w:rsidRPr="008A05A7">
        <w:rPr>
          <w:sz w:val="22"/>
        </w:rPr>
        <w:t xml:space="preserve"> </w:t>
      </w:r>
      <w:r w:rsidR="004A612B" w:rsidRPr="008A05A7">
        <w:rPr>
          <w:sz w:val="22"/>
        </w:rPr>
        <w:t>tels que</w:t>
      </w:r>
      <w:r w:rsidRPr="008A05A7">
        <w:rPr>
          <w:sz w:val="22"/>
        </w:rPr>
        <w:t xml:space="preserve"> notamment </w:t>
      </w:r>
      <w:r w:rsidR="00C338B7" w:rsidRPr="008A05A7">
        <w:rPr>
          <w:sz w:val="22"/>
        </w:rPr>
        <w:t>l</w:t>
      </w:r>
      <w:r w:rsidRPr="008A05A7">
        <w:rPr>
          <w:sz w:val="22"/>
        </w:rPr>
        <w:t>es Médecins du travail et leurs équipes pluridisciplinaires ou</w:t>
      </w:r>
      <w:r w:rsidR="00C338B7" w:rsidRPr="008A05A7">
        <w:rPr>
          <w:sz w:val="22"/>
        </w:rPr>
        <w:t xml:space="preserve"> encore</w:t>
      </w:r>
      <w:r w:rsidRPr="008A05A7">
        <w:rPr>
          <w:sz w:val="22"/>
        </w:rPr>
        <w:t xml:space="preserve">, </w:t>
      </w:r>
      <w:r w:rsidR="000A1ECB" w:rsidRPr="008A05A7">
        <w:rPr>
          <w:sz w:val="22"/>
        </w:rPr>
        <w:t>les</w:t>
      </w:r>
      <w:r w:rsidRPr="008A05A7">
        <w:rPr>
          <w:sz w:val="22"/>
        </w:rPr>
        <w:t xml:space="preserve"> organismes spécialisés sur les thématiques liées à la </w:t>
      </w:r>
      <w:r w:rsidR="00D672F7" w:rsidRPr="008A05A7">
        <w:rPr>
          <w:sz w:val="22"/>
        </w:rPr>
        <w:t>Qualité de Vie au Travail</w:t>
      </w:r>
      <w:r w:rsidRPr="008A05A7">
        <w:rPr>
          <w:sz w:val="22"/>
        </w:rPr>
        <w:t xml:space="preserve"> tels que</w:t>
      </w:r>
      <w:r w:rsidR="006554BF" w:rsidRPr="008A05A7">
        <w:rPr>
          <w:sz w:val="22"/>
        </w:rPr>
        <w:t xml:space="preserve"> la Carsat, l’INRS ou l’A</w:t>
      </w:r>
      <w:r w:rsidR="00720464" w:rsidRPr="008A05A7">
        <w:rPr>
          <w:sz w:val="22"/>
        </w:rPr>
        <w:t>nact/A</w:t>
      </w:r>
      <w:r w:rsidR="006554BF" w:rsidRPr="008A05A7">
        <w:rPr>
          <w:sz w:val="22"/>
        </w:rPr>
        <w:t>ract.</w:t>
      </w:r>
    </w:p>
    <w:p w:rsidR="000A1ECB" w:rsidRPr="008A05A7" w:rsidRDefault="000A1ECB" w:rsidP="006554BF">
      <w:pPr>
        <w:ind w:right="1"/>
        <w:jc w:val="both"/>
        <w:rPr>
          <w:sz w:val="22"/>
        </w:rPr>
      </w:pPr>
    </w:p>
    <w:p w:rsidR="00720464" w:rsidRPr="008A05A7" w:rsidRDefault="000A1ECB" w:rsidP="00720464">
      <w:pPr>
        <w:jc w:val="both"/>
        <w:rPr>
          <w:sz w:val="22"/>
        </w:rPr>
      </w:pPr>
      <w:r w:rsidRPr="008A05A7">
        <w:rPr>
          <w:sz w:val="22"/>
        </w:rPr>
        <w:t xml:space="preserve">Des salariés auxquels sont confiés des missions relevant de la santé et de la sécurité de leurs collègues, tels que les sauveteurs secouristes du travail, participent également à la </w:t>
      </w:r>
      <w:r w:rsidR="009C58D8" w:rsidRPr="008A05A7">
        <w:rPr>
          <w:sz w:val="22"/>
        </w:rPr>
        <w:t>Q</w:t>
      </w:r>
      <w:r w:rsidRPr="008A05A7">
        <w:rPr>
          <w:sz w:val="22"/>
        </w:rPr>
        <w:t xml:space="preserve">ualité de </w:t>
      </w:r>
      <w:r w:rsidR="009C58D8" w:rsidRPr="008A05A7">
        <w:rPr>
          <w:sz w:val="22"/>
        </w:rPr>
        <w:t>V</w:t>
      </w:r>
      <w:r w:rsidRPr="008A05A7">
        <w:rPr>
          <w:sz w:val="22"/>
        </w:rPr>
        <w:t xml:space="preserve">ie au </w:t>
      </w:r>
      <w:r w:rsidR="009C58D8" w:rsidRPr="008A05A7">
        <w:rPr>
          <w:sz w:val="22"/>
        </w:rPr>
        <w:t>T</w:t>
      </w:r>
      <w:r w:rsidRPr="008A05A7">
        <w:rPr>
          <w:sz w:val="22"/>
        </w:rPr>
        <w:t>ravail dans l’entreprise.</w:t>
      </w:r>
    </w:p>
    <w:p w:rsidR="009C7608" w:rsidRPr="008A05A7" w:rsidRDefault="009C7608" w:rsidP="00720464">
      <w:pPr>
        <w:jc w:val="both"/>
        <w:rPr>
          <w:sz w:val="22"/>
          <w:szCs w:val="22"/>
        </w:rPr>
      </w:pPr>
    </w:p>
    <w:p w:rsidR="00364FAF" w:rsidRPr="008A05A7" w:rsidRDefault="00153425">
      <w:pPr>
        <w:ind w:firstLine="708"/>
        <w:jc w:val="both"/>
        <w:outlineLvl w:val="1"/>
        <w:rPr>
          <w:b/>
        </w:rPr>
      </w:pPr>
      <w:bookmarkStart w:id="22" w:name="_Toc508873511"/>
      <w:r w:rsidRPr="008A05A7">
        <w:rPr>
          <w:b/>
        </w:rPr>
        <w:t>Article 2.</w:t>
      </w:r>
      <w:r w:rsidR="0071243F" w:rsidRPr="008A05A7">
        <w:rPr>
          <w:b/>
        </w:rPr>
        <w:t>4</w:t>
      </w:r>
      <w:r w:rsidRPr="008A05A7">
        <w:rPr>
          <w:b/>
        </w:rPr>
        <w:t> – Une démarche évolutive</w:t>
      </w:r>
      <w:bookmarkEnd w:id="22"/>
    </w:p>
    <w:p w:rsidR="00EA2C46" w:rsidRPr="008A05A7" w:rsidRDefault="00EA2C46" w:rsidP="00C714AF">
      <w:pPr>
        <w:ind w:right="1"/>
        <w:jc w:val="both"/>
        <w:rPr>
          <w:sz w:val="22"/>
        </w:rPr>
      </w:pPr>
    </w:p>
    <w:p w:rsidR="00C714AF" w:rsidRPr="008A05A7" w:rsidRDefault="00C714AF" w:rsidP="00C714AF">
      <w:pPr>
        <w:ind w:right="1"/>
        <w:jc w:val="both"/>
        <w:rPr>
          <w:sz w:val="22"/>
        </w:rPr>
      </w:pPr>
      <w:r w:rsidRPr="008A05A7">
        <w:rPr>
          <w:sz w:val="22"/>
        </w:rPr>
        <w:t>Le</w:t>
      </w:r>
      <w:r w:rsidR="00BF34AC" w:rsidRPr="008A05A7">
        <w:rPr>
          <w:sz w:val="22"/>
        </w:rPr>
        <w:t xml:space="preserve"> présent accord a vocation à déterminer les principes structurants de la politique de la </w:t>
      </w:r>
      <w:r w:rsidR="00D672F7" w:rsidRPr="008A05A7">
        <w:rPr>
          <w:sz w:val="22"/>
        </w:rPr>
        <w:t>Qualité de Vie au Travail</w:t>
      </w:r>
      <w:r w:rsidR="00BF34AC" w:rsidRPr="008A05A7">
        <w:rPr>
          <w:sz w:val="22"/>
        </w:rPr>
        <w:t xml:space="preserve"> en vigueur au sein du Groupe</w:t>
      </w:r>
      <w:r w:rsidRPr="008A05A7">
        <w:rPr>
          <w:sz w:val="22"/>
        </w:rPr>
        <w:t xml:space="preserve"> et applicable à l’ensemble des salariés.</w:t>
      </w:r>
    </w:p>
    <w:p w:rsidR="00C714AF" w:rsidRPr="008A05A7" w:rsidRDefault="00C714AF" w:rsidP="00C714AF">
      <w:pPr>
        <w:ind w:right="1"/>
        <w:jc w:val="both"/>
        <w:rPr>
          <w:sz w:val="22"/>
        </w:rPr>
      </w:pPr>
    </w:p>
    <w:p w:rsidR="00BF34AC" w:rsidRPr="008A05A7" w:rsidRDefault="00C714AF" w:rsidP="00C714AF">
      <w:pPr>
        <w:ind w:right="1"/>
        <w:jc w:val="both"/>
        <w:rPr>
          <w:sz w:val="22"/>
        </w:rPr>
      </w:pPr>
      <w:r w:rsidRPr="008A05A7">
        <w:rPr>
          <w:sz w:val="22"/>
        </w:rPr>
        <w:t>A cet égard, les parties conviennent que</w:t>
      </w:r>
      <w:r w:rsidR="00BF34AC" w:rsidRPr="008A05A7">
        <w:rPr>
          <w:sz w:val="22"/>
        </w:rPr>
        <w:t xml:space="preserve"> l’efficience de cette politique nécessite </w:t>
      </w:r>
      <w:r w:rsidR="00D753F8" w:rsidRPr="008A05A7">
        <w:rPr>
          <w:sz w:val="22"/>
        </w:rPr>
        <w:t>qu’elle soit déclinée au travers d’</w:t>
      </w:r>
      <w:r w:rsidR="00BF34AC" w:rsidRPr="008A05A7">
        <w:rPr>
          <w:sz w:val="22"/>
        </w:rPr>
        <w:t xml:space="preserve">actions et </w:t>
      </w:r>
      <w:r w:rsidR="00D753F8" w:rsidRPr="008A05A7">
        <w:rPr>
          <w:sz w:val="22"/>
        </w:rPr>
        <w:t xml:space="preserve">de </w:t>
      </w:r>
      <w:r w:rsidR="00BF34AC" w:rsidRPr="008A05A7">
        <w:rPr>
          <w:sz w:val="22"/>
        </w:rPr>
        <w:t>dispositifs par nature évolutifs</w:t>
      </w:r>
      <w:r w:rsidR="00956BFA" w:rsidRPr="008A05A7">
        <w:rPr>
          <w:sz w:val="22"/>
        </w:rPr>
        <w:t>. Leur nature ou leur</w:t>
      </w:r>
      <w:r w:rsidR="00C71BF7" w:rsidRPr="008A05A7">
        <w:rPr>
          <w:sz w:val="22"/>
        </w:rPr>
        <w:t>s</w:t>
      </w:r>
      <w:r w:rsidR="00956BFA" w:rsidRPr="008A05A7">
        <w:rPr>
          <w:sz w:val="22"/>
        </w:rPr>
        <w:t xml:space="preserve"> modalités pourront ainsi être ajustées </w:t>
      </w:r>
      <w:r w:rsidR="00D753F8" w:rsidRPr="008A05A7">
        <w:rPr>
          <w:sz w:val="22"/>
        </w:rPr>
        <w:t xml:space="preserve">au regard des </w:t>
      </w:r>
      <w:r w:rsidR="00E06609" w:rsidRPr="008A05A7">
        <w:rPr>
          <w:sz w:val="22"/>
        </w:rPr>
        <w:t>effets concrets produits</w:t>
      </w:r>
      <w:r w:rsidR="00D753F8" w:rsidRPr="008A05A7">
        <w:rPr>
          <w:sz w:val="22"/>
        </w:rPr>
        <w:t xml:space="preserve"> et </w:t>
      </w:r>
      <w:r w:rsidR="00E06609" w:rsidRPr="008A05A7">
        <w:rPr>
          <w:sz w:val="22"/>
        </w:rPr>
        <w:t>des objectifs recherchés</w:t>
      </w:r>
      <w:r w:rsidR="00BF34AC" w:rsidRPr="008A05A7">
        <w:rPr>
          <w:sz w:val="22"/>
        </w:rPr>
        <w:t>.</w:t>
      </w:r>
    </w:p>
    <w:p w:rsidR="00D753F8" w:rsidRPr="008A05A7" w:rsidRDefault="00D753F8" w:rsidP="00C714AF">
      <w:pPr>
        <w:ind w:right="1"/>
        <w:jc w:val="both"/>
        <w:rPr>
          <w:sz w:val="22"/>
        </w:rPr>
      </w:pPr>
    </w:p>
    <w:p w:rsidR="00D753F8" w:rsidRPr="008A05A7" w:rsidRDefault="00D753F8" w:rsidP="00C714AF">
      <w:pPr>
        <w:ind w:right="1"/>
        <w:jc w:val="both"/>
        <w:rPr>
          <w:sz w:val="22"/>
        </w:rPr>
      </w:pPr>
      <w:r w:rsidRPr="008A05A7">
        <w:rPr>
          <w:sz w:val="22"/>
        </w:rPr>
        <w:t>Dans ce cadre, des démarches expérimentales ou à déploiement progressif seront privilégiées.</w:t>
      </w:r>
    </w:p>
    <w:p w:rsidR="004D4C44" w:rsidRPr="008A05A7" w:rsidRDefault="004D4C44" w:rsidP="00C714AF">
      <w:pPr>
        <w:ind w:right="1"/>
        <w:jc w:val="both"/>
        <w:rPr>
          <w:sz w:val="22"/>
        </w:rPr>
      </w:pPr>
    </w:p>
    <w:p w:rsidR="00BF34AC" w:rsidRPr="008A05A7" w:rsidRDefault="004D4C44" w:rsidP="00C714AF">
      <w:pPr>
        <w:ind w:right="1"/>
        <w:jc w:val="both"/>
        <w:rPr>
          <w:sz w:val="22"/>
        </w:rPr>
      </w:pPr>
      <w:r w:rsidRPr="008A05A7">
        <w:rPr>
          <w:sz w:val="22"/>
        </w:rPr>
        <w:t xml:space="preserve">Ces expérimentations peuvent être conduites par le Groupe ou par une </w:t>
      </w:r>
      <w:r w:rsidR="000A759A" w:rsidRPr="008A05A7">
        <w:rPr>
          <w:sz w:val="22"/>
        </w:rPr>
        <w:t>entreprise</w:t>
      </w:r>
      <w:r w:rsidR="00EA0A5C" w:rsidRPr="008A05A7">
        <w:rPr>
          <w:sz w:val="22"/>
        </w:rPr>
        <w:t xml:space="preserve">/établissement </w:t>
      </w:r>
      <w:r w:rsidRPr="008A05A7">
        <w:rPr>
          <w:sz w:val="22"/>
        </w:rPr>
        <w:t>après accord de la D</w:t>
      </w:r>
      <w:r w:rsidR="00F60916" w:rsidRPr="008A05A7">
        <w:rPr>
          <w:sz w:val="22"/>
        </w:rPr>
        <w:t xml:space="preserve">irection des </w:t>
      </w:r>
      <w:r w:rsidRPr="008A05A7">
        <w:rPr>
          <w:sz w:val="22"/>
        </w:rPr>
        <w:t>R</w:t>
      </w:r>
      <w:r w:rsidR="00F60916" w:rsidRPr="008A05A7">
        <w:rPr>
          <w:sz w:val="22"/>
        </w:rPr>
        <w:t xml:space="preserve">essources </w:t>
      </w:r>
      <w:r w:rsidRPr="008A05A7">
        <w:rPr>
          <w:sz w:val="22"/>
        </w:rPr>
        <w:t>H</w:t>
      </w:r>
      <w:r w:rsidR="00F60916" w:rsidRPr="008A05A7">
        <w:rPr>
          <w:sz w:val="22"/>
        </w:rPr>
        <w:t>umaines</w:t>
      </w:r>
      <w:r w:rsidRPr="008A05A7">
        <w:rPr>
          <w:sz w:val="22"/>
        </w:rPr>
        <w:t xml:space="preserve"> Groupe</w:t>
      </w:r>
      <w:r w:rsidR="00F60916" w:rsidRPr="008A05A7">
        <w:rPr>
          <w:sz w:val="22"/>
        </w:rPr>
        <w:t>,</w:t>
      </w:r>
      <w:r w:rsidRPr="008A05A7">
        <w:rPr>
          <w:sz w:val="22"/>
        </w:rPr>
        <w:t xml:space="preserve"> en lien avec l’Instance visée à l’article 1</w:t>
      </w:r>
      <w:r w:rsidR="00A05D37" w:rsidRPr="008A05A7">
        <w:rPr>
          <w:sz w:val="22"/>
        </w:rPr>
        <w:t>2</w:t>
      </w:r>
      <w:r w:rsidRPr="008A05A7">
        <w:rPr>
          <w:sz w:val="22"/>
        </w:rPr>
        <w:t>.1.</w:t>
      </w:r>
    </w:p>
    <w:p w:rsidR="00AB365D" w:rsidRDefault="00AB365D" w:rsidP="00C714AF">
      <w:pPr>
        <w:ind w:right="1"/>
        <w:jc w:val="both"/>
        <w:rPr>
          <w:sz w:val="22"/>
        </w:rPr>
      </w:pPr>
    </w:p>
    <w:p w:rsidR="00B81EAB" w:rsidRPr="008A05A7" w:rsidRDefault="00D753F8" w:rsidP="00C714AF">
      <w:pPr>
        <w:ind w:right="1"/>
        <w:jc w:val="both"/>
        <w:rPr>
          <w:sz w:val="22"/>
        </w:rPr>
      </w:pPr>
      <w:r w:rsidRPr="008A05A7">
        <w:rPr>
          <w:sz w:val="22"/>
        </w:rPr>
        <w:t>Il</w:t>
      </w:r>
      <w:r w:rsidR="00BF34AC" w:rsidRPr="008A05A7">
        <w:rPr>
          <w:sz w:val="22"/>
        </w:rPr>
        <w:t xml:space="preserve"> sera présenté</w:t>
      </w:r>
      <w:r w:rsidR="00B81EAB" w:rsidRPr="008A05A7">
        <w:rPr>
          <w:sz w:val="22"/>
        </w:rPr>
        <w:t xml:space="preserve"> une fois par an</w:t>
      </w:r>
      <w:r w:rsidR="00BF34AC" w:rsidRPr="008A05A7">
        <w:rPr>
          <w:sz w:val="22"/>
        </w:rPr>
        <w:t xml:space="preserve"> à l’Instance </w:t>
      </w:r>
      <w:r w:rsidR="002A2C85" w:rsidRPr="008A05A7">
        <w:rPr>
          <w:sz w:val="22"/>
        </w:rPr>
        <w:t xml:space="preserve">compétente au niveau du Groupe </w:t>
      </w:r>
      <w:r w:rsidR="00BF34AC" w:rsidRPr="008A05A7">
        <w:rPr>
          <w:sz w:val="22"/>
        </w:rPr>
        <w:t xml:space="preserve">visée à l’article </w:t>
      </w:r>
      <w:r w:rsidR="009C58D8" w:rsidRPr="008A05A7">
        <w:rPr>
          <w:sz w:val="22"/>
        </w:rPr>
        <w:t>1</w:t>
      </w:r>
      <w:r w:rsidR="00F60916" w:rsidRPr="008A05A7">
        <w:rPr>
          <w:sz w:val="22"/>
        </w:rPr>
        <w:t>2</w:t>
      </w:r>
      <w:r w:rsidR="009C58D8" w:rsidRPr="008A05A7">
        <w:rPr>
          <w:sz w:val="22"/>
        </w:rPr>
        <w:t>.1</w:t>
      </w:r>
      <w:r w:rsidR="00BF34AC" w:rsidRPr="008A05A7">
        <w:rPr>
          <w:sz w:val="22"/>
        </w:rPr>
        <w:t xml:space="preserve"> du présent accord, la feuille de route prévisionnelle des actions et dispositifs </w:t>
      </w:r>
      <w:r w:rsidR="00720464" w:rsidRPr="008A05A7">
        <w:rPr>
          <w:sz w:val="22"/>
        </w:rPr>
        <w:t>à étudier ou à déployer.</w:t>
      </w:r>
    </w:p>
    <w:p w:rsidR="00720464" w:rsidRPr="008A05A7" w:rsidRDefault="00720464" w:rsidP="00C714AF">
      <w:pPr>
        <w:ind w:right="1"/>
        <w:jc w:val="both"/>
        <w:rPr>
          <w:sz w:val="22"/>
        </w:rPr>
      </w:pPr>
    </w:p>
    <w:p w:rsidR="00BF34AC" w:rsidRPr="008A05A7" w:rsidRDefault="00BF34AC" w:rsidP="00C714AF">
      <w:pPr>
        <w:ind w:right="1"/>
        <w:jc w:val="both"/>
        <w:rPr>
          <w:sz w:val="22"/>
        </w:rPr>
      </w:pPr>
      <w:r w:rsidRPr="008A05A7">
        <w:rPr>
          <w:sz w:val="22"/>
        </w:rPr>
        <w:t>L’</w:t>
      </w:r>
      <w:r w:rsidR="00F60916" w:rsidRPr="008A05A7">
        <w:rPr>
          <w:sz w:val="22"/>
        </w:rPr>
        <w:t>I</w:t>
      </w:r>
      <w:r w:rsidRPr="008A05A7">
        <w:rPr>
          <w:sz w:val="22"/>
        </w:rPr>
        <w:t>nstance pourra formuler des propositions venant enrichir</w:t>
      </w:r>
      <w:r w:rsidR="004D4C44" w:rsidRPr="008A05A7">
        <w:rPr>
          <w:sz w:val="22"/>
        </w:rPr>
        <w:t xml:space="preserve"> ou faire évoluer</w:t>
      </w:r>
      <w:r w:rsidRPr="008A05A7">
        <w:rPr>
          <w:sz w:val="22"/>
        </w:rPr>
        <w:t xml:space="preserve"> ladite feuille de route</w:t>
      </w:r>
      <w:r w:rsidR="00B81EAB" w:rsidRPr="008A05A7">
        <w:rPr>
          <w:sz w:val="22"/>
        </w:rPr>
        <w:t>. De la même manière, la</w:t>
      </w:r>
      <w:r w:rsidRPr="008A05A7">
        <w:rPr>
          <w:sz w:val="22"/>
        </w:rPr>
        <w:t xml:space="preserve"> Direction pourra</w:t>
      </w:r>
      <w:r w:rsidR="004A612B" w:rsidRPr="008A05A7">
        <w:rPr>
          <w:sz w:val="22"/>
        </w:rPr>
        <w:t>, tout au long de l’année,</w:t>
      </w:r>
      <w:r w:rsidRPr="008A05A7">
        <w:rPr>
          <w:sz w:val="22"/>
        </w:rPr>
        <w:t xml:space="preserve"> l’ajuster par des mesures </w:t>
      </w:r>
      <w:r w:rsidR="004D4C44" w:rsidRPr="008A05A7">
        <w:rPr>
          <w:sz w:val="22"/>
        </w:rPr>
        <w:t xml:space="preserve">correctrices si celles-ci s’avèrent nécessaires. </w:t>
      </w:r>
    </w:p>
    <w:p w:rsidR="00BF34AC" w:rsidRPr="008A05A7" w:rsidRDefault="00BF34AC" w:rsidP="00A95AE6">
      <w:pPr>
        <w:ind w:right="1"/>
        <w:jc w:val="both"/>
        <w:rPr>
          <w:sz w:val="22"/>
        </w:rPr>
      </w:pPr>
    </w:p>
    <w:p w:rsidR="004D4C44" w:rsidRPr="008A05A7" w:rsidRDefault="004D4C44" w:rsidP="004D4C44">
      <w:pPr>
        <w:ind w:firstLine="708"/>
        <w:jc w:val="both"/>
        <w:outlineLvl w:val="1"/>
        <w:rPr>
          <w:b/>
        </w:rPr>
      </w:pPr>
      <w:bookmarkStart w:id="23" w:name="_Toc508873512"/>
      <w:r w:rsidRPr="008A05A7">
        <w:rPr>
          <w:b/>
        </w:rPr>
        <w:t>Article 2.5 – Une démarche structurée</w:t>
      </w:r>
      <w:bookmarkEnd w:id="23"/>
    </w:p>
    <w:p w:rsidR="004D4C44" w:rsidRPr="008A05A7" w:rsidRDefault="004D4C44" w:rsidP="004D4C44">
      <w:pPr>
        <w:ind w:firstLine="708"/>
        <w:jc w:val="both"/>
        <w:outlineLvl w:val="1"/>
        <w:rPr>
          <w:sz w:val="22"/>
        </w:rPr>
      </w:pPr>
    </w:p>
    <w:p w:rsidR="004D4C44" w:rsidRPr="008A05A7" w:rsidRDefault="004D4C44" w:rsidP="004D4C44">
      <w:pPr>
        <w:tabs>
          <w:tab w:val="num" w:pos="720"/>
        </w:tabs>
        <w:jc w:val="both"/>
        <w:rPr>
          <w:sz w:val="22"/>
          <w:szCs w:val="22"/>
        </w:rPr>
      </w:pPr>
      <w:r w:rsidRPr="008A05A7">
        <w:rPr>
          <w:sz w:val="22"/>
          <w:szCs w:val="22"/>
        </w:rPr>
        <w:t xml:space="preserve">La démarche de </w:t>
      </w:r>
      <w:r w:rsidR="000277D6" w:rsidRPr="008A05A7">
        <w:rPr>
          <w:sz w:val="22"/>
          <w:szCs w:val="22"/>
        </w:rPr>
        <w:t>Q</w:t>
      </w:r>
      <w:r w:rsidRPr="008A05A7">
        <w:rPr>
          <w:sz w:val="22"/>
          <w:szCs w:val="22"/>
        </w:rPr>
        <w:t xml:space="preserve">ualité de </w:t>
      </w:r>
      <w:r w:rsidR="000277D6" w:rsidRPr="008A05A7">
        <w:rPr>
          <w:sz w:val="22"/>
          <w:szCs w:val="22"/>
        </w:rPr>
        <w:t>V</w:t>
      </w:r>
      <w:r w:rsidRPr="008A05A7">
        <w:rPr>
          <w:sz w:val="22"/>
          <w:szCs w:val="22"/>
        </w:rPr>
        <w:t xml:space="preserve">ie au </w:t>
      </w:r>
      <w:r w:rsidR="000277D6" w:rsidRPr="008A05A7">
        <w:rPr>
          <w:sz w:val="22"/>
          <w:szCs w:val="22"/>
        </w:rPr>
        <w:t>T</w:t>
      </w:r>
      <w:r w:rsidRPr="008A05A7">
        <w:rPr>
          <w:sz w:val="22"/>
          <w:szCs w:val="22"/>
        </w:rPr>
        <w:t>ravail est structurée autour des principes suivants :</w:t>
      </w:r>
    </w:p>
    <w:p w:rsidR="000277D6" w:rsidRPr="008A05A7" w:rsidRDefault="000277D6" w:rsidP="004D4C44">
      <w:pPr>
        <w:pStyle w:val="Paragraphedeliste"/>
        <w:numPr>
          <w:ilvl w:val="0"/>
          <w:numId w:val="3"/>
        </w:numPr>
        <w:jc w:val="both"/>
        <w:rPr>
          <w:sz w:val="22"/>
          <w:szCs w:val="22"/>
        </w:rPr>
      </w:pPr>
      <w:r w:rsidRPr="008A05A7">
        <w:rPr>
          <w:sz w:val="22"/>
          <w:szCs w:val="22"/>
        </w:rPr>
        <w:t xml:space="preserve">Un diagnostic de la </w:t>
      </w:r>
      <w:r w:rsidR="00A05D37" w:rsidRPr="008A05A7">
        <w:rPr>
          <w:sz w:val="22"/>
          <w:szCs w:val="22"/>
        </w:rPr>
        <w:t>Q</w:t>
      </w:r>
      <w:r w:rsidRPr="008A05A7">
        <w:rPr>
          <w:sz w:val="22"/>
          <w:szCs w:val="22"/>
        </w:rPr>
        <w:t xml:space="preserve">ualité de </w:t>
      </w:r>
      <w:r w:rsidR="00A05D37" w:rsidRPr="008A05A7">
        <w:rPr>
          <w:sz w:val="22"/>
          <w:szCs w:val="22"/>
        </w:rPr>
        <w:t>V</w:t>
      </w:r>
      <w:r w:rsidRPr="008A05A7">
        <w:rPr>
          <w:sz w:val="22"/>
          <w:szCs w:val="22"/>
        </w:rPr>
        <w:t xml:space="preserve">ie au </w:t>
      </w:r>
      <w:r w:rsidR="00A05D37" w:rsidRPr="008A05A7">
        <w:rPr>
          <w:sz w:val="22"/>
          <w:szCs w:val="22"/>
        </w:rPr>
        <w:t>T</w:t>
      </w:r>
      <w:r w:rsidRPr="008A05A7">
        <w:rPr>
          <w:sz w:val="22"/>
          <w:szCs w:val="22"/>
        </w:rPr>
        <w:t xml:space="preserve">ravail au sein des </w:t>
      </w:r>
      <w:r w:rsidR="000A759A" w:rsidRPr="008A05A7">
        <w:rPr>
          <w:sz w:val="22"/>
          <w:szCs w:val="22"/>
        </w:rPr>
        <w:t>entreprise</w:t>
      </w:r>
      <w:r w:rsidRPr="008A05A7">
        <w:rPr>
          <w:sz w:val="22"/>
          <w:szCs w:val="22"/>
        </w:rPr>
        <w:t>s permettant tant localement que globalement de mesurer le niveau de bien-être des collaborateurs dans leur travail, la pertinence des actions déployées et la nécessité d’ajuster la politique</w:t>
      </w:r>
      <w:r w:rsidR="009974BE" w:rsidRPr="008A05A7">
        <w:rPr>
          <w:sz w:val="22"/>
          <w:szCs w:val="22"/>
        </w:rPr>
        <w:t>,</w:t>
      </w:r>
    </w:p>
    <w:p w:rsidR="000277D6" w:rsidRPr="008A05A7" w:rsidRDefault="000277D6" w:rsidP="004D4C44">
      <w:pPr>
        <w:pStyle w:val="Paragraphedeliste"/>
        <w:numPr>
          <w:ilvl w:val="0"/>
          <w:numId w:val="3"/>
        </w:numPr>
        <w:jc w:val="both"/>
        <w:rPr>
          <w:sz w:val="22"/>
          <w:szCs w:val="22"/>
        </w:rPr>
      </w:pPr>
      <w:r w:rsidRPr="008A05A7">
        <w:rPr>
          <w:sz w:val="22"/>
          <w:szCs w:val="22"/>
        </w:rPr>
        <w:t>Des outils de prévention intervenant au niveau primaire (en amont du risque), au niveau secondaire (pour se préparer au risque, comme les formations) et au niveau tertiaire (après la réalisation du risque comme les dispositifs de prise en charge psychologique)</w:t>
      </w:r>
      <w:r w:rsidR="009974BE" w:rsidRPr="008A05A7">
        <w:rPr>
          <w:sz w:val="22"/>
          <w:szCs w:val="22"/>
        </w:rPr>
        <w:t>,</w:t>
      </w:r>
    </w:p>
    <w:p w:rsidR="0017063C" w:rsidRPr="008A05A7" w:rsidRDefault="0017063C" w:rsidP="0017063C">
      <w:pPr>
        <w:pStyle w:val="Paragraphedeliste"/>
        <w:numPr>
          <w:ilvl w:val="0"/>
          <w:numId w:val="3"/>
        </w:numPr>
        <w:jc w:val="both"/>
        <w:rPr>
          <w:sz w:val="22"/>
          <w:szCs w:val="22"/>
        </w:rPr>
      </w:pPr>
      <w:r w:rsidRPr="008A05A7">
        <w:rPr>
          <w:sz w:val="22"/>
          <w:szCs w:val="22"/>
        </w:rPr>
        <w:t xml:space="preserve">La mise en place et le suivi d’indicateurs portant sur la Qualité de </w:t>
      </w:r>
      <w:r w:rsidR="00A05D37" w:rsidRPr="008A05A7">
        <w:rPr>
          <w:sz w:val="22"/>
          <w:szCs w:val="22"/>
        </w:rPr>
        <w:t>V</w:t>
      </w:r>
      <w:r w:rsidRPr="008A05A7">
        <w:rPr>
          <w:sz w:val="22"/>
          <w:szCs w:val="22"/>
        </w:rPr>
        <w:t xml:space="preserve">ie au </w:t>
      </w:r>
      <w:r w:rsidR="00A05D37" w:rsidRPr="008A05A7">
        <w:rPr>
          <w:sz w:val="22"/>
          <w:szCs w:val="22"/>
        </w:rPr>
        <w:t>T</w:t>
      </w:r>
      <w:r w:rsidRPr="008A05A7">
        <w:rPr>
          <w:sz w:val="22"/>
          <w:szCs w:val="22"/>
        </w:rPr>
        <w:t>ravail</w:t>
      </w:r>
      <w:r w:rsidR="009974BE" w:rsidRPr="008A05A7">
        <w:rPr>
          <w:sz w:val="22"/>
          <w:szCs w:val="22"/>
        </w:rPr>
        <w:t>,</w:t>
      </w:r>
      <w:r w:rsidRPr="008A05A7">
        <w:rPr>
          <w:sz w:val="22"/>
          <w:szCs w:val="22"/>
        </w:rPr>
        <w:t xml:space="preserve"> </w:t>
      </w:r>
    </w:p>
    <w:p w:rsidR="0017063C" w:rsidRPr="008A05A7" w:rsidRDefault="0017063C" w:rsidP="0017063C">
      <w:pPr>
        <w:pStyle w:val="Paragraphedeliste"/>
        <w:numPr>
          <w:ilvl w:val="0"/>
          <w:numId w:val="3"/>
        </w:numPr>
        <w:jc w:val="both"/>
        <w:rPr>
          <w:sz w:val="22"/>
          <w:szCs w:val="22"/>
        </w:rPr>
      </w:pPr>
      <w:r w:rsidRPr="008A05A7">
        <w:rPr>
          <w:sz w:val="22"/>
          <w:szCs w:val="22"/>
        </w:rPr>
        <w:t xml:space="preserve">Un réseau de référents agissant au sein de chaque </w:t>
      </w:r>
      <w:r w:rsidR="000A759A" w:rsidRPr="008A05A7">
        <w:rPr>
          <w:sz w:val="22"/>
          <w:szCs w:val="22"/>
        </w:rPr>
        <w:t>entreprise</w:t>
      </w:r>
      <w:r w:rsidRPr="008A05A7">
        <w:rPr>
          <w:sz w:val="22"/>
          <w:szCs w:val="22"/>
        </w:rPr>
        <w:t xml:space="preserve"> de manière cohérente au regard de la politique fixée par le Groupe et compte tenu des enjeux locaux</w:t>
      </w:r>
      <w:r w:rsidR="009974BE" w:rsidRPr="008A05A7">
        <w:rPr>
          <w:sz w:val="22"/>
          <w:szCs w:val="22"/>
        </w:rPr>
        <w:t>,</w:t>
      </w:r>
    </w:p>
    <w:p w:rsidR="000277D6" w:rsidRPr="008A05A7" w:rsidRDefault="000277D6" w:rsidP="004D4C44">
      <w:pPr>
        <w:pStyle w:val="Paragraphedeliste"/>
        <w:numPr>
          <w:ilvl w:val="0"/>
          <w:numId w:val="3"/>
        </w:numPr>
        <w:jc w:val="both"/>
        <w:rPr>
          <w:sz w:val="22"/>
          <w:szCs w:val="22"/>
        </w:rPr>
      </w:pPr>
      <w:r w:rsidRPr="008A05A7">
        <w:rPr>
          <w:sz w:val="22"/>
          <w:szCs w:val="22"/>
        </w:rPr>
        <w:t xml:space="preserve">Des échanges avec les représentants du personnel compétents sur le sujet de la </w:t>
      </w:r>
      <w:r w:rsidR="00F60916" w:rsidRPr="008A05A7">
        <w:rPr>
          <w:sz w:val="22"/>
          <w:szCs w:val="22"/>
        </w:rPr>
        <w:t>Q</w:t>
      </w:r>
      <w:r w:rsidRPr="008A05A7">
        <w:rPr>
          <w:sz w:val="22"/>
          <w:szCs w:val="22"/>
        </w:rPr>
        <w:t xml:space="preserve">ualité de </w:t>
      </w:r>
      <w:r w:rsidR="00F60916" w:rsidRPr="008A05A7">
        <w:rPr>
          <w:sz w:val="22"/>
          <w:szCs w:val="22"/>
        </w:rPr>
        <w:t>V</w:t>
      </w:r>
      <w:r w:rsidRPr="008A05A7">
        <w:rPr>
          <w:sz w:val="22"/>
          <w:szCs w:val="22"/>
        </w:rPr>
        <w:t xml:space="preserve">ie au </w:t>
      </w:r>
      <w:r w:rsidR="00F60916" w:rsidRPr="008A05A7">
        <w:rPr>
          <w:sz w:val="22"/>
          <w:szCs w:val="22"/>
        </w:rPr>
        <w:t>T</w:t>
      </w:r>
      <w:r w:rsidRPr="008A05A7">
        <w:rPr>
          <w:sz w:val="22"/>
          <w:szCs w:val="22"/>
        </w:rPr>
        <w:t>ravail et les actions à déployer sur le sujet, notamment dans le cadre de l’</w:t>
      </w:r>
      <w:r w:rsidR="00F60916" w:rsidRPr="008A05A7">
        <w:rPr>
          <w:sz w:val="22"/>
          <w:szCs w:val="22"/>
        </w:rPr>
        <w:t>I</w:t>
      </w:r>
      <w:r w:rsidRPr="008A05A7">
        <w:rPr>
          <w:sz w:val="22"/>
          <w:szCs w:val="22"/>
        </w:rPr>
        <w:t>nstance prévue à l’arti</w:t>
      </w:r>
      <w:r w:rsidR="0017063C" w:rsidRPr="008A05A7">
        <w:rPr>
          <w:sz w:val="22"/>
          <w:szCs w:val="22"/>
        </w:rPr>
        <w:t>cle 12</w:t>
      </w:r>
      <w:r w:rsidRPr="008A05A7">
        <w:rPr>
          <w:sz w:val="22"/>
          <w:szCs w:val="22"/>
        </w:rPr>
        <w:t>.1 du présent accord</w:t>
      </w:r>
      <w:r w:rsidR="0017063C" w:rsidRPr="008A05A7">
        <w:rPr>
          <w:sz w:val="22"/>
          <w:szCs w:val="22"/>
        </w:rPr>
        <w:t>.</w:t>
      </w:r>
    </w:p>
    <w:p w:rsidR="004D4C44" w:rsidRPr="008A05A7" w:rsidRDefault="004D4C44" w:rsidP="004D4C44">
      <w:pPr>
        <w:tabs>
          <w:tab w:val="num" w:pos="720"/>
        </w:tabs>
        <w:jc w:val="both"/>
        <w:rPr>
          <w:sz w:val="22"/>
          <w:szCs w:val="22"/>
        </w:rPr>
      </w:pPr>
    </w:p>
    <w:p w:rsidR="0017063C" w:rsidRPr="008A05A7" w:rsidRDefault="0017063C" w:rsidP="004D4C44">
      <w:pPr>
        <w:tabs>
          <w:tab w:val="num" w:pos="720"/>
        </w:tabs>
        <w:jc w:val="both"/>
        <w:rPr>
          <w:sz w:val="22"/>
          <w:szCs w:val="22"/>
        </w:rPr>
      </w:pPr>
      <w:r w:rsidRPr="008A05A7">
        <w:rPr>
          <w:sz w:val="22"/>
          <w:szCs w:val="22"/>
        </w:rPr>
        <w:t>Les parties conviennent du déploiement d’un premier diagnostic permettant d’évaluer les enjeux propre</w:t>
      </w:r>
      <w:r w:rsidR="00A05D37" w:rsidRPr="008A05A7">
        <w:rPr>
          <w:sz w:val="22"/>
          <w:szCs w:val="22"/>
        </w:rPr>
        <w:t>s</w:t>
      </w:r>
      <w:r w:rsidRPr="008A05A7">
        <w:rPr>
          <w:sz w:val="22"/>
          <w:szCs w:val="22"/>
        </w:rPr>
        <w:t xml:space="preserve"> </w:t>
      </w:r>
      <w:r w:rsidR="00F60916" w:rsidRPr="008A05A7">
        <w:rPr>
          <w:sz w:val="22"/>
          <w:szCs w:val="22"/>
        </w:rPr>
        <w:t>au</w:t>
      </w:r>
      <w:r w:rsidRPr="008A05A7">
        <w:rPr>
          <w:sz w:val="22"/>
          <w:szCs w:val="22"/>
        </w:rPr>
        <w:t xml:space="preserve"> Groupe</w:t>
      </w:r>
      <w:r w:rsidR="00F60916" w:rsidRPr="008A05A7">
        <w:rPr>
          <w:sz w:val="22"/>
          <w:szCs w:val="22"/>
        </w:rPr>
        <w:t xml:space="preserve"> MACIF </w:t>
      </w:r>
      <w:r w:rsidRPr="008A05A7">
        <w:rPr>
          <w:sz w:val="22"/>
          <w:szCs w:val="22"/>
        </w:rPr>
        <w:t xml:space="preserve">en matière de Qualité de </w:t>
      </w:r>
      <w:r w:rsidR="00A05D37" w:rsidRPr="008A05A7">
        <w:rPr>
          <w:sz w:val="22"/>
          <w:szCs w:val="22"/>
        </w:rPr>
        <w:t>V</w:t>
      </w:r>
      <w:r w:rsidRPr="008A05A7">
        <w:rPr>
          <w:sz w:val="22"/>
          <w:szCs w:val="22"/>
        </w:rPr>
        <w:t xml:space="preserve">ie au </w:t>
      </w:r>
      <w:r w:rsidR="00A05D37" w:rsidRPr="008A05A7">
        <w:rPr>
          <w:sz w:val="22"/>
          <w:szCs w:val="22"/>
        </w:rPr>
        <w:t>T</w:t>
      </w:r>
      <w:r w:rsidRPr="008A05A7">
        <w:rPr>
          <w:sz w:val="22"/>
          <w:szCs w:val="22"/>
        </w:rPr>
        <w:t>ravail, en suite de la signature du présent accord.</w:t>
      </w:r>
    </w:p>
    <w:p w:rsidR="0017063C" w:rsidRPr="008A05A7" w:rsidRDefault="0017063C" w:rsidP="004D4C44">
      <w:pPr>
        <w:tabs>
          <w:tab w:val="num" w:pos="720"/>
        </w:tabs>
        <w:jc w:val="both"/>
        <w:rPr>
          <w:sz w:val="22"/>
          <w:szCs w:val="22"/>
        </w:rPr>
      </w:pPr>
    </w:p>
    <w:p w:rsidR="000D33CC" w:rsidRPr="008A05A7" w:rsidRDefault="0017063C" w:rsidP="0017063C">
      <w:pPr>
        <w:tabs>
          <w:tab w:val="num" w:pos="720"/>
        </w:tabs>
        <w:jc w:val="both"/>
        <w:rPr>
          <w:sz w:val="22"/>
          <w:szCs w:val="22"/>
        </w:rPr>
      </w:pPr>
      <w:r w:rsidRPr="008A05A7">
        <w:rPr>
          <w:sz w:val="22"/>
          <w:szCs w:val="22"/>
        </w:rPr>
        <w:t>La méthode adoptée pour procéder à ce diagnostic</w:t>
      </w:r>
      <w:r w:rsidR="007441B5" w:rsidRPr="008A05A7">
        <w:rPr>
          <w:sz w:val="22"/>
          <w:szCs w:val="22"/>
        </w:rPr>
        <w:t xml:space="preserve"> </w:t>
      </w:r>
      <w:r w:rsidR="005533B6" w:rsidRPr="008A05A7">
        <w:rPr>
          <w:sz w:val="22"/>
          <w:szCs w:val="22"/>
        </w:rPr>
        <w:t xml:space="preserve">fera l’objet d’un échange </w:t>
      </w:r>
      <w:r w:rsidR="004D4C44" w:rsidRPr="008A05A7">
        <w:rPr>
          <w:sz w:val="22"/>
          <w:szCs w:val="22"/>
        </w:rPr>
        <w:t>avec les organisations syndicales représentatives au sein du Groupe</w:t>
      </w:r>
      <w:r w:rsidR="00BA46A3" w:rsidRPr="008A05A7">
        <w:rPr>
          <w:sz w:val="22"/>
          <w:szCs w:val="22"/>
        </w:rPr>
        <w:t>.</w:t>
      </w:r>
    </w:p>
    <w:p w:rsidR="004D4C44" w:rsidRPr="008A05A7" w:rsidRDefault="00BA46A3" w:rsidP="0017063C">
      <w:pPr>
        <w:tabs>
          <w:tab w:val="num" w:pos="720"/>
        </w:tabs>
        <w:jc w:val="both"/>
        <w:rPr>
          <w:sz w:val="22"/>
        </w:rPr>
      </w:pPr>
      <w:r w:rsidRPr="008A05A7">
        <w:rPr>
          <w:sz w:val="22"/>
          <w:szCs w:val="22"/>
        </w:rPr>
        <w:t xml:space="preserve">Un cahier des charge sera rédigé paritairement et un </w:t>
      </w:r>
      <w:r w:rsidR="0017063C" w:rsidRPr="008A05A7">
        <w:rPr>
          <w:sz w:val="22"/>
          <w:szCs w:val="22"/>
        </w:rPr>
        <w:t>organisme externe</w:t>
      </w:r>
      <w:r w:rsidRPr="008A05A7">
        <w:rPr>
          <w:sz w:val="22"/>
          <w:szCs w:val="22"/>
        </w:rPr>
        <w:t xml:space="preserve"> sera choisi afin d’accompagner </w:t>
      </w:r>
      <w:r w:rsidR="0017063C" w:rsidRPr="008A05A7">
        <w:rPr>
          <w:sz w:val="22"/>
          <w:szCs w:val="22"/>
        </w:rPr>
        <w:t xml:space="preserve">le Groupe </w:t>
      </w:r>
      <w:r w:rsidRPr="008A05A7">
        <w:rPr>
          <w:sz w:val="22"/>
          <w:szCs w:val="22"/>
        </w:rPr>
        <w:t xml:space="preserve">dans </w:t>
      </w:r>
      <w:r w:rsidR="0017063C" w:rsidRPr="008A05A7">
        <w:rPr>
          <w:sz w:val="22"/>
          <w:szCs w:val="22"/>
        </w:rPr>
        <w:t xml:space="preserve">l’identification d’une méthode d’évaluation et de suivi de la Qualité de </w:t>
      </w:r>
      <w:r w:rsidR="00A05D37" w:rsidRPr="008A05A7">
        <w:rPr>
          <w:sz w:val="22"/>
          <w:szCs w:val="22"/>
        </w:rPr>
        <w:t>Vi</w:t>
      </w:r>
      <w:r w:rsidR="0017063C" w:rsidRPr="008A05A7">
        <w:rPr>
          <w:sz w:val="22"/>
          <w:szCs w:val="22"/>
        </w:rPr>
        <w:t>e au Travail</w:t>
      </w:r>
      <w:r w:rsidR="000D33CC" w:rsidRPr="008A05A7">
        <w:rPr>
          <w:sz w:val="22"/>
          <w:szCs w:val="22"/>
        </w:rPr>
        <w:t xml:space="preserve">. Celle-ci devra être </w:t>
      </w:r>
      <w:r w:rsidR="0017063C" w:rsidRPr="008A05A7">
        <w:rPr>
          <w:sz w:val="22"/>
          <w:szCs w:val="22"/>
        </w:rPr>
        <w:t xml:space="preserve"> adaptée à la </w:t>
      </w:r>
      <w:r w:rsidR="00A05D37" w:rsidRPr="008A05A7">
        <w:rPr>
          <w:sz w:val="22"/>
          <w:szCs w:val="22"/>
        </w:rPr>
        <w:t>co</w:t>
      </w:r>
      <w:r w:rsidR="0017063C" w:rsidRPr="008A05A7">
        <w:rPr>
          <w:sz w:val="22"/>
          <w:szCs w:val="22"/>
        </w:rPr>
        <w:t xml:space="preserve">nfiguration du Groupe </w:t>
      </w:r>
      <w:r w:rsidR="000D33CC" w:rsidRPr="008A05A7">
        <w:rPr>
          <w:sz w:val="22"/>
          <w:szCs w:val="22"/>
        </w:rPr>
        <w:t>avec un objectif de réappropriation par les</w:t>
      </w:r>
      <w:r w:rsidR="0017063C" w:rsidRPr="008A05A7">
        <w:rPr>
          <w:sz w:val="22"/>
          <w:szCs w:val="22"/>
        </w:rPr>
        <w:t xml:space="preserve"> </w:t>
      </w:r>
      <w:r w:rsidR="000A759A" w:rsidRPr="008A05A7">
        <w:rPr>
          <w:sz w:val="22"/>
          <w:szCs w:val="22"/>
        </w:rPr>
        <w:t>entreprise</w:t>
      </w:r>
      <w:r w:rsidR="0017063C" w:rsidRPr="008A05A7">
        <w:rPr>
          <w:sz w:val="22"/>
          <w:szCs w:val="22"/>
        </w:rPr>
        <w:t xml:space="preserve">s </w:t>
      </w:r>
      <w:r w:rsidR="000D33CC" w:rsidRPr="008A05A7">
        <w:rPr>
          <w:sz w:val="22"/>
          <w:szCs w:val="22"/>
        </w:rPr>
        <w:t xml:space="preserve"> à terme</w:t>
      </w:r>
      <w:r w:rsidR="0017063C" w:rsidRPr="008A05A7">
        <w:rPr>
          <w:sz w:val="22"/>
          <w:szCs w:val="22"/>
        </w:rPr>
        <w:t>.</w:t>
      </w:r>
    </w:p>
    <w:p w:rsidR="004D4C44" w:rsidRPr="008A05A7" w:rsidRDefault="004D4C44" w:rsidP="00A95AE6">
      <w:pPr>
        <w:ind w:right="1"/>
        <w:jc w:val="both"/>
        <w:rPr>
          <w:sz w:val="22"/>
        </w:rPr>
      </w:pPr>
    </w:p>
    <w:p w:rsidR="00EA0A5C" w:rsidRPr="008A05A7" w:rsidRDefault="00EA0A5C" w:rsidP="00A95AE6">
      <w:pPr>
        <w:ind w:right="1"/>
        <w:jc w:val="both"/>
        <w:rPr>
          <w:sz w:val="22"/>
        </w:rPr>
      </w:pPr>
    </w:p>
    <w:p w:rsidR="007613EC" w:rsidRPr="008A05A7" w:rsidRDefault="00445793" w:rsidP="007613EC">
      <w:pPr>
        <w:jc w:val="both"/>
        <w:outlineLvl w:val="0"/>
        <w:rPr>
          <w:b/>
          <w:sz w:val="26"/>
          <w:szCs w:val="26"/>
          <w:u w:val="single"/>
        </w:rPr>
      </w:pPr>
      <w:bookmarkStart w:id="24" w:name="_Toc322962126"/>
      <w:bookmarkStart w:id="25" w:name="_Toc322962173"/>
      <w:bookmarkStart w:id="26" w:name="_Toc355099534"/>
      <w:bookmarkStart w:id="27" w:name="_Toc508873513"/>
      <w:r w:rsidRPr="008A05A7">
        <w:rPr>
          <w:b/>
          <w:sz w:val="26"/>
          <w:szCs w:val="26"/>
          <w:u w:val="single"/>
        </w:rPr>
        <w:t xml:space="preserve">CHAPITRE </w:t>
      </w:r>
      <w:r w:rsidR="004C6417" w:rsidRPr="008A05A7">
        <w:rPr>
          <w:b/>
          <w:sz w:val="26"/>
          <w:szCs w:val="26"/>
          <w:u w:val="single"/>
        </w:rPr>
        <w:t>3</w:t>
      </w:r>
      <w:r w:rsidR="007613EC" w:rsidRPr="008A05A7">
        <w:rPr>
          <w:b/>
          <w:sz w:val="26"/>
          <w:szCs w:val="26"/>
          <w:u w:val="single"/>
        </w:rPr>
        <w:t xml:space="preserve"> </w:t>
      </w:r>
      <w:bookmarkEnd w:id="24"/>
      <w:bookmarkEnd w:id="25"/>
      <w:r w:rsidR="0036243F" w:rsidRPr="008A05A7">
        <w:rPr>
          <w:b/>
          <w:sz w:val="26"/>
          <w:szCs w:val="26"/>
          <w:u w:val="single"/>
        </w:rPr>
        <w:t>–</w:t>
      </w:r>
      <w:r w:rsidR="007613EC" w:rsidRPr="008A05A7">
        <w:rPr>
          <w:b/>
          <w:sz w:val="26"/>
          <w:szCs w:val="26"/>
          <w:u w:val="single"/>
        </w:rPr>
        <w:t xml:space="preserve"> </w:t>
      </w:r>
      <w:bookmarkEnd w:id="26"/>
      <w:r w:rsidR="00E0155A" w:rsidRPr="008A05A7">
        <w:rPr>
          <w:b/>
          <w:sz w:val="26"/>
          <w:szCs w:val="26"/>
          <w:u w:val="single"/>
        </w:rPr>
        <w:t>CONCILI</w:t>
      </w:r>
      <w:r w:rsidR="009127EB" w:rsidRPr="008A05A7">
        <w:rPr>
          <w:b/>
          <w:sz w:val="26"/>
          <w:szCs w:val="26"/>
          <w:u w:val="single"/>
        </w:rPr>
        <w:t>ER L</w:t>
      </w:r>
      <w:r w:rsidR="00E0155A" w:rsidRPr="008A05A7">
        <w:rPr>
          <w:b/>
          <w:sz w:val="26"/>
          <w:szCs w:val="26"/>
          <w:u w:val="single"/>
        </w:rPr>
        <w:t>ES DIFFERENTS TEMPS DE VIE</w:t>
      </w:r>
      <w:bookmarkEnd w:id="27"/>
    </w:p>
    <w:p w:rsidR="007613EC" w:rsidRPr="008A05A7" w:rsidRDefault="007613EC" w:rsidP="007613EC">
      <w:pPr>
        <w:jc w:val="both"/>
        <w:rPr>
          <w:sz w:val="22"/>
          <w:szCs w:val="22"/>
        </w:rPr>
      </w:pPr>
    </w:p>
    <w:p w:rsidR="00F62854" w:rsidRPr="008A05A7" w:rsidRDefault="0036243F" w:rsidP="00E0155A">
      <w:pPr>
        <w:jc w:val="both"/>
        <w:rPr>
          <w:sz w:val="22"/>
          <w:szCs w:val="22"/>
        </w:rPr>
      </w:pPr>
      <w:r w:rsidRPr="008A05A7">
        <w:rPr>
          <w:sz w:val="22"/>
          <w:szCs w:val="22"/>
        </w:rPr>
        <w:t xml:space="preserve">Les parties entendent rappeler que </w:t>
      </w:r>
      <w:r w:rsidR="00E0155A" w:rsidRPr="008A05A7">
        <w:rPr>
          <w:sz w:val="22"/>
          <w:szCs w:val="22"/>
        </w:rPr>
        <w:t>les</w:t>
      </w:r>
      <w:r w:rsidR="00720464" w:rsidRPr="008A05A7">
        <w:rPr>
          <w:sz w:val="22"/>
          <w:szCs w:val="22"/>
        </w:rPr>
        <w:t xml:space="preserve"> </w:t>
      </w:r>
      <w:r w:rsidR="00E0155A" w:rsidRPr="008A05A7">
        <w:rPr>
          <w:sz w:val="22"/>
          <w:szCs w:val="22"/>
        </w:rPr>
        <w:t>besoins des salariés</w:t>
      </w:r>
      <w:r w:rsidR="004C6417" w:rsidRPr="008A05A7">
        <w:rPr>
          <w:sz w:val="22"/>
          <w:szCs w:val="22"/>
        </w:rPr>
        <w:t>, tout comme ceux de la société,</w:t>
      </w:r>
      <w:r w:rsidR="00E0155A" w:rsidRPr="008A05A7">
        <w:rPr>
          <w:sz w:val="22"/>
          <w:szCs w:val="22"/>
        </w:rPr>
        <w:t xml:space="preserve"> </w:t>
      </w:r>
      <w:r w:rsidR="00F62854" w:rsidRPr="008A05A7">
        <w:rPr>
          <w:sz w:val="22"/>
          <w:szCs w:val="22"/>
        </w:rPr>
        <w:t>évoluent</w:t>
      </w:r>
      <w:r w:rsidR="004C6417" w:rsidRPr="008A05A7">
        <w:rPr>
          <w:sz w:val="22"/>
          <w:szCs w:val="22"/>
        </w:rPr>
        <w:t xml:space="preserve"> </w:t>
      </w:r>
      <w:r w:rsidR="00720464" w:rsidRPr="008A05A7">
        <w:rPr>
          <w:sz w:val="22"/>
          <w:szCs w:val="22"/>
        </w:rPr>
        <w:t>en raison</w:t>
      </w:r>
      <w:r w:rsidR="004C6417" w:rsidRPr="008A05A7">
        <w:rPr>
          <w:sz w:val="22"/>
          <w:szCs w:val="22"/>
        </w:rPr>
        <w:t xml:space="preserve"> tant des bouleversements sociétaux et sociaux </w:t>
      </w:r>
      <w:r w:rsidR="00A11D0E" w:rsidRPr="008A05A7">
        <w:rPr>
          <w:sz w:val="22"/>
          <w:szCs w:val="22"/>
        </w:rPr>
        <w:t>induits notamment par l’app</w:t>
      </w:r>
      <w:r w:rsidR="00EA2C46" w:rsidRPr="008A05A7">
        <w:rPr>
          <w:sz w:val="22"/>
          <w:szCs w:val="22"/>
        </w:rPr>
        <w:t>arition des nouvelles technologi</w:t>
      </w:r>
      <w:r w:rsidR="00A11D0E" w:rsidRPr="008A05A7">
        <w:rPr>
          <w:sz w:val="22"/>
          <w:szCs w:val="22"/>
        </w:rPr>
        <w:t xml:space="preserve">es </w:t>
      </w:r>
      <w:r w:rsidR="004C6417" w:rsidRPr="008A05A7">
        <w:rPr>
          <w:sz w:val="22"/>
          <w:szCs w:val="22"/>
        </w:rPr>
        <w:t xml:space="preserve">que des évènements personnels auxquels ils peuvent être confrontés tout au long de leur vie professionnelle. </w:t>
      </w:r>
    </w:p>
    <w:p w:rsidR="00F62854" w:rsidRPr="008A05A7" w:rsidRDefault="00F62854" w:rsidP="00E0155A">
      <w:pPr>
        <w:jc w:val="both"/>
        <w:rPr>
          <w:sz w:val="22"/>
          <w:szCs w:val="22"/>
        </w:rPr>
      </w:pPr>
    </w:p>
    <w:p w:rsidR="008E7338" w:rsidRPr="008A05A7" w:rsidRDefault="00F62854" w:rsidP="00DC2985">
      <w:pPr>
        <w:jc w:val="both"/>
        <w:rPr>
          <w:sz w:val="22"/>
          <w:szCs w:val="22"/>
        </w:rPr>
      </w:pPr>
      <w:r w:rsidRPr="008A05A7">
        <w:rPr>
          <w:sz w:val="22"/>
          <w:szCs w:val="22"/>
        </w:rPr>
        <w:t>Dans ce cadre, la conciliation des différents temps de vie nécessite</w:t>
      </w:r>
      <w:r w:rsidR="00DC2985" w:rsidRPr="008A05A7">
        <w:rPr>
          <w:sz w:val="22"/>
          <w:szCs w:val="22"/>
        </w:rPr>
        <w:t xml:space="preserve"> de mettre en place des </w:t>
      </w:r>
      <w:r w:rsidR="004C6417" w:rsidRPr="008A05A7">
        <w:rPr>
          <w:sz w:val="22"/>
          <w:szCs w:val="22"/>
        </w:rPr>
        <w:t xml:space="preserve">mesures d’accompagnement adaptées. </w:t>
      </w:r>
    </w:p>
    <w:p w:rsidR="00EA2C46" w:rsidRPr="008A05A7" w:rsidRDefault="00EA2C46" w:rsidP="00DC2985">
      <w:pPr>
        <w:jc w:val="both"/>
        <w:rPr>
          <w:sz w:val="22"/>
          <w:szCs w:val="22"/>
        </w:rPr>
      </w:pPr>
    </w:p>
    <w:p w:rsidR="00364FAF" w:rsidRPr="008A05A7" w:rsidRDefault="00153425">
      <w:pPr>
        <w:ind w:firstLine="708"/>
        <w:jc w:val="both"/>
        <w:outlineLvl w:val="1"/>
        <w:rPr>
          <w:b/>
        </w:rPr>
      </w:pPr>
      <w:bookmarkStart w:id="28" w:name="_Toc508873514"/>
      <w:r w:rsidRPr="008A05A7">
        <w:rPr>
          <w:b/>
        </w:rPr>
        <w:t>Article 3.1 – Les mesures relatives à l’organisation du travail</w:t>
      </w:r>
      <w:bookmarkEnd w:id="28"/>
      <w:r w:rsidRPr="008A05A7">
        <w:rPr>
          <w:b/>
        </w:rPr>
        <w:t xml:space="preserve"> </w:t>
      </w:r>
    </w:p>
    <w:p w:rsidR="00FA4794" w:rsidRPr="008A05A7" w:rsidRDefault="00FA4794" w:rsidP="007613EC">
      <w:pPr>
        <w:jc w:val="both"/>
        <w:rPr>
          <w:sz w:val="22"/>
          <w:szCs w:val="22"/>
        </w:rPr>
      </w:pPr>
    </w:p>
    <w:p w:rsidR="00A9044B" w:rsidRPr="008A05A7" w:rsidRDefault="00B3706A" w:rsidP="00F11073">
      <w:pPr>
        <w:jc w:val="both"/>
        <w:rPr>
          <w:sz w:val="22"/>
          <w:szCs w:val="22"/>
        </w:rPr>
      </w:pPr>
      <w:r w:rsidRPr="008A05A7">
        <w:rPr>
          <w:sz w:val="22"/>
          <w:szCs w:val="22"/>
        </w:rPr>
        <w:t>Afin de s’inscrire dans une logique de meilleure conciliation des temps de vie</w:t>
      </w:r>
      <w:r w:rsidR="00EA2C46" w:rsidRPr="008A05A7">
        <w:rPr>
          <w:sz w:val="22"/>
          <w:szCs w:val="22"/>
        </w:rPr>
        <w:t>, les parties ont entendu rechercher des dispositifs tendant à permettre aux salariés de favoriser une</w:t>
      </w:r>
      <w:r w:rsidR="00A11D0E" w:rsidRPr="008A05A7">
        <w:rPr>
          <w:sz w:val="22"/>
          <w:szCs w:val="22"/>
        </w:rPr>
        <w:t xml:space="preserve"> souplesse dans l’organisation de </w:t>
      </w:r>
      <w:r w:rsidR="00EA2C46" w:rsidRPr="008A05A7">
        <w:rPr>
          <w:sz w:val="22"/>
          <w:szCs w:val="22"/>
        </w:rPr>
        <w:t xml:space="preserve">leur travail. </w:t>
      </w:r>
    </w:p>
    <w:p w:rsidR="009127EB" w:rsidRPr="008A05A7" w:rsidRDefault="00A91663" w:rsidP="00A9044B">
      <w:pPr>
        <w:jc w:val="both"/>
        <w:rPr>
          <w:sz w:val="22"/>
          <w:szCs w:val="22"/>
        </w:rPr>
      </w:pPr>
      <w:r w:rsidRPr="008A05A7">
        <w:rPr>
          <w:sz w:val="22"/>
          <w:szCs w:val="22"/>
        </w:rPr>
        <w:t>Ces dispositifs peuvent</w:t>
      </w:r>
      <w:r w:rsidR="004A612B" w:rsidRPr="008A05A7">
        <w:rPr>
          <w:sz w:val="22"/>
          <w:szCs w:val="22"/>
        </w:rPr>
        <w:t>, au regard des besoins et des contraintes inhérentes à l’activité, prendre des formes variées telles que notamment</w:t>
      </w:r>
      <w:r w:rsidR="009127EB" w:rsidRPr="008A05A7">
        <w:rPr>
          <w:sz w:val="22"/>
          <w:szCs w:val="22"/>
        </w:rPr>
        <w:t> :</w:t>
      </w:r>
    </w:p>
    <w:p w:rsidR="009974BE" w:rsidRPr="008A05A7" w:rsidRDefault="006879DD" w:rsidP="009974BE">
      <w:pPr>
        <w:pStyle w:val="Paragraphedeliste"/>
        <w:numPr>
          <w:ilvl w:val="0"/>
          <w:numId w:val="3"/>
        </w:numPr>
        <w:jc w:val="both"/>
        <w:rPr>
          <w:sz w:val="22"/>
          <w:szCs w:val="22"/>
        </w:rPr>
      </w:pPr>
      <w:r w:rsidRPr="008A05A7">
        <w:rPr>
          <w:sz w:val="22"/>
          <w:szCs w:val="22"/>
        </w:rPr>
        <w:t>les dispositifs d’horaires individualisés</w:t>
      </w:r>
      <w:r w:rsidR="009974BE" w:rsidRPr="008A05A7">
        <w:rPr>
          <w:sz w:val="22"/>
          <w:szCs w:val="22"/>
        </w:rPr>
        <w:t>,</w:t>
      </w:r>
    </w:p>
    <w:p w:rsidR="002537FC" w:rsidRPr="008A05A7" w:rsidRDefault="006879DD" w:rsidP="009974BE">
      <w:pPr>
        <w:pStyle w:val="Paragraphedeliste"/>
        <w:numPr>
          <w:ilvl w:val="0"/>
          <w:numId w:val="3"/>
        </w:numPr>
        <w:jc w:val="both"/>
        <w:rPr>
          <w:sz w:val="22"/>
          <w:szCs w:val="22"/>
        </w:rPr>
      </w:pPr>
      <w:r w:rsidRPr="008A05A7">
        <w:rPr>
          <w:sz w:val="22"/>
          <w:szCs w:val="22"/>
        </w:rPr>
        <w:t xml:space="preserve">les concertations des salariés </w:t>
      </w:r>
      <w:r w:rsidR="009127EB" w:rsidRPr="008A05A7">
        <w:rPr>
          <w:sz w:val="22"/>
          <w:szCs w:val="22"/>
        </w:rPr>
        <w:t>dans</w:t>
      </w:r>
      <w:r w:rsidRPr="008A05A7">
        <w:rPr>
          <w:sz w:val="22"/>
          <w:szCs w:val="22"/>
        </w:rPr>
        <w:t xml:space="preserve"> la répartition des horaires </w:t>
      </w:r>
      <w:r w:rsidR="009127EB" w:rsidRPr="008A05A7">
        <w:rPr>
          <w:sz w:val="22"/>
          <w:szCs w:val="22"/>
        </w:rPr>
        <w:t>lorsqu’il y a des rotations sur les horaires d’ouverture et fermeture</w:t>
      </w:r>
      <w:r w:rsidR="009974BE" w:rsidRPr="008A05A7">
        <w:rPr>
          <w:sz w:val="22"/>
          <w:szCs w:val="22"/>
        </w:rPr>
        <w:t>,</w:t>
      </w:r>
    </w:p>
    <w:p w:rsidR="005533B6" w:rsidRPr="008A05A7" w:rsidRDefault="006879DD">
      <w:pPr>
        <w:pStyle w:val="Paragraphedeliste"/>
        <w:numPr>
          <w:ilvl w:val="0"/>
          <w:numId w:val="3"/>
        </w:numPr>
        <w:jc w:val="both"/>
        <w:rPr>
          <w:sz w:val="22"/>
          <w:szCs w:val="22"/>
        </w:rPr>
      </w:pPr>
      <w:r w:rsidRPr="008A05A7">
        <w:rPr>
          <w:sz w:val="22"/>
          <w:szCs w:val="22"/>
        </w:rPr>
        <w:t>l’appel prioritaire au volontariat concernant les choix des plannings, en particulier sur les horaires dits contraints</w:t>
      </w:r>
      <w:r w:rsidR="009974BE" w:rsidRPr="008A05A7">
        <w:rPr>
          <w:sz w:val="22"/>
          <w:szCs w:val="22"/>
        </w:rPr>
        <w:t>,</w:t>
      </w:r>
    </w:p>
    <w:p w:rsidR="002537FC" w:rsidRPr="008A05A7" w:rsidRDefault="00BA46A3">
      <w:pPr>
        <w:pStyle w:val="Paragraphedeliste"/>
        <w:numPr>
          <w:ilvl w:val="0"/>
          <w:numId w:val="3"/>
        </w:numPr>
        <w:jc w:val="both"/>
        <w:rPr>
          <w:sz w:val="22"/>
          <w:szCs w:val="22"/>
        </w:rPr>
      </w:pPr>
      <w:r w:rsidRPr="008A05A7">
        <w:rPr>
          <w:sz w:val="22"/>
          <w:szCs w:val="22"/>
        </w:rPr>
        <w:t>la prise en compte de</w:t>
      </w:r>
      <w:r w:rsidR="005533B6" w:rsidRPr="008A05A7">
        <w:rPr>
          <w:sz w:val="22"/>
          <w:szCs w:val="22"/>
        </w:rPr>
        <w:t xml:space="preserve"> souhaits des salariés</w:t>
      </w:r>
      <w:r w:rsidRPr="008A05A7">
        <w:rPr>
          <w:sz w:val="22"/>
          <w:szCs w:val="22"/>
        </w:rPr>
        <w:t xml:space="preserve"> dans la </w:t>
      </w:r>
      <w:r w:rsidR="000D33CC" w:rsidRPr="008A05A7">
        <w:rPr>
          <w:sz w:val="22"/>
          <w:szCs w:val="22"/>
        </w:rPr>
        <w:t>détermination des dates</w:t>
      </w:r>
      <w:r w:rsidRPr="008A05A7">
        <w:rPr>
          <w:sz w:val="22"/>
          <w:szCs w:val="22"/>
        </w:rPr>
        <w:t xml:space="preserve"> de congés payés</w:t>
      </w:r>
      <w:r w:rsidR="006879DD" w:rsidRPr="008A05A7">
        <w:rPr>
          <w:sz w:val="22"/>
          <w:szCs w:val="22"/>
        </w:rPr>
        <w:t>.</w:t>
      </w:r>
    </w:p>
    <w:p w:rsidR="00B3706A" w:rsidRPr="008A05A7" w:rsidRDefault="00B3706A" w:rsidP="00B3706A">
      <w:pPr>
        <w:jc w:val="both"/>
        <w:rPr>
          <w:sz w:val="22"/>
          <w:szCs w:val="22"/>
        </w:rPr>
      </w:pPr>
    </w:p>
    <w:p w:rsidR="00932409" w:rsidRPr="008A05A7" w:rsidRDefault="00A9044B" w:rsidP="00932409">
      <w:pPr>
        <w:tabs>
          <w:tab w:val="num" w:pos="720"/>
        </w:tabs>
        <w:jc w:val="both"/>
        <w:rPr>
          <w:sz w:val="22"/>
          <w:szCs w:val="22"/>
        </w:rPr>
      </w:pPr>
      <w:r w:rsidRPr="008A05A7">
        <w:rPr>
          <w:sz w:val="22"/>
          <w:szCs w:val="22"/>
        </w:rPr>
        <w:t>A cet égard</w:t>
      </w:r>
      <w:r w:rsidR="00317BD9" w:rsidRPr="008A05A7">
        <w:rPr>
          <w:sz w:val="22"/>
          <w:szCs w:val="22"/>
        </w:rPr>
        <w:t xml:space="preserve">, </w:t>
      </w:r>
      <w:r w:rsidR="003D7BE6" w:rsidRPr="008A05A7">
        <w:rPr>
          <w:sz w:val="22"/>
          <w:szCs w:val="22"/>
        </w:rPr>
        <w:t>les parties</w:t>
      </w:r>
      <w:r w:rsidR="00317BD9" w:rsidRPr="008A05A7">
        <w:rPr>
          <w:sz w:val="22"/>
          <w:szCs w:val="22"/>
        </w:rPr>
        <w:t xml:space="preserve"> </w:t>
      </w:r>
      <w:r w:rsidR="00932409" w:rsidRPr="008A05A7">
        <w:rPr>
          <w:sz w:val="22"/>
          <w:szCs w:val="22"/>
        </w:rPr>
        <w:t>rappelle</w:t>
      </w:r>
      <w:r w:rsidR="003D7BE6" w:rsidRPr="008A05A7">
        <w:rPr>
          <w:sz w:val="22"/>
          <w:szCs w:val="22"/>
        </w:rPr>
        <w:t>nt</w:t>
      </w:r>
      <w:r w:rsidR="00932409" w:rsidRPr="008A05A7">
        <w:rPr>
          <w:sz w:val="22"/>
          <w:szCs w:val="22"/>
        </w:rPr>
        <w:t xml:space="preserve"> que</w:t>
      </w:r>
      <w:r w:rsidR="00317BD9" w:rsidRPr="008A05A7">
        <w:rPr>
          <w:sz w:val="22"/>
          <w:szCs w:val="22"/>
        </w:rPr>
        <w:t xml:space="preserve"> la régularité des horaires de travail pour les salariés en horaires fixes</w:t>
      </w:r>
      <w:r w:rsidR="00932409" w:rsidRPr="008A05A7">
        <w:rPr>
          <w:sz w:val="22"/>
          <w:szCs w:val="22"/>
        </w:rPr>
        <w:t xml:space="preserve"> </w:t>
      </w:r>
      <w:r w:rsidR="00327C95" w:rsidRPr="008A05A7">
        <w:rPr>
          <w:sz w:val="22"/>
          <w:szCs w:val="22"/>
        </w:rPr>
        <w:t xml:space="preserve">tend </w:t>
      </w:r>
      <w:r w:rsidR="00932409" w:rsidRPr="008A05A7">
        <w:rPr>
          <w:sz w:val="22"/>
          <w:szCs w:val="22"/>
        </w:rPr>
        <w:t>à</w:t>
      </w:r>
      <w:r w:rsidR="00317BD9" w:rsidRPr="008A05A7">
        <w:rPr>
          <w:sz w:val="22"/>
          <w:szCs w:val="22"/>
        </w:rPr>
        <w:t xml:space="preserve"> faciliter la conciliation vie professionnelle et vie personnelle</w:t>
      </w:r>
      <w:r w:rsidR="00932409" w:rsidRPr="008A05A7">
        <w:rPr>
          <w:sz w:val="22"/>
          <w:szCs w:val="22"/>
        </w:rPr>
        <w:t xml:space="preserve"> et s’engage</w:t>
      </w:r>
      <w:r w:rsidR="009127EB" w:rsidRPr="008A05A7">
        <w:rPr>
          <w:sz w:val="22"/>
          <w:szCs w:val="22"/>
        </w:rPr>
        <w:t>nt</w:t>
      </w:r>
      <w:r w:rsidRPr="008A05A7">
        <w:rPr>
          <w:sz w:val="22"/>
          <w:szCs w:val="22"/>
        </w:rPr>
        <w:t xml:space="preserve"> ainsi</w:t>
      </w:r>
      <w:r w:rsidR="00932409" w:rsidRPr="008A05A7">
        <w:rPr>
          <w:sz w:val="22"/>
          <w:szCs w:val="22"/>
        </w:rPr>
        <w:t xml:space="preserve"> à favoriser la mise en œuvre de tels plannings</w:t>
      </w:r>
      <w:r w:rsidR="00317BD9" w:rsidRPr="008A05A7">
        <w:rPr>
          <w:sz w:val="22"/>
          <w:szCs w:val="22"/>
        </w:rPr>
        <w:t xml:space="preserve">. </w:t>
      </w:r>
    </w:p>
    <w:p w:rsidR="000445F8" w:rsidRPr="008A05A7" w:rsidRDefault="000445F8" w:rsidP="00932409">
      <w:pPr>
        <w:tabs>
          <w:tab w:val="num" w:pos="720"/>
        </w:tabs>
        <w:jc w:val="both"/>
        <w:rPr>
          <w:sz w:val="22"/>
          <w:szCs w:val="22"/>
        </w:rPr>
      </w:pPr>
    </w:p>
    <w:p w:rsidR="000445F8" w:rsidRPr="008A05A7" w:rsidRDefault="000445F8" w:rsidP="00932409">
      <w:pPr>
        <w:tabs>
          <w:tab w:val="num" w:pos="720"/>
        </w:tabs>
        <w:jc w:val="both"/>
        <w:rPr>
          <w:sz w:val="22"/>
          <w:szCs w:val="22"/>
        </w:rPr>
      </w:pPr>
      <w:r w:rsidRPr="008A05A7">
        <w:rPr>
          <w:sz w:val="22"/>
          <w:szCs w:val="22"/>
        </w:rPr>
        <w:t xml:space="preserve">Enfin, chaque </w:t>
      </w:r>
      <w:r w:rsidR="000A759A" w:rsidRPr="008A05A7">
        <w:rPr>
          <w:sz w:val="22"/>
          <w:szCs w:val="22"/>
        </w:rPr>
        <w:t>entreprise</w:t>
      </w:r>
      <w:r w:rsidRPr="008A05A7">
        <w:rPr>
          <w:sz w:val="22"/>
          <w:szCs w:val="22"/>
        </w:rPr>
        <w:t xml:space="preserve"> </w:t>
      </w:r>
      <w:r w:rsidR="0017063C" w:rsidRPr="008A05A7">
        <w:rPr>
          <w:sz w:val="22"/>
          <w:szCs w:val="22"/>
        </w:rPr>
        <w:t>prendra</w:t>
      </w:r>
      <w:r w:rsidRPr="008A05A7">
        <w:rPr>
          <w:sz w:val="22"/>
          <w:szCs w:val="22"/>
        </w:rPr>
        <w:t xml:space="preserve"> des mesures visant à encadrer les pratiques de réunion afin qu’elles</w:t>
      </w:r>
      <w:r w:rsidR="00CE0E30" w:rsidRPr="008A05A7">
        <w:rPr>
          <w:sz w:val="22"/>
          <w:szCs w:val="22"/>
        </w:rPr>
        <w:t xml:space="preserve"> interviennent dans un souci d’efficacité professionnelle</w:t>
      </w:r>
      <w:r w:rsidRPr="008A05A7">
        <w:rPr>
          <w:sz w:val="22"/>
          <w:szCs w:val="22"/>
        </w:rPr>
        <w:t xml:space="preserve"> </w:t>
      </w:r>
      <w:r w:rsidR="00BA46A3" w:rsidRPr="008A05A7">
        <w:rPr>
          <w:sz w:val="22"/>
          <w:szCs w:val="22"/>
        </w:rPr>
        <w:t xml:space="preserve">et </w:t>
      </w:r>
      <w:r w:rsidRPr="008A05A7">
        <w:rPr>
          <w:sz w:val="22"/>
          <w:szCs w:val="22"/>
        </w:rPr>
        <w:t>dans des conditions respectueuses de la conciliation entre vie professionnelle et vie privée</w:t>
      </w:r>
      <w:r w:rsidR="00956BFA" w:rsidRPr="008A05A7">
        <w:rPr>
          <w:sz w:val="22"/>
          <w:szCs w:val="22"/>
        </w:rPr>
        <w:t xml:space="preserve"> (</w:t>
      </w:r>
      <w:r w:rsidR="00B54D89" w:rsidRPr="008A05A7">
        <w:rPr>
          <w:sz w:val="22"/>
          <w:szCs w:val="22"/>
        </w:rPr>
        <w:t>notamment en terme de</w:t>
      </w:r>
      <w:r w:rsidR="00BA46A3" w:rsidRPr="008A05A7">
        <w:rPr>
          <w:sz w:val="22"/>
          <w:szCs w:val="22"/>
        </w:rPr>
        <w:t xml:space="preserve"> </w:t>
      </w:r>
      <w:r w:rsidR="00956BFA" w:rsidRPr="008A05A7">
        <w:rPr>
          <w:sz w:val="22"/>
          <w:szCs w:val="22"/>
        </w:rPr>
        <w:t>durée et horaire)</w:t>
      </w:r>
      <w:r w:rsidRPr="008A05A7">
        <w:rPr>
          <w:sz w:val="22"/>
          <w:szCs w:val="22"/>
        </w:rPr>
        <w:t xml:space="preserve">. </w:t>
      </w:r>
    </w:p>
    <w:p w:rsidR="00932409" w:rsidRPr="008A05A7" w:rsidRDefault="00932409" w:rsidP="00932409">
      <w:pPr>
        <w:tabs>
          <w:tab w:val="num" w:pos="720"/>
        </w:tabs>
        <w:jc w:val="both"/>
        <w:rPr>
          <w:sz w:val="22"/>
          <w:szCs w:val="22"/>
        </w:rPr>
      </w:pPr>
    </w:p>
    <w:p w:rsidR="00364FAF" w:rsidRPr="008A05A7" w:rsidRDefault="00153425">
      <w:pPr>
        <w:ind w:firstLine="708"/>
        <w:jc w:val="both"/>
        <w:outlineLvl w:val="1"/>
        <w:rPr>
          <w:b/>
        </w:rPr>
      </w:pPr>
      <w:bookmarkStart w:id="29" w:name="_Toc508873515"/>
      <w:r w:rsidRPr="008A05A7">
        <w:rPr>
          <w:b/>
        </w:rPr>
        <w:t>Article 3.2 –</w:t>
      </w:r>
      <w:r w:rsidR="00B5443D" w:rsidRPr="008A05A7">
        <w:rPr>
          <w:b/>
        </w:rPr>
        <w:t>L</w:t>
      </w:r>
      <w:r w:rsidRPr="008A05A7">
        <w:rPr>
          <w:b/>
        </w:rPr>
        <w:t>es échanges sur la charge de travail</w:t>
      </w:r>
      <w:bookmarkEnd w:id="29"/>
    </w:p>
    <w:p w:rsidR="002F27CC" w:rsidRPr="008A05A7" w:rsidRDefault="002F27CC" w:rsidP="00327C95">
      <w:pPr>
        <w:ind w:firstLine="360"/>
        <w:jc w:val="both"/>
        <w:outlineLvl w:val="1"/>
        <w:rPr>
          <w:b/>
        </w:rPr>
      </w:pPr>
    </w:p>
    <w:p w:rsidR="006F1426" w:rsidRPr="008A05A7" w:rsidRDefault="006F1426" w:rsidP="002F27CC">
      <w:pPr>
        <w:jc w:val="both"/>
        <w:rPr>
          <w:sz w:val="22"/>
          <w:szCs w:val="22"/>
        </w:rPr>
      </w:pPr>
      <w:r w:rsidRPr="008A05A7">
        <w:rPr>
          <w:sz w:val="22"/>
          <w:szCs w:val="22"/>
        </w:rPr>
        <w:t>Les Directions métiers, dans l’organisation de l’activité et les managers, en proximité, doivent s’assurer que la charge de travail des salariés qui leur sont rattachés est adaptée.</w:t>
      </w:r>
    </w:p>
    <w:p w:rsidR="006F1426" w:rsidRPr="008A05A7" w:rsidRDefault="006F1426" w:rsidP="002F27CC">
      <w:pPr>
        <w:jc w:val="both"/>
        <w:rPr>
          <w:sz w:val="22"/>
          <w:szCs w:val="22"/>
        </w:rPr>
      </w:pPr>
    </w:p>
    <w:p w:rsidR="002F27CC" w:rsidRPr="008A05A7" w:rsidRDefault="002F27CC" w:rsidP="002F27CC">
      <w:pPr>
        <w:jc w:val="both"/>
        <w:rPr>
          <w:sz w:val="22"/>
          <w:szCs w:val="22"/>
        </w:rPr>
      </w:pPr>
      <w:r w:rsidRPr="008A05A7">
        <w:rPr>
          <w:sz w:val="22"/>
          <w:szCs w:val="22"/>
        </w:rPr>
        <w:t>Les parties rappellent que les échanges réguliers entre le salarié et son manager sur la charge de travail afin de d’objectiver la charge perçue et mettre en œuvre au besoin les actions correctrices nécessaires contribuent à favoriser la conciliation des temps de vie.</w:t>
      </w:r>
    </w:p>
    <w:p w:rsidR="002F27CC" w:rsidRPr="008A05A7" w:rsidRDefault="002F27CC" w:rsidP="00327C95">
      <w:pPr>
        <w:ind w:firstLine="360"/>
        <w:jc w:val="both"/>
        <w:outlineLvl w:val="1"/>
        <w:rPr>
          <w:b/>
        </w:rPr>
      </w:pPr>
    </w:p>
    <w:p w:rsidR="002F27CC" w:rsidRPr="008A05A7" w:rsidRDefault="0088768D" w:rsidP="002F27CC">
      <w:pPr>
        <w:jc w:val="both"/>
        <w:rPr>
          <w:sz w:val="22"/>
          <w:szCs w:val="22"/>
        </w:rPr>
      </w:pPr>
      <w:r w:rsidRPr="008A05A7">
        <w:rPr>
          <w:sz w:val="22"/>
          <w:szCs w:val="22"/>
        </w:rPr>
        <w:t>Outre ces échanges réguliers, u</w:t>
      </w:r>
      <w:r w:rsidR="00F63E3A" w:rsidRPr="008A05A7">
        <w:rPr>
          <w:sz w:val="22"/>
          <w:szCs w:val="22"/>
        </w:rPr>
        <w:t xml:space="preserve">n point est </w:t>
      </w:r>
      <w:r w:rsidR="002F27CC" w:rsidRPr="008A05A7">
        <w:rPr>
          <w:sz w:val="22"/>
          <w:szCs w:val="22"/>
        </w:rPr>
        <w:t xml:space="preserve">notamment fait lors de l’entretien </w:t>
      </w:r>
      <w:r w:rsidRPr="008A05A7">
        <w:rPr>
          <w:sz w:val="22"/>
          <w:szCs w:val="22"/>
        </w:rPr>
        <w:t>annuel</w:t>
      </w:r>
      <w:r w:rsidR="002F27CC" w:rsidRPr="008A05A7">
        <w:rPr>
          <w:sz w:val="22"/>
          <w:szCs w:val="22"/>
        </w:rPr>
        <w:t xml:space="preserve"> sur la charge de travail du salarié, qu’il soit </w:t>
      </w:r>
      <w:r w:rsidR="009974BE" w:rsidRPr="008A05A7">
        <w:rPr>
          <w:sz w:val="22"/>
          <w:szCs w:val="22"/>
        </w:rPr>
        <w:t>en forfait jours</w:t>
      </w:r>
      <w:r w:rsidR="002F27CC" w:rsidRPr="008A05A7">
        <w:rPr>
          <w:sz w:val="22"/>
          <w:szCs w:val="22"/>
        </w:rPr>
        <w:t xml:space="preserve"> ou non, ainsi que sur sa qualité de vie au travail.</w:t>
      </w:r>
    </w:p>
    <w:p w:rsidR="002F27CC" w:rsidRPr="008A05A7" w:rsidRDefault="002F27CC" w:rsidP="002F27CC">
      <w:pPr>
        <w:jc w:val="both"/>
        <w:rPr>
          <w:sz w:val="22"/>
          <w:szCs w:val="22"/>
        </w:rPr>
      </w:pPr>
    </w:p>
    <w:p w:rsidR="000323C7" w:rsidRPr="008A05A7" w:rsidRDefault="00153425" w:rsidP="008728E7">
      <w:pPr>
        <w:jc w:val="both"/>
        <w:rPr>
          <w:sz w:val="22"/>
          <w:szCs w:val="22"/>
        </w:rPr>
      </w:pPr>
      <w:r w:rsidRPr="008A05A7">
        <w:rPr>
          <w:sz w:val="22"/>
          <w:szCs w:val="22"/>
        </w:rPr>
        <w:t>Dans l’hypothèse où le salarié fait part à son manager d’une perception de charge de travail</w:t>
      </w:r>
      <w:r w:rsidR="00A54B98" w:rsidRPr="008A05A7">
        <w:rPr>
          <w:sz w:val="22"/>
          <w:szCs w:val="22"/>
        </w:rPr>
        <w:t xml:space="preserve"> trop</w:t>
      </w:r>
      <w:r w:rsidRPr="008A05A7">
        <w:rPr>
          <w:sz w:val="22"/>
          <w:szCs w:val="22"/>
        </w:rPr>
        <w:t xml:space="preserve"> importante, il est </w:t>
      </w:r>
      <w:r w:rsidR="00B5443D" w:rsidRPr="008A05A7">
        <w:rPr>
          <w:sz w:val="22"/>
          <w:szCs w:val="22"/>
        </w:rPr>
        <w:t>établi</w:t>
      </w:r>
      <w:r w:rsidRPr="008A05A7">
        <w:rPr>
          <w:sz w:val="22"/>
          <w:szCs w:val="22"/>
        </w:rPr>
        <w:t xml:space="preserve"> un plan d’action adapté à la situation (par exemple : objectivation de la charge, priorisation, répartition des tâches au sein de l’équipe) prévoyant un suivi dans le temps</w:t>
      </w:r>
      <w:r w:rsidR="008728E7" w:rsidRPr="008A05A7">
        <w:rPr>
          <w:sz w:val="22"/>
          <w:szCs w:val="22"/>
        </w:rPr>
        <w:t xml:space="preserve">, au besoin avec l’aide des services des Ressources Humaines. </w:t>
      </w:r>
    </w:p>
    <w:p w:rsidR="000323C7" w:rsidRPr="008A05A7" w:rsidRDefault="000323C7" w:rsidP="008728E7">
      <w:pPr>
        <w:jc w:val="both"/>
        <w:rPr>
          <w:sz w:val="22"/>
          <w:szCs w:val="22"/>
        </w:rPr>
      </w:pPr>
    </w:p>
    <w:p w:rsidR="00740736" w:rsidRPr="008A05A7" w:rsidRDefault="008728E7" w:rsidP="008728E7">
      <w:pPr>
        <w:jc w:val="both"/>
        <w:rPr>
          <w:sz w:val="22"/>
          <w:szCs w:val="22"/>
        </w:rPr>
      </w:pPr>
      <w:r w:rsidRPr="008A05A7">
        <w:rPr>
          <w:sz w:val="22"/>
          <w:szCs w:val="22"/>
        </w:rPr>
        <w:t>Si une problématique de charge de travail semble être liée à l’org</w:t>
      </w:r>
      <w:r w:rsidR="009974BE" w:rsidRPr="008A05A7">
        <w:rPr>
          <w:sz w:val="22"/>
          <w:szCs w:val="22"/>
        </w:rPr>
        <w:t xml:space="preserve">anisation du métier et dépasse </w:t>
      </w:r>
      <w:r w:rsidR="007B4050" w:rsidRPr="008A05A7">
        <w:rPr>
          <w:sz w:val="22"/>
          <w:szCs w:val="22"/>
        </w:rPr>
        <w:t>la</w:t>
      </w:r>
      <w:r w:rsidRPr="008A05A7">
        <w:rPr>
          <w:sz w:val="22"/>
          <w:szCs w:val="22"/>
        </w:rPr>
        <w:t xml:space="preserve"> compétence</w:t>
      </w:r>
      <w:r w:rsidR="007B4050" w:rsidRPr="008A05A7">
        <w:rPr>
          <w:sz w:val="22"/>
          <w:szCs w:val="22"/>
        </w:rPr>
        <w:t xml:space="preserve"> du manager, ce dernier</w:t>
      </w:r>
      <w:r w:rsidRPr="008A05A7">
        <w:rPr>
          <w:sz w:val="22"/>
          <w:szCs w:val="22"/>
        </w:rPr>
        <w:t xml:space="preserve"> en informe sa hiérarchie ainsi que le service des Ressources </w:t>
      </w:r>
      <w:r w:rsidR="009974BE" w:rsidRPr="008A05A7">
        <w:rPr>
          <w:sz w:val="22"/>
          <w:szCs w:val="22"/>
        </w:rPr>
        <w:t>H</w:t>
      </w:r>
      <w:r w:rsidRPr="008A05A7">
        <w:rPr>
          <w:sz w:val="22"/>
          <w:szCs w:val="22"/>
        </w:rPr>
        <w:t>umaine</w:t>
      </w:r>
      <w:r w:rsidR="00663E2C" w:rsidRPr="008A05A7">
        <w:rPr>
          <w:sz w:val="22"/>
          <w:szCs w:val="22"/>
        </w:rPr>
        <w:t>s</w:t>
      </w:r>
      <w:r w:rsidRPr="008A05A7">
        <w:rPr>
          <w:sz w:val="22"/>
          <w:szCs w:val="22"/>
        </w:rPr>
        <w:t xml:space="preserve"> afin que la situation soit étudiée au niveau le plus pertinent et qu’il soit trouvé</w:t>
      </w:r>
      <w:r w:rsidR="00663E2C" w:rsidRPr="008A05A7">
        <w:rPr>
          <w:sz w:val="22"/>
          <w:szCs w:val="22"/>
        </w:rPr>
        <w:t xml:space="preserve"> </w:t>
      </w:r>
      <w:r w:rsidRPr="008A05A7">
        <w:rPr>
          <w:sz w:val="22"/>
          <w:szCs w:val="22"/>
        </w:rPr>
        <w:t>une solution adaptée</w:t>
      </w:r>
      <w:r w:rsidR="00663E2C" w:rsidRPr="008A05A7">
        <w:rPr>
          <w:sz w:val="22"/>
          <w:szCs w:val="22"/>
        </w:rPr>
        <w:t xml:space="preserve"> à la problématique avérée</w:t>
      </w:r>
      <w:r w:rsidRPr="008A05A7">
        <w:rPr>
          <w:sz w:val="22"/>
          <w:szCs w:val="22"/>
        </w:rPr>
        <w:t xml:space="preserve">. </w:t>
      </w:r>
    </w:p>
    <w:p w:rsidR="002F27CC" w:rsidRPr="008A05A7" w:rsidRDefault="002F27CC" w:rsidP="00327C95">
      <w:pPr>
        <w:ind w:firstLine="360"/>
        <w:jc w:val="both"/>
        <w:outlineLvl w:val="1"/>
        <w:rPr>
          <w:b/>
        </w:rPr>
      </w:pPr>
    </w:p>
    <w:p w:rsidR="00364FAF" w:rsidRPr="008A05A7" w:rsidRDefault="00153425">
      <w:pPr>
        <w:ind w:firstLine="708"/>
        <w:jc w:val="both"/>
        <w:outlineLvl w:val="1"/>
        <w:rPr>
          <w:b/>
        </w:rPr>
      </w:pPr>
      <w:bookmarkStart w:id="30" w:name="_Toc508873516"/>
      <w:r w:rsidRPr="008A05A7">
        <w:rPr>
          <w:b/>
        </w:rPr>
        <w:t>Article 3.3 – Le droit à la déconnexion</w:t>
      </w:r>
      <w:bookmarkEnd w:id="30"/>
      <w:r w:rsidRPr="008A05A7">
        <w:rPr>
          <w:b/>
        </w:rPr>
        <w:t xml:space="preserve"> </w:t>
      </w:r>
    </w:p>
    <w:p w:rsidR="00327C95" w:rsidRPr="008A05A7" w:rsidRDefault="00327C95" w:rsidP="00327C95">
      <w:pPr>
        <w:jc w:val="both"/>
        <w:rPr>
          <w:sz w:val="22"/>
          <w:szCs w:val="22"/>
        </w:rPr>
      </w:pPr>
    </w:p>
    <w:p w:rsidR="00327C95" w:rsidRPr="008A05A7" w:rsidRDefault="00A91663" w:rsidP="00327C95">
      <w:pPr>
        <w:jc w:val="both"/>
        <w:rPr>
          <w:sz w:val="22"/>
          <w:szCs w:val="22"/>
        </w:rPr>
      </w:pPr>
      <w:r w:rsidRPr="008A05A7">
        <w:rPr>
          <w:sz w:val="22"/>
          <w:szCs w:val="22"/>
        </w:rPr>
        <w:t>L</w:t>
      </w:r>
      <w:r w:rsidR="00C126B3" w:rsidRPr="008A05A7">
        <w:rPr>
          <w:sz w:val="22"/>
          <w:szCs w:val="22"/>
        </w:rPr>
        <w:t xml:space="preserve">es nouvelles technologies </w:t>
      </w:r>
      <w:r w:rsidR="00BA7660" w:rsidRPr="008A05A7">
        <w:rPr>
          <w:sz w:val="22"/>
          <w:szCs w:val="22"/>
        </w:rPr>
        <w:t>permet</w:t>
      </w:r>
      <w:r w:rsidRPr="008A05A7">
        <w:rPr>
          <w:sz w:val="22"/>
          <w:szCs w:val="22"/>
        </w:rPr>
        <w:t>tent</w:t>
      </w:r>
      <w:r w:rsidR="00C126B3" w:rsidRPr="008A05A7">
        <w:rPr>
          <w:sz w:val="22"/>
          <w:szCs w:val="22"/>
        </w:rPr>
        <w:t xml:space="preserve"> de répondre aux besoins des</w:t>
      </w:r>
      <w:r w:rsidR="00BA7660" w:rsidRPr="008A05A7">
        <w:rPr>
          <w:sz w:val="22"/>
          <w:szCs w:val="22"/>
        </w:rPr>
        <w:t xml:space="preserve"> salariés tendant à </w:t>
      </w:r>
      <w:r w:rsidR="00327C95" w:rsidRPr="008A05A7">
        <w:rPr>
          <w:sz w:val="22"/>
          <w:szCs w:val="22"/>
        </w:rPr>
        <w:t>favoriser l</w:t>
      </w:r>
      <w:r w:rsidR="00BA7660" w:rsidRPr="008A05A7">
        <w:rPr>
          <w:sz w:val="22"/>
          <w:szCs w:val="22"/>
        </w:rPr>
        <w:t>a conciliation de leur</w:t>
      </w:r>
      <w:r w:rsidRPr="008A05A7">
        <w:rPr>
          <w:sz w:val="22"/>
          <w:szCs w:val="22"/>
        </w:rPr>
        <w:t xml:space="preserve"> temps de vie</w:t>
      </w:r>
      <w:r w:rsidR="006F26E5" w:rsidRPr="008A05A7">
        <w:rPr>
          <w:sz w:val="22"/>
          <w:szCs w:val="22"/>
        </w:rPr>
        <w:t xml:space="preserve">. Leur </w:t>
      </w:r>
      <w:r w:rsidR="000D5A82" w:rsidRPr="008A05A7">
        <w:rPr>
          <w:sz w:val="22"/>
          <w:szCs w:val="22"/>
        </w:rPr>
        <w:t>utilisation nécessite cependant</w:t>
      </w:r>
      <w:r w:rsidR="006F26E5" w:rsidRPr="008A05A7">
        <w:rPr>
          <w:sz w:val="22"/>
          <w:szCs w:val="22"/>
        </w:rPr>
        <w:t xml:space="preserve"> l’existence d’un droit à la déconnexion efficient. </w:t>
      </w:r>
      <w:r w:rsidR="003E5E85" w:rsidRPr="008A05A7">
        <w:rPr>
          <w:sz w:val="22"/>
          <w:szCs w:val="22"/>
        </w:rPr>
        <w:t xml:space="preserve"> </w:t>
      </w:r>
    </w:p>
    <w:p w:rsidR="00B47923" w:rsidRPr="008A05A7" w:rsidRDefault="00B47923" w:rsidP="00327C95">
      <w:pPr>
        <w:jc w:val="both"/>
        <w:rPr>
          <w:sz w:val="22"/>
          <w:szCs w:val="22"/>
        </w:rPr>
      </w:pPr>
    </w:p>
    <w:p w:rsidR="00B47923" w:rsidRPr="008A05A7" w:rsidRDefault="00A91663" w:rsidP="00327C95">
      <w:pPr>
        <w:jc w:val="both"/>
        <w:rPr>
          <w:sz w:val="22"/>
          <w:szCs w:val="22"/>
        </w:rPr>
      </w:pPr>
      <w:r w:rsidRPr="008A05A7">
        <w:rPr>
          <w:sz w:val="22"/>
          <w:szCs w:val="22"/>
        </w:rPr>
        <w:t>Toutefois</w:t>
      </w:r>
      <w:r w:rsidR="00B47923" w:rsidRPr="008A05A7">
        <w:rPr>
          <w:sz w:val="22"/>
          <w:szCs w:val="22"/>
        </w:rPr>
        <w:t xml:space="preserve">, les </w:t>
      </w:r>
      <w:r w:rsidR="00BA7660" w:rsidRPr="008A05A7">
        <w:rPr>
          <w:sz w:val="22"/>
          <w:szCs w:val="22"/>
        </w:rPr>
        <w:t xml:space="preserve">parties conviennent que l’utilisation des nouvelles technologies </w:t>
      </w:r>
      <w:r w:rsidR="00B47923" w:rsidRPr="008A05A7">
        <w:rPr>
          <w:sz w:val="22"/>
          <w:szCs w:val="22"/>
        </w:rPr>
        <w:t xml:space="preserve">ne se limite pas à </w:t>
      </w:r>
      <w:r w:rsidR="00BA7660" w:rsidRPr="008A05A7">
        <w:rPr>
          <w:sz w:val="22"/>
          <w:szCs w:val="22"/>
        </w:rPr>
        <w:t xml:space="preserve">la seule dimension conciliation des temps de vie </w:t>
      </w:r>
      <w:r w:rsidR="00B47923" w:rsidRPr="008A05A7">
        <w:rPr>
          <w:sz w:val="22"/>
          <w:szCs w:val="22"/>
        </w:rPr>
        <w:t>ni au seul droit à la déconnexion.</w:t>
      </w:r>
    </w:p>
    <w:p w:rsidR="00B47923" w:rsidRPr="008A05A7" w:rsidRDefault="00B47923" w:rsidP="00327C95">
      <w:pPr>
        <w:jc w:val="both"/>
        <w:rPr>
          <w:sz w:val="22"/>
          <w:szCs w:val="22"/>
        </w:rPr>
      </w:pPr>
    </w:p>
    <w:p w:rsidR="00BA7660" w:rsidRPr="008A05A7" w:rsidRDefault="00B47923" w:rsidP="00327C95">
      <w:pPr>
        <w:jc w:val="both"/>
        <w:rPr>
          <w:sz w:val="22"/>
          <w:szCs w:val="22"/>
        </w:rPr>
      </w:pPr>
      <w:r w:rsidRPr="008A05A7">
        <w:rPr>
          <w:sz w:val="22"/>
          <w:szCs w:val="22"/>
        </w:rPr>
        <w:t xml:space="preserve">Elles </w:t>
      </w:r>
      <w:r w:rsidR="00BA7660" w:rsidRPr="008A05A7">
        <w:rPr>
          <w:sz w:val="22"/>
          <w:szCs w:val="22"/>
        </w:rPr>
        <w:t xml:space="preserve">ont, en conséquence, entendu dédier </w:t>
      </w:r>
      <w:r w:rsidR="003E5E85" w:rsidRPr="008A05A7">
        <w:rPr>
          <w:sz w:val="22"/>
          <w:szCs w:val="22"/>
        </w:rPr>
        <w:t xml:space="preserve">le </w:t>
      </w:r>
      <w:r w:rsidR="00BA7660" w:rsidRPr="008A05A7">
        <w:rPr>
          <w:sz w:val="22"/>
          <w:szCs w:val="22"/>
        </w:rPr>
        <w:t xml:space="preserve">chapitre </w:t>
      </w:r>
      <w:r w:rsidR="003E5E85" w:rsidRPr="008A05A7">
        <w:rPr>
          <w:sz w:val="22"/>
          <w:szCs w:val="22"/>
        </w:rPr>
        <w:t xml:space="preserve">4 du présent accord, </w:t>
      </w:r>
      <w:r w:rsidRPr="008A05A7">
        <w:rPr>
          <w:sz w:val="22"/>
          <w:szCs w:val="22"/>
        </w:rPr>
        <w:t xml:space="preserve">à l’utilisation des nouvelles technologies dans le respect des principes </w:t>
      </w:r>
      <w:r w:rsidR="00A91663" w:rsidRPr="008A05A7">
        <w:rPr>
          <w:sz w:val="22"/>
          <w:szCs w:val="22"/>
        </w:rPr>
        <w:t>posés par la démarche d</w:t>
      </w:r>
      <w:r w:rsidR="00367F4D" w:rsidRPr="008A05A7">
        <w:rPr>
          <w:sz w:val="22"/>
          <w:szCs w:val="22"/>
        </w:rPr>
        <w:t xml:space="preserve">e la </w:t>
      </w:r>
      <w:r w:rsidR="00D672F7" w:rsidRPr="008A05A7">
        <w:rPr>
          <w:sz w:val="22"/>
          <w:szCs w:val="22"/>
        </w:rPr>
        <w:t>Qualité de Vie au Travail</w:t>
      </w:r>
      <w:r w:rsidR="00BA7660" w:rsidRPr="008A05A7">
        <w:rPr>
          <w:sz w:val="22"/>
          <w:szCs w:val="22"/>
        </w:rPr>
        <w:t>.</w:t>
      </w:r>
    </w:p>
    <w:p w:rsidR="00327C95" w:rsidRPr="008A05A7" w:rsidRDefault="00327C95" w:rsidP="00327C95">
      <w:pPr>
        <w:jc w:val="both"/>
        <w:rPr>
          <w:sz w:val="22"/>
          <w:szCs w:val="22"/>
        </w:rPr>
      </w:pPr>
    </w:p>
    <w:p w:rsidR="00364FAF" w:rsidRPr="008A05A7" w:rsidRDefault="00153425">
      <w:pPr>
        <w:ind w:firstLine="708"/>
        <w:jc w:val="both"/>
        <w:outlineLvl w:val="1"/>
        <w:rPr>
          <w:b/>
        </w:rPr>
      </w:pPr>
      <w:bookmarkStart w:id="31" w:name="_Toc433543788"/>
      <w:bookmarkStart w:id="32" w:name="_Toc433543843"/>
      <w:bookmarkStart w:id="33" w:name="_Toc433831403"/>
      <w:bookmarkStart w:id="34" w:name="_Toc508873517"/>
      <w:r w:rsidRPr="008A05A7">
        <w:rPr>
          <w:b/>
        </w:rPr>
        <w:t xml:space="preserve">Article 3.4 – </w:t>
      </w:r>
      <w:bookmarkEnd w:id="31"/>
      <w:bookmarkEnd w:id="32"/>
      <w:bookmarkEnd w:id="33"/>
      <w:r w:rsidRPr="008A05A7">
        <w:rPr>
          <w:b/>
        </w:rPr>
        <w:t>Le travail à distance</w:t>
      </w:r>
      <w:bookmarkEnd w:id="34"/>
    </w:p>
    <w:p w:rsidR="001E46BA" w:rsidRPr="008A05A7" w:rsidRDefault="001E46BA" w:rsidP="001E46BA">
      <w:pPr>
        <w:jc w:val="both"/>
        <w:rPr>
          <w:sz w:val="22"/>
          <w:szCs w:val="22"/>
        </w:rPr>
      </w:pPr>
    </w:p>
    <w:p w:rsidR="00114DF1" w:rsidRPr="008A05A7" w:rsidRDefault="003E5E85" w:rsidP="00114DF1">
      <w:pPr>
        <w:jc w:val="both"/>
        <w:rPr>
          <w:sz w:val="22"/>
          <w:szCs w:val="22"/>
        </w:rPr>
      </w:pPr>
      <w:r w:rsidRPr="008A05A7">
        <w:rPr>
          <w:sz w:val="22"/>
          <w:szCs w:val="22"/>
        </w:rPr>
        <w:t xml:space="preserve">Les parties </w:t>
      </w:r>
      <w:r w:rsidR="00114DF1" w:rsidRPr="008A05A7">
        <w:rPr>
          <w:sz w:val="22"/>
          <w:szCs w:val="22"/>
        </w:rPr>
        <w:t>réaffirme</w:t>
      </w:r>
      <w:r w:rsidRPr="008A05A7">
        <w:rPr>
          <w:sz w:val="22"/>
          <w:szCs w:val="22"/>
        </w:rPr>
        <w:t>nt leur</w:t>
      </w:r>
      <w:r w:rsidR="00114DF1" w:rsidRPr="008A05A7">
        <w:rPr>
          <w:sz w:val="22"/>
          <w:szCs w:val="22"/>
        </w:rPr>
        <w:t xml:space="preserve"> volonté d’élargir les conditions d’accès au travail à distance répondant ainsi aux besoins et attentes des salariés inhérents</w:t>
      </w:r>
      <w:r w:rsidR="00EA1F1B" w:rsidRPr="008A05A7">
        <w:rPr>
          <w:sz w:val="22"/>
          <w:szCs w:val="22"/>
        </w:rPr>
        <w:t xml:space="preserve"> à la conciliation des temps de vie au regard</w:t>
      </w:r>
      <w:r w:rsidR="00114DF1" w:rsidRPr="008A05A7">
        <w:rPr>
          <w:sz w:val="22"/>
          <w:szCs w:val="22"/>
        </w:rPr>
        <w:t xml:space="preserve"> notamment </w:t>
      </w:r>
      <w:r w:rsidR="00EA1F1B" w:rsidRPr="008A05A7">
        <w:rPr>
          <w:sz w:val="22"/>
          <w:szCs w:val="22"/>
        </w:rPr>
        <w:t xml:space="preserve">des </w:t>
      </w:r>
      <w:r w:rsidR="00114DF1" w:rsidRPr="008A05A7">
        <w:rPr>
          <w:sz w:val="22"/>
          <w:szCs w:val="22"/>
        </w:rPr>
        <w:t>contraintes de déplacements entre le domicile et le lieu de travail.</w:t>
      </w:r>
    </w:p>
    <w:p w:rsidR="00A91663" w:rsidRPr="008A05A7" w:rsidRDefault="00A91663" w:rsidP="00114DF1">
      <w:pPr>
        <w:jc w:val="both"/>
        <w:rPr>
          <w:sz w:val="22"/>
          <w:szCs w:val="22"/>
        </w:rPr>
      </w:pPr>
    </w:p>
    <w:p w:rsidR="00A91663" w:rsidRPr="008A05A7" w:rsidRDefault="003E5E85" w:rsidP="00114DF1">
      <w:pPr>
        <w:jc w:val="both"/>
        <w:rPr>
          <w:sz w:val="22"/>
          <w:szCs w:val="22"/>
        </w:rPr>
      </w:pPr>
      <w:r w:rsidRPr="008A05A7">
        <w:rPr>
          <w:sz w:val="22"/>
          <w:szCs w:val="22"/>
        </w:rPr>
        <w:t>Elles</w:t>
      </w:r>
      <w:r w:rsidR="00A91663" w:rsidRPr="008A05A7">
        <w:rPr>
          <w:sz w:val="22"/>
          <w:szCs w:val="22"/>
        </w:rPr>
        <w:t xml:space="preserve"> conviennent que le travail à distance est une des dimensions de la démarche de la Qualité de Vie au Travail du Groupe Macif.</w:t>
      </w:r>
    </w:p>
    <w:p w:rsidR="00EA1F1B" w:rsidRPr="008A05A7" w:rsidRDefault="00EA1F1B" w:rsidP="00114DF1">
      <w:pPr>
        <w:jc w:val="both"/>
        <w:rPr>
          <w:sz w:val="22"/>
          <w:szCs w:val="22"/>
        </w:rPr>
      </w:pPr>
    </w:p>
    <w:p w:rsidR="00EA1F1B" w:rsidRPr="008A05A7" w:rsidRDefault="00EA1F1B" w:rsidP="00114DF1">
      <w:pPr>
        <w:jc w:val="both"/>
        <w:rPr>
          <w:sz w:val="22"/>
          <w:szCs w:val="22"/>
        </w:rPr>
      </w:pPr>
      <w:r w:rsidRPr="008A05A7">
        <w:rPr>
          <w:sz w:val="22"/>
          <w:szCs w:val="22"/>
        </w:rPr>
        <w:t xml:space="preserve">Les modalités de mise en œuvre du travail à distance sont déterminées </w:t>
      </w:r>
      <w:r w:rsidR="00A91663" w:rsidRPr="008A05A7">
        <w:rPr>
          <w:sz w:val="22"/>
          <w:szCs w:val="22"/>
        </w:rPr>
        <w:t xml:space="preserve">par </w:t>
      </w:r>
      <w:r w:rsidRPr="008A05A7">
        <w:rPr>
          <w:sz w:val="22"/>
          <w:szCs w:val="22"/>
        </w:rPr>
        <w:t>un accord spécifique.</w:t>
      </w:r>
    </w:p>
    <w:p w:rsidR="00114DF1" w:rsidRPr="008A05A7" w:rsidRDefault="00114DF1" w:rsidP="00114DF1">
      <w:pPr>
        <w:jc w:val="both"/>
        <w:rPr>
          <w:sz w:val="22"/>
          <w:szCs w:val="22"/>
        </w:rPr>
      </w:pPr>
    </w:p>
    <w:p w:rsidR="00B86898" w:rsidRPr="008A05A7" w:rsidRDefault="00153425">
      <w:pPr>
        <w:tabs>
          <w:tab w:val="left" w:pos="567"/>
          <w:tab w:val="left" w:pos="851"/>
        </w:tabs>
        <w:ind w:firstLine="708"/>
        <w:jc w:val="both"/>
        <w:outlineLvl w:val="1"/>
        <w:rPr>
          <w:b/>
        </w:rPr>
      </w:pPr>
      <w:bookmarkStart w:id="35" w:name="_Toc508873518"/>
      <w:r w:rsidRPr="008A05A7">
        <w:rPr>
          <w:b/>
        </w:rPr>
        <w:t>Article 3.5 – L’accompagnement des salariés dans les différents moments de leur vie</w:t>
      </w:r>
      <w:bookmarkEnd w:id="35"/>
      <w:r w:rsidRPr="008A05A7">
        <w:rPr>
          <w:b/>
        </w:rPr>
        <w:t xml:space="preserve">  </w:t>
      </w:r>
    </w:p>
    <w:p w:rsidR="00EA4414" w:rsidRPr="008A05A7" w:rsidRDefault="00EA4414" w:rsidP="00EA4414">
      <w:pPr>
        <w:jc w:val="both"/>
        <w:rPr>
          <w:sz w:val="22"/>
          <w:szCs w:val="22"/>
        </w:rPr>
      </w:pPr>
    </w:p>
    <w:p w:rsidR="00065FDD" w:rsidRPr="008A05A7" w:rsidRDefault="00065FDD" w:rsidP="00A91663">
      <w:pPr>
        <w:jc w:val="both"/>
        <w:rPr>
          <w:sz w:val="22"/>
          <w:szCs w:val="22"/>
        </w:rPr>
      </w:pPr>
      <w:r w:rsidRPr="008A05A7">
        <w:rPr>
          <w:sz w:val="22"/>
          <w:szCs w:val="22"/>
        </w:rPr>
        <w:t xml:space="preserve">Les évènements de la vie privée </w:t>
      </w:r>
      <w:r w:rsidR="00DE0753" w:rsidRPr="008A05A7">
        <w:rPr>
          <w:sz w:val="22"/>
          <w:szCs w:val="22"/>
        </w:rPr>
        <w:t>peuvent impacter</w:t>
      </w:r>
      <w:r w:rsidRPr="008A05A7">
        <w:rPr>
          <w:sz w:val="22"/>
          <w:szCs w:val="22"/>
        </w:rPr>
        <w:t xml:space="preserve"> la vie professionnelle des salariés.</w:t>
      </w:r>
      <w:r w:rsidR="00A91663" w:rsidRPr="008A05A7">
        <w:rPr>
          <w:sz w:val="22"/>
          <w:szCs w:val="22"/>
        </w:rPr>
        <w:t xml:space="preserve"> </w:t>
      </w:r>
      <w:r w:rsidR="00AB6D29" w:rsidRPr="008A05A7">
        <w:rPr>
          <w:sz w:val="22"/>
          <w:szCs w:val="22"/>
        </w:rPr>
        <w:t xml:space="preserve">La Direction </w:t>
      </w:r>
      <w:r w:rsidRPr="008A05A7">
        <w:rPr>
          <w:sz w:val="22"/>
          <w:szCs w:val="22"/>
        </w:rPr>
        <w:t xml:space="preserve">souhaite </w:t>
      </w:r>
      <w:r w:rsidR="00A91663" w:rsidRPr="008A05A7">
        <w:rPr>
          <w:sz w:val="22"/>
          <w:szCs w:val="22"/>
        </w:rPr>
        <w:t xml:space="preserve">ainsi </w:t>
      </w:r>
      <w:r w:rsidRPr="008A05A7">
        <w:rPr>
          <w:sz w:val="22"/>
          <w:szCs w:val="22"/>
        </w:rPr>
        <w:t xml:space="preserve">accompagner les collaborateurs dans les évènements de leur vie </w:t>
      </w:r>
      <w:r w:rsidR="0060249C" w:rsidRPr="008A05A7">
        <w:rPr>
          <w:sz w:val="22"/>
          <w:szCs w:val="22"/>
        </w:rPr>
        <w:t xml:space="preserve">personnelle </w:t>
      </w:r>
      <w:r w:rsidR="00064DBB" w:rsidRPr="008A05A7">
        <w:rPr>
          <w:sz w:val="22"/>
          <w:szCs w:val="22"/>
        </w:rPr>
        <w:t>dans une logique de conciliation des temps</w:t>
      </w:r>
      <w:r w:rsidRPr="008A05A7">
        <w:rPr>
          <w:sz w:val="22"/>
          <w:szCs w:val="22"/>
        </w:rPr>
        <w:t>.</w:t>
      </w:r>
    </w:p>
    <w:p w:rsidR="004549E7" w:rsidRPr="008A05A7" w:rsidRDefault="004549E7" w:rsidP="00A91663">
      <w:pPr>
        <w:jc w:val="both"/>
        <w:rPr>
          <w:sz w:val="22"/>
          <w:szCs w:val="22"/>
        </w:rPr>
      </w:pPr>
    </w:p>
    <w:p w:rsidR="0094617C" w:rsidRPr="008A05A7" w:rsidRDefault="0094617C" w:rsidP="00A91663">
      <w:pPr>
        <w:jc w:val="both"/>
        <w:rPr>
          <w:sz w:val="22"/>
          <w:szCs w:val="22"/>
        </w:rPr>
      </w:pPr>
      <w:r w:rsidRPr="008A05A7">
        <w:rPr>
          <w:sz w:val="22"/>
          <w:szCs w:val="22"/>
        </w:rPr>
        <w:t xml:space="preserve">Pour les dispositions du présent article, sont considérés comme conjoint : </w:t>
      </w:r>
    </w:p>
    <w:p w:rsidR="0094617C" w:rsidRPr="008A05A7" w:rsidRDefault="0094617C" w:rsidP="0094617C">
      <w:pPr>
        <w:pStyle w:val="Paragraphedeliste"/>
        <w:numPr>
          <w:ilvl w:val="0"/>
          <w:numId w:val="3"/>
        </w:numPr>
        <w:jc w:val="both"/>
        <w:rPr>
          <w:sz w:val="22"/>
          <w:szCs w:val="22"/>
        </w:rPr>
      </w:pPr>
      <w:r w:rsidRPr="008A05A7">
        <w:rPr>
          <w:sz w:val="22"/>
          <w:szCs w:val="22"/>
        </w:rPr>
        <w:t xml:space="preserve">le </w:t>
      </w:r>
      <w:r w:rsidR="004549E7" w:rsidRPr="008A05A7">
        <w:rPr>
          <w:sz w:val="22"/>
          <w:szCs w:val="22"/>
        </w:rPr>
        <w:t>conjoint vivant maritalement</w:t>
      </w:r>
      <w:r w:rsidRPr="008A05A7">
        <w:rPr>
          <w:sz w:val="22"/>
          <w:szCs w:val="22"/>
        </w:rPr>
        <w:t xml:space="preserve"> avec le salarié</w:t>
      </w:r>
      <w:r w:rsidR="004549E7" w:rsidRPr="008A05A7">
        <w:rPr>
          <w:sz w:val="22"/>
          <w:szCs w:val="22"/>
        </w:rPr>
        <w:t xml:space="preserve">, </w:t>
      </w:r>
    </w:p>
    <w:p w:rsidR="0094617C" w:rsidRPr="008A05A7" w:rsidRDefault="0094617C" w:rsidP="0094617C">
      <w:pPr>
        <w:pStyle w:val="Paragraphedeliste"/>
        <w:numPr>
          <w:ilvl w:val="0"/>
          <w:numId w:val="3"/>
        </w:numPr>
        <w:jc w:val="both"/>
        <w:rPr>
          <w:sz w:val="22"/>
          <w:szCs w:val="22"/>
        </w:rPr>
      </w:pPr>
      <w:r w:rsidRPr="008A05A7">
        <w:rPr>
          <w:sz w:val="22"/>
          <w:szCs w:val="22"/>
        </w:rPr>
        <w:t xml:space="preserve">ou le </w:t>
      </w:r>
      <w:r w:rsidR="004549E7" w:rsidRPr="008A05A7">
        <w:rPr>
          <w:sz w:val="22"/>
          <w:szCs w:val="22"/>
        </w:rPr>
        <w:t xml:space="preserve">partenaire lié </w:t>
      </w:r>
      <w:r w:rsidRPr="008A05A7">
        <w:rPr>
          <w:sz w:val="22"/>
          <w:szCs w:val="22"/>
        </w:rPr>
        <w:t xml:space="preserve">au salarié </w:t>
      </w:r>
      <w:r w:rsidR="004549E7" w:rsidRPr="008A05A7">
        <w:rPr>
          <w:sz w:val="22"/>
          <w:szCs w:val="22"/>
        </w:rPr>
        <w:t xml:space="preserve">par un PACS </w:t>
      </w:r>
    </w:p>
    <w:p w:rsidR="004549E7" w:rsidRPr="008A05A7" w:rsidRDefault="004549E7" w:rsidP="0094617C">
      <w:pPr>
        <w:pStyle w:val="Paragraphedeliste"/>
        <w:numPr>
          <w:ilvl w:val="0"/>
          <w:numId w:val="3"/>
        </w:numPr>
        <w:jc w:val="both"/>
        <w:rPr>
          <w:sz w:val="22"/>
          <w:szCs w:val="22"/>
        </w:rPr>
      </w:pPr>
      <w:r w:rsidRPr="008A05A7">
        <w:rPr>
          <w:sz w:val="22"/>
          <w:szCs w:val="22"/>
        </w:rPr>
        <w:t xml:space="preserve">ou </w:t>
      </w:r>
      <w:r w:rsidR="0094617C" w:rsidRPr="008A05A7">
        <w:rPr>
          <w:sz w:val="22"/>
          <w:szCs w:val="22"/>
        </w:rPr>
        <w:t>le</w:t>
      </w:r>
      <w:r w:rsidRPr="008A05A7">
        <w:rPr>
          <w:sz w:val="22"/>
          <w:szCs w:val="22"/>
        </w:rPr>
        <w:t xml:space="preserve"> concubin </w:t>
      </w:r>
      <w:r w:rsidR="0094617C" w:rsidRPr="008A05A7">
        <w:rPr>
          <w:sz w:val="22"/>
          <w:szCs w:val="22"/>
        </w:rPr>
        <w:t xml:space="preserve">du salarié </w:t>
      </w:r>
      <w:r w:rsidRPr="008A05A7">
        <w:rPr>
          <w:sz w:val="22"/>
          <w:szCs w:val="22"/>
        </w:rPr>
        <w:t>à condition que la déclaration de concubinage ait été préalablement fournie à l’employeur.</w:t>
      </w:r>
    </w:p>
    <w:p w:rsidR="0094617C" w:rsidRPr="008A05A7" w:rsidRDefault="0094617C" w:rsidP="0094617C">
      <w:pPr>
        <w:autoSpaceDE w:val="0"/>
        <w:autoSpaceDN w:val="0"/>
        <w:adjustRightInd w:val="0"/>
        <w:jc w:val="both"/>
        <w:rPr>
          <w:sz w:val="22"/>
          <w:szCs w:val="22"/>
        </w:rPr>
      </w:pPr>
    </w:p>
    <w:p w:rsidR="004549E7" w:rsidRPr="008A05A7" w:rsidRDefault="004549E7" w:rsidP="0094617C">
      <w:pPr>
        <w:autoSpaceDE w:val="0"/>
        <w:autoSpaceDN w:val="0"/>
        <w:adjustRightInd w:val="0"/>
        <w:jc w:val="both"/>
        <w:rPr>
          <w:color w:val="000000"/>
          <w:sz w:val="22"/>
          <w:szCs w:val="22"/>
        </w:rPr>
      </w:pPr>
      <w:r w:rsidRPr="008A05A7">
        <w:rPr>
          <w:color w:val="000000"/>
          <w:sz w:val="22"/>
          <w:szCs w:val="22"/>
        </w:rPr>
        <w:t xml:space="preserve">Par ailleurs, les dispositions concernant les enfants s’appliquent aux salariés parents d’un enfant </w:t>
      </w:r>
      <w:r w:rsidR="00DE0753" w:rsidRPr="008A05A7">
        <w:rPr>
          <w:color w:val="000000"/>
          <w:sz w:val="22"/>
          <w:szCs w:val="22"/>
        </w:rPr>
        <w:t>biologique</w:t>
      </w:r>
      <w:r w:rsidRPr="008A05A7">
        <w:rPr>
          <w:color w:val="000000"/>
          <w:sz w:val="22"/>
          <w:szCs w:val="22"/>
        </w:rPr>
        <w:t>, adopté ou à charge fiscalement</w:t>
      </w:r>
      <w:r w:rsidR="00DE0753" w:rsidRPr="008A05A7">
        <w:rPr>
          <w:color w:val="000000"/>
          <w:sz w:val="22"/>
          <w:szCs w:val="22"/>
        </w:rPr>
        <w:t xml:space="preserve"> ou juridiquement</w:t>
      </w:r>
      <w:r w:rsidRPr="008A05A7">
        <w:rPr>
          <w:color w:val="000000"/>
          <w:sz w:val="22"/>
          <w:szCs w:val="22"/>
        </w:rPr>
        <w:t xml:space="preserve"> sous réserve d’en apporter les justificatifs.</w:t>
      </w:r>
    </w:p>
    <w:p w:rsidR="008B6FAD" w:rsidRPr="008A05A7" w:rsidRDefault="008B6FAD" w:rsidP="0094617C">
      <w:pPr>
        <w:autoSpaceDE w:val="0"/>
        <w:autoSpaceDN w:val="0"/>
        <w:adjustRightInd w:val="0"/>
        <w:jc w:val="both"/>
        <w:rPr>
          <w:color w:val="000000"/>
          <w:sz w:val="22"/>
          <w:szCs w:val="22"/>
        </w:rPr>
      </w:pPr>
    </w:p>
    <w:p w:rsidR="008B6FAD" w:rsidRPr="008A05A7" w:rsidRDefault="00153425" w:rsidP="008B6FAD">
      <w:pPr>
        <w:ind w:left="360" w:firstLine="708"/>
        <w:jc w:val="both"/>
        <w:outlineLvl w:val="1"/>
        <w:rPr>
          <w:b/>
        </w:rPr>
      </w:pPr>
      <w:bookmarkStart w:id="36" w:name="_Toc508873519"/>
      <w:r w:rsidRPr="008A05A7">
        <w:rPr>
          <w:b/>
        </w:rPr>
        <w:t xml:space="preserve">Article 3.5.1 – </w:t>
      </w:r>
      <w:r w:rsidR="00DA7876" w:rsidRPr="008A05A7">
        <w:rPr>
          <w:b/>
        </w:rPr>
        <w:t>Expérimentation de l</w:t>
      </w:r>
      <w:r w:rsidRPr="008A05A7">
        <w:rPr>
          <w:b/>
        </w:rPr>
        <w:t>’accès à des services à la personne</w:t>
      </w:r>
      <w:bookmarkEnd w:id="36"/>
    </w:p>
    <w:p w:rsidR="008B6FAD" w:rsidRPr="008A05A7" w:rsidRDefault="008B6FAD" w:rsidP="008B6FAD">
      <w:pPr>
        <w:tabs>
          <w:tab w:val="num" w:pos="720"/>
        </w:tabs>
        <w:jc w:val="both"/>
        <w:rPr>
          <w:sz w:val="22"/>
          <w:szCs w:val="22"/>
        </w:rPr>
      </w:pPr>
    </w:p>
    <w:p w:rsidR="008B6FAD" w:rsidRPr="008A05A7" w:rsidRDefault="00DA7876" w:rsidP="0094617C">
      <w:pPr>
        <w:autoSpaceDE w:val="0"/>
        <w:autoSpaceDN w:val="0"/>
        <w:adjustRightInd w:val="0"/>
        <w:jc w:val="both"/>
        <w:rPr>
          <w:color w:val="000000"/>
          <w:sz w:val="22"/>
          <w:szCs w:val="22"/>
        </w:rPr>
      </w:pPr>
      <w:r w:rsidRPr="008A05A7">
        <w:rPr>
          <w:color w:val="000000"/>
          <w:sz w:val="22"/>
          <w:szCs w:val="22"/>
        </w:rPr>
        <w:t xml:space="preserve">Des expérimentations pourront être menées ayant pour effet d’identifier les dispositifs les plus adaptés pour faciliter l’accès des salariés qui le souhaitent à des services à la personne leur permettant ainsi de mieux profiter de leur temps personnel. </w:t>
      </w:r>
    </w:p>
    <w:p w:rsidR="00CE7057" w:rsidRDefault="00CE7057" w:rsidP="008B6FAD">
      <w:pPr>
        <w:autoSpaceDE w:val="0"/>
        <w:autoSpaceDN w:val="0"/>
        <w:adjustRightInd w:val="0"/>
        <w:jc w:val="both"/>
        <w:rPr>
          <w:sz w:val="22"/>
          <w:szCs w:val="22"/>
        </w:rPr>
      </w:pPr>
    </w:p>
    <w:p w:rsidR="002F2A54" w:rsidRDefault="002F2A54" w:rsidP="008B6FAD">
      <w:pPr>
        <w:autoSpaceDE w:val="0"/>
        <w:autoSpaceDN w:val="0"/>
        <w:adjustRightInd w:val="0"/>
        <w:jc w:val="both"/>
        <w:rPr>
          <w:sz w:val="22"/>
          <w:szCs w:val="22"/>
        </w:rPr>
      </w:pPr>
    </w:p>
    <w:p w:rsidR="002F2A54" w:rsidRDefault="002F2A54" w:rsidP="008B6FAD">
      <w:pPr>
        <w:autoSpaceDE w:val="0"/>
        <w:autoSpaceDN w:val="0"/>
        <w:adjustRightInd w:val="0"/>
        <w:jc w:val="both"/>
        <w:rPr>
          <w:sz w:val="22"/>
          <w:szCs w:val="22"/>
        </w:rPr>
      </w:pPr>
    </w:p>
    <w:p w:rsidR="002F2A54" w:rsidRPr="008A05A7" w:rsidRDefault="002F2A54" w:rsidP="008B6FAD">
      <w:pPr>
        <w:autoSpaceDE w:val="0"/>
        <w:autoSpaceDN w:val="0"/>
        <w:adjustRightInd w:val="0"/>
        <w:jc w:val="both"/>
        <w:rPr>
          <w:sz w:val="22"/>
          <w:szCs w:val="22"/>
        </w:rPr>
      </w:pPr>
    </w:p>
    <w:p w:rsidR="00B86898" w:rsidRPr="008A05A7" w:rsidRDefault="00D32511">
      <w:pPr>
        <w:ind w:left="360" w:firstLine="708"/>
        <w:jc w:val="both"/>
        <w:outlineLvl w:val="1"/>
        <w:rPr>
          <w:b/>
        </w:rPr>
      </w:pPr>
      <w:bookmarkStart w:id="37" w:name="_Toc508873520"/>
      <w:r w:rsidRPr="008A05A7">
        <w:rPr>
          <w:b/>
        </w:rPr>
        <w:t xml:space="preserve">Article </w:t>
      </w:r>
      <w:r w:rsidR="00DE0753" w:rsidRPr="008A05A7">
        <w:rPr>
          <w:b/>
        </w:rPr>
        <w:t>3</w:t>
      </w:r>
      <w:r w:rsidR="00CE7057" w:rsidRPr="008A05A7">
        <w:rPr>
          <w:b/>
        </w:rPr>
        <w:t>.</w:t>
      </w:r>
      <w:r w:rsidR="000C1BEA" w:rsidRPr="008A05A7">
        <w:rPr>
          <w:b/>
        </w:rPr>
        <w:t>5</w:t>
      </w:r>
      <w:r w:rsidR="00CE7057" w:rsidRPr="008A05A7">
        <w:rPr>
          <w:b/>
        </w:rPr>
        <w:t>.</w:t>
      </w:r>
      <w:r w:rsidR="008B6FAD" w:rsidRPr="008A05A7">
        <w:rPr>
          <w:b/>
        </w:rPr>
        <w:t>2</w:t>
      </w:r>
      <w:r w:rsidR="00CE7057" w:rsidRPr="008A05A7">
        <w:rPr>
          <w:b/>
        </w:rPr>
        <w:t xml:space="preserve"> – </w:t>
      </w:r>
      <w:r w:rsidR="00064DBB" w:rsidRPr="008A05A7">
        <w:rPr>
          <w:b/>
        </w:rPr>
        <w:t>L’</w:t>
      </w:r>
      <w:r w:rsidR="00CE7057" w:rsidRPr="008A05A7">
        <w:rPr>
          <w:b/>
        </w:rPr>
        <w:t>accompagnement de la parentalité</w:t>
      </w:r>
      <w:bookmarkEnd w:id="37"/>
    </w:p>
    <w:p w:rsidR="00CE7057" w:rsidRPr="008A05A7" w:rsidRDefault="00CE7057" w:rsidP="00AB6D29">
      <w:pPr>
        <w:tabs>
          <w:tab w:val="num" w:pos="720"/>
        </w:tabs>
        <w:jc w:val="both"/>
        <w:rPr>
          <w:sz w:val="22"/>
          <w:szCs w:val="22"/>
        </w:rPr>
      </w:pPr>
    </w:p>
    <w:p w:rsidR="00364FAF" w:rsidRPr="008A05A7" w:rsidRDefault="00D32511">
      <w:pPr>
        <w:ind w:left="708" w:firstLine="708"/>
        <w:jc w:val="both"/>
        <w:outlineLvl w:val="1"/>
        <w:rPr>
          <w:b/>
          <w:i/>
        </w:rPr>
      </w:pPr>
      <w:bookmarkStart w:id="38" w:name="_Toc508873521"/>
      <w:r w:rsidRPr="008A05A7">
        <w:rPr>
          <w:b/>
          <w:i/>
        </w:rPr>
        <w:t xml:space="preserve">Article </w:t>
      </w:r>
      <w:r w:rsidR="00DE0753" w:rsidRPr="008A05A7">
        <w:rPr>
          <w:b/>
          <w:i/>
        </w:rPr>
        <w:t>3</w:t>
      </w:r>
      <w:r w:rsidR="00AC1A36" w:rsidRPr="008A05A7">
        <w:rPr>
          <w:b/>
          <w:i/>
        </w:rPr>
        <w:t>.</w:t>
      </w:r>
      <w:r w:rsidR="006173EC" w:rsidRPr="008A05A7">
        <w:rPr>
          <w:b/>
          <w:i/>
        </w:rPr>
        <w:t>5</w:t>
      </w:r>
      <w:r w:rsidR="00AC1A36" w:rsidRPr="008A05A7">
        <w:rPr>
          <w:b/>
          <w:i/>
        </w:rPr>
        <w:t>.</w:t>
      </w:r>
      <w:r w:rsidR="008B6FAD" w:rsidRPr="008A05A7">
        <w:rPr>
          <w:b/>
          <w:i/>
        </w:rPr>
        <w:t>2</w:t>
      </w:r>
      <w:r w:rsidR="00065FDD" w:rsidRPr="008A05A7">
        <w:rPr>
          <w:b/>
          <w:i/>
        </w:rPr>
        <w:t>.1</w:t>
      </w:r>
      <w:r w:rsidR="00AC1A36" w:rsidRPr="008A05A7">
        <w:rPr>
          <w:b/>
          <w:i/>
        </w:rPr>
        <w:t xml:space="preserve"> – </w:t>
      </w:r>
      <w:r w:rsidR="003E5E85" w:rsidRPr="008A05A7">
        <w:rPr>
          <w:b/>
          <w:i/>
        </w:rPr>
        <w:t>Information</w:t>
      </w:r>
      <w:bookmarkEnd w:id="38"/>
    </w:p>
    <w:p w:rsidR="00AC1A36" w:rsidRPr="008A05A7" w:rsidRDefault="00AC1A36" w:rsidP="00AB6D29">
      <w:pPr>
        <w:tabs>
          <w:tab w:val="num" w:pos="720"/>
        </w:tabs>
        <w:jc w:val="both"/>
        <w:rPr>
          <w:sz w:val="22"/>
          <w:szCs w:val="22"/>
        </w:rPr>
      </w:pPr>
    </w:p>
    <w:p w:rsidR="00065FDD" w:rsidRPr="008A05A7" w:rsidRDefault="003E5E85" w:rsidP="00AB6D29">
      <w:pPr>
        <w:tabs>
          <w:tab w:val="num" w:pos="720"/>
        </w:tabs>
        <w:jc w:val="both"/>
        <w:rPr>
          <w:sz w:val="22"/>
          <w:szCs w:val="22"/>
        </w:rPr>
      </w:pPr>
      <w:r w:rsidRPr="008A05A7">
        <w:rPr>
          <w:sz w:val="22"/>
          <w:szCs w:val="22"/>
        </w:rPr>
        <w:t xml:space="preserve">Les parties </w:t>
      </w:r>
      <w:r w:rsidR="006821F1" w:rsidRPr="008A05A7">
        <w:rPr>
          <w:sz w:val="22"/>
          <w:szCs w:val="22"/>
        </w:rPr>
        <w:t>s’engage</w:t>
      </w:r>
      <w:r w:rsidRPr="008A05A7">
        <w:rPr>
          <w:sz w:val="22"/>
          <w:szCs w:val="22"/>
        </w:rPr>
        <w:t>nt</w:t>
      </w:r>
      <w:r w:rsidR="006821F1" w:rsidRPr="008A05A7">
        <w:rPr>
          <w:sz w:val="22"/>
          <w:szCs w:val="22"/>
        </w:rPr>
        <w:t xml:space="preserve"> à mettre en place </w:t>
      </w:r>
      <w:r w:rsidR="00DE0753" w:rsidRPr="008A05A7">
        <w:rPr>
          <w:sz w:val="22"/>
          <w:szCs w:val="22"/>
        </w:rPr>
        <w:t>des mesures permettant aux collaborateurs parents qui le souhaitent</w:t>
      </w:r>
      <w:r w:rsidRPr="008A05A7">
        <w:rPr>
          <w:sz w:val="22"/>
          <w:szCs w:val="22"/>
        </w:rPr>
        <w:t>,</w:t>
      </w:r>
      <w:r w:rsidR="00DE0753" w:rsidRPr="008A05A7">
        <w:rPr>
          <w:sz w:val="22"/>
          <w:szCs w:val="22"/>
        </w:rPr>
        <w:t xml:space="preserve"> de mieux appréhender</w:t>
      </w:r>
      <w:r w:rsidR="006821F1" w:rsidRPr="008A05A7">
        <w:rPr>
          <w:sz w:val="22"/>
          <w:szCs w:val="22"/>
        </w:rPr>
        <w:t xml:space="preserve"> la conciliation de la parentalité et de la carrière professionnelle. </w:t>
      </w:r>
    </w:p>
    <w:p w:rsidR="00065FDD" w:rsidRPr="008A05A7" w:rsidRDefault="00065FDD" w:rsidP="00AB6D29">
      <w:pPr>
        <w:tabs>
          <w:tab w:val="num" w:pos="720"/>
        </w:tabs>
        <w:jc w:val="both"/>
        <w:rPr>
          <w:sz w:val="22"/>
          <w:szCs w:val="22"/>
        </w:rPr>
      </w:pPr>
    </w:p>
    <w:p w:rsidR="00065FDD" w:rsidRPr="008A05A7" w:rsidRDefault="00AC1A36" w:rsidP="006821F1">
      <w:pPr>
        <w:tabs>
          <w:tab w:val="num" w:pos="1440"/>
        </w:tabs>
        <w:jc w:val="both"/>
        <w:rPr>
          <w:sz w:val="22"/>
          <w:szCs w:val="22"/>
        </w:rPr>
      </w:pPr>
      <w:r w:rsidRPr="008A05A7">
        <w:rPr>
          <w:sz w:val="22"/>
          <w:szCs w:val="22"/>
        </w:rPr>
        <w:t>En outre,</w:t>
      </w:r>
      <w:r w:rsidR="00DE0753" w:rsidRPr="008A05A7">
        <w:rPr>
          <w:sz w:val="22"/>
          <w:szCs w:val="22"/>
        </w:rPr>
        <w:t xml:space="preserve"> les salariés sont informés des mesures mises en place au sein du Groupe en faveur de la parentalité</w:t>
      </w:r>
      <w:r w:rsidR="00065FDD" w:rsidRPr="008A05A7">
        <w:rPr>
          <w:sz w:val="22"/>
          <w:szCs w:val="22"/>
        </w:rPr>
        <w:t>.</w:t>
      </w:r>
    </w:p>
    <w:p w:rsidR="00065FDD" w:rsidRPr="008A05A7" w:rsidRDefault="00065FDD" w:rsidP="00065FDD">
      <w:pPr>
        <w:tabs>
          <w:tab w:val="num" w:pos="720"/>
        </w:tabs>
        <w:jc w:val="both"/>
        <w:rPr>
          <w:sz w:val="22"/>
          <w:szCs w:val="22"/>
        </w:rPr>
      </w:pPr>
    </w:p>
    <w:p w:rsidR="00364FAF" w:rsidRPr="008A05A7" w:rsidRDefault="00065FDD" w:rsidP="00295829">
      <w:pPr>
        <w:ind w:left="708" w:firstLine="708"/>
        <w:jc w:val="both"/>
        <w:outlineLvl w:val="1"/>
        <w:rPr>
          <w:b/>
          <w:i/>
        </w:rPr>
      </w:pPr>
      <w:bookmarkStart w:id="39" w:name="_Toc508873522"/>
      <w:r w:rsidRPr="008A05A7">
        <w:rPr>
          <w:b/>
          <w:i/>
        </w:rPr>
        <w:t xml:space="preserve">Article </w:t>
      </w:r>
      <w:r w:rsidR="00DE0753" w:rsidRPr="008A05A7">
        <w:rPr>
          <w:b/>
          <w:i/>
        </w:rPr>
        <w:t>3</w:t>
      </w:r>
      <w:r w:rsidRPr="008A05A7">
        <w:rPr>
          <w:b/>
          <w:i/>
        </w:rPr>
        <w:t>.</w:t>
      </w:r>
      <w:r w:rsidR="006173EC" w:rsidRPr="008A05A7">
        <w:rPr>
          <w:b/>
          <w:i/>
        </w:rPr>
        <w:t>5</w:t>
      </w:r>
      <w:r w:rsidRPr="008A05A7">
        <w:rPr>
          <w:b/>
          <w:i/>
        </w:rPr>
        <w:t>.</w:t>
      </w:r>
      <w:r w:rsidR="008B6FAD" w:rsidRPr="008A05A7">
        <w:rPr>
          <w:b/>
          <w:i/>
        </w:rPr>
        <w:t>2</w:t>
      </w:r>
      <w:r w:rsidRPr="008A05A7">
        <w:rPr>
          <w:b/>
          <w:i/>
        </w:rPr>
        <w:t>.2 – Mesures financières liées à un état pathologique, congé paternité ou d’adoption</w:t>
      </w:r>
      <w:bookmarkEnd w:id="39"/>
    </w:p>
    <w:p w:rsidR="00065FDD" w:rsidRPr="008A05A7" w:rsidRDefault="00065FDD" w:rsidP="00065FDD">
      <w:pPr>
        <w:tabs>
          <w:tab w:val="num" w:pos="720"/>
        </w:tabs>
        <w:jc w:val="both"/>
        <w:rPr>
          <w:sz w:val="22"/>
          <w:szCs w:val="22"/>
        </w:rPr>
      </w:pPr>
    </w:p>
    <w:p w:rsidR="004549E7" w:rsidRPr="008A05A7" w:rsidRDefault="004549E7" w:rsidP="00065FDD">
      <w:pPr>
        <w:tabs>
          <w:tab w:val="num" w:pos="720"/>
        </w:tabs>
        <w:jc w:val="both"/>
        <w:rPr>
          <w:sz w:val="22"/>
          <w:szCs w:val="22"/>
        </w:rPr>
      </w:pPr>
      <w:r w:rsidRPr="008A05A7">
        <w:rPr>
          <w:sz w:val="22"/>
          <w:szCs w:val="22"/>
        </w:rPr>
        <w:t>Les dispositions du présent article s’applique</w:t>
      </w:r>
      <w:r w:rsidR="0094617C" w:rsidRPr="008A05A7">
        <w:rPr>
          <w:sz w:val="22"/>
          <w:szCs w:val="22"/>
        </w:rPr>
        <w:t>nt</w:t>
      </w:r>
      <w:r w:rsidRPr="008A05A7">
        <w:rPr>
          <w:sz w:val="22"/>
          <w:szCs w:val="22"/>
        </w:rPr>
        <w:t xml:space="preserve"> aux salariés titulaire</w:t>
      </w:r>
      <w:r w:rsidR="0094617C" w:rsidRPr="008A05A7">
        <w:rPr>
          <w:sz w:val="22"/>
          <w:szCs w:val="22"/>
        </w:rPr>
        <w:t>s</w:t>
      </w:r>
      <w:r w:rsidRPr="008A05A7">
        <w:rPr>
          <w:sz w:val="22"/>
          <w:szCs w:val="22"/>
        </w:rPr>
        <w:t xml:space="preserve"> au sens de l’article 75 de la Convention Collective Nationale des Sociétés d’Assurances </w:t>
      </w:r>
      <w:r w:rsidR="005B1D25" w:rsidRPr="008A05A7">
        <w:rPr>
          <w:sz w:val="22"/>
          <w:szCs w:val="22"/>
        </w:rPr>
        <w:t>ainsi qu’</w:t>
      </w:r>
      <w:r w:rsidR="0094617C" w:rsidRPr="008A05A7">
        <w:rPr>
          <w:sz w:val="22"/>
          <w:szCs w:val="22"/>
        </w:rPr>
        <w:t xml:space="preserve">aux salariés ayant </w:t>
      </w:r>
      <w:r w:rsidRPr="008A05A7">
        <w:rPr>
          <w:sz w:val="22"/>
          <w:szCs w:val="22"/>
        </w:rPr>
        <w:t xml:space="preserve">un an de présence effective dans l’une des </w:t>
      </w:r>
      <w:r w:rsidR="000A759A" w:rsidRPr="008A05A7">
        <w:rPr>
          <w:sz w:val="22"/>
          <w:szCs w:val="22"/>
        </w:rPr>
        <w:t>entreprise</w:t>
      </w:r>
      <w:r w:rsidRPr="008A05A7">
        <w:rPr>
          <w:sz w:val="22"/>
          <w:szCs w:val="22"/>
        </w:rPr>
        <w:t>s visées à l’article 1.2 du présent accord</w:t>
      </w:r>
      <w:r w:rsidR="0094617C" w:rsidRPr="008A05A7">
        <w:rPr>
          <w:sz w:val="22"/>
          <w:szCs w:val="22"/>
        </w:rPr>
        <w:t xml:space="preserve"> lorsqu’ils ne relèvent pas de ladite Convention Collective.</w:t>
      </w:r>
    </w:p>
    <w:p w:rsidR="004549E7" w:rsidRPr="008A05A7" w:rsidRDefault="004549E7" w:rsidP="00065FDD">
      <w:pPr>
        <w:tabs>
          <w:tab w:val="num" w:pos="720"/>
        </w:tabs>
        <w:jc w:val="both"/>
        <w:rPr>
          <w:sz w:val="22"/>
          <w:szCs w:val="22"/>
        </w:rPr>
      </w:pPr>
    </w:p>
    <w:p w:rsidR="00065FDD" w:rsidRPr="008A05A7" w:rsidRDefault="00065FDD" w:rsidP="00065FDD">
      <w:pPr>
        <w:tabs>
          <w:tab w:val="num" w:pos="720"/>
        </w:tabs>
        <w:jc w:val="both"/>
        <w:rPr>
          <w:sz w:val="22"/>
          <w:szCs w:val="22"/>
        </w:rPr>
      </w:pPr>
      <w:r w:rsidRPr="008A05A7">
        <w:rPr>
          <w:sz w:val="22"/>
          <w:szCs w:val="22"/>
        </w:rPr>
        <w:t>Lorsqu'en raison d'un état pathologique, un arrêt de travail supplémentaire avec versement des indemnités journalières « maternité » de la Sécurité Sociale est prescrit à la salariée, celle-ci perçoit, pe</w:t>
      </w:r>
      <w:r w:rsidR="004549E7" w:rsidRPr="008A05A7">
        <w:rPr>
          <w:sz w:val="22"/>
          <w:szCs w:val="22"/>
        </w:rPr>
        <w:t xml:space="preserve">ndant cet arrêt, </w:t>
      </w:r>
      <w:r w:rsidRPr="008A05A7">
        <w:rPr>
          <w:sz w:val="22"/>
          <w:szCs w:val="22"/>
        </w:rPr>
        <w:t>une allocation destinée à compléter les indemnités prévues par la sécurité sociale, jusqu’à concurrence de son salaire net mensuel en plus des indemnités de congé de maternité prévues. </w:t>
      </w:r>
    </w:p>
    <w:p w:rsidR="00065FDD" w:rsidRPr="008A05A7" w:rsidRDefault="00065FDD" w:rsidP="00065FDD">
      <w:pPr>
        <w:tabs>
          <w:tab w:val="num" w:pos="720"/>
        </w:tabs>
        <w:jc w:val="both"/>
        <w:rPr>
          <w:sz w:val="22"/>
          <w:szCs w:val="22"/>
        </w:rPr>
      </w:pPr>
    </w:p>
    <w:p w:rsidR="00065FDD" w:rsidRPr="008A05A7" w:rsidRDefault="00065FDD" w:rsidP="00065FDD">
      <w:pPr>
        <w:tabs>
          <w:tab w:val="num" w:pos="720"/>
        </w:tabs>
        <w:jc w:val="both"/>
        <w:rPr>
          <w:sz w:val="22"/>
          <w:szCs w:val="22"/>
        </w:rPr>
      </w:pPr>
      <w:r w:rsidRPr="008A05A7">
        <w:rPr>
          <w:sz w:val="22"/>
          <w:szCs w:val="22"/>
        </w:rPr>
        <w:t xml:space="preserve">Les salariés bénéficient d’un congé </w:t>
      </w:r>
      <w:r w:rsidR="00DE0753" w:rsidRPr="008A05A7">
        <w:rPr>
          <w:sz w:val="22"/>
          <w:szCs w:val="22"/>
        </w:rPr>
        <w:t xml:space="preserve">de </w:t>
      </w:r>
      <w:r w:rsidRPr="008A05A7">
        <w:rPr>
          <w:sz w:val="22"/>
          <w:szCs w:val="22"/>
        </w:rPr>
        <w:t>paternité</w:t>
      </w:r>
      <w:r w:rsidR="00DE0753" w:rsidRPr="008A05A7">
        <w:rPr>
          <w:sz w:val="22"/>
          <w:szCs w:val="22"/>
        </w:rPr>
        <w:t xml:space="preserve"> et d’accueil de l’enfant</w:t>
      </w:r>
      <w:r w:rsidRPr="008A05A7">
        <w:rPr>
          <w:sz w:val="22"/>
          <w:szCs w:val="22"/>
        </w:rPr>
        <w:t xml:space="preserve"> </w:t>
      </w:r>
      <w:r w:rsidR="00DA7876" w:rsidRPr="008A05A7">
        <w:rPr>
          <w:sz w:val="22"/>
          <w:szCs w:val="22"/>
        </w:rPr>
        <w:t xml:space="preserve">d’une durée maximale de </w:t>
      </w:r>
      <w:r w:rsidR="009974BE" w:rsidRPr="008A05A7">
        <w:rPr>
          <w:sz w:val="22"/>
          <w:szCs w:val="22"/>
        </w:rPr>
        <w:t xml:space="preserve">18 </w:t>
      </w:r>
      <w:r w:rsidR="00DA7876" w:rsidRPr="008A05A7">
        <w:rPr>
          <w:sz w:val="22"/>
          <w:szCs w:val="22"/>
        </w:rPr>
        <w:t xml:space="preserve">jours calendaires ou de </w:t>
      </w:r>
      <w:r w:rsidR="009974BE" w:rsidRPr="008A05A7">
        <w:rPr>
          <w:sz w:val="22"/>
          <w:szCs w:val="22"/>
        </w:rPr>
        <w:t xml:space="preserve">25 </w:t>
      </w:r>
      <w:r w:rsidR="00DA7876" w:rsidRPr="008A05A7">
        <w:rPr>
          <w:sz w:val="22"/>
          <w:szCs w:val="22"/>
        </w:rPr>
        <w:t xml:space="preserve">jours calendaires en cas de naissances multiples </w:t>
      </w:r>
      <w:r w:rsidRPr="008A05A7">
        <w:rPr>
          <w:sz w:val="22"/>
          <w:szCs w:val="22"/>
        </w:rPr>
        <w:t>durant lequel ils perçoivent une allocation destinée à compléter les indemnités prévues par la Sécurité Sociale jusqu’à concurrence de leur salaire net mensuel.</w:t>
      </w:r>
    </w:p>
    <w:p w:rsidR="00065FDD" w:rsidRPr="008A05A7" w:rsidRDefault="00065FDD" w:rsidP="00065FDD">
      <w:pPr>
        <w:tabs>
          <w:tab w:val="num" w:pos="720"/>
        </w:tabs>
        <w:jc w:val="both"/>
        <w:rPr>
          <w:sz w:val="22"/>
          <w:szCs w:val="22"/>
        </w:rPr>
      </w:pPr>
    </w:p>
    <w:p w:rsidR="003851E1" w:rsidRPr="008A05A7" w:rsidRDefault="00065FDD" w:rsidP="00065FDD">
      <w:pPr>
        <w:tabs>
          <w:tab w:val="num" w:pos="720"/>
        </w:tabs>
        <w:jc w:val="both"/>
        <w:rPr>
          <w:sz w:val="22"/>
          <w:szCs w:val="22"/>
        </w:rPr>
      </w:pPr>
      <w:r w:rsidRPr="008A05A7">
        <w:rPr>
          <w:sz w:val="22"/>
          <w:szCs w:val="22"/>
        </w:rPr>
        <w:t>Enfin, les parties rappellent que l</w:t>
      </w:r>
      <w:r w:rsidR="00B86898" w:rsidRPr="008A05A7">
        <w:rPr>
          <w:sz w:val="22"/>
          <w:szCs w:val="22"/>
        </w:rPr>
        <w:t xml:space="preserve">e congé d’adoption </w:t>
      </w:r>
      <w:r w:rsidRPr="008A05A7">
        <w:rPr>
          <w:sz w:val="22"/>
          <w:szCs w:val="22"/>
        </w:rPr>
        <w:t>est porté à 16 semaines à compter du jour où l’enfant arrive au foyer. Le salarié en congé d’adoption perçoit, dans les mêmes conditions, l’indemnité visée au précédent alinéa</w:t>
      </w:r>
      <w:r w:rsidR="003851E1" w:rsidRPr="008A05A7">
        <w:rPr>
          <w:sz w:val="22"/>
          <w:szCs w:val="22"/>
        </w:rPr>
        <w:t>.</w:t>
      </w:r>
    </w:p>
    <w:p w:rsidR="00DA7876" w:rsidRPr="008A05A7" w:rsidRDefault="00DA7876" w:rsidP="00065FDD">
      <w:pPr>
        <w:tabs>
          <w:tab w:val="num" w:pos="720"/>
        </w:tabs>
        <w:jc w:val="both"/>
        <w:rPr>
          <w:sz w:val="22"/>
          <w:szCs w:val="22"/>
        </w:rPr>
      </w:pPr>
    </w:p>
    <w:p w:rsidR="00364FAF" w:rsidRPr="008A05A7" w:rsidRDefault="00D32511">
      <w:pPr>
        <w:ind w:left="708" w:firstLine="708"/>
        <w:jc w:val="both"/>
        <w:outlineLvl w:val="1"/>
        <w:rPr>
          <w:b/>
          <w:i/>
        </w:rPr>
      </w:pPr>
      <w:bookmarkStart w:id="40" w:name="_Toc508873523"/>
      <w:r w:rsidRPr="008A05A7">
        <w:rPr>
          <w:b/>
          <w:i/>
        </w:rPr>
        <w:t xml:space="preserve">Article </w:t>
      </w:r>
      <w:r w:rsidR="00DE0753" w:rsidRPr="008A05A7">
        <w:rPr>
          <w:b/>
          <w:i/>
        </w:rPr>
        <w:t>3</w:t>
      </w:r>
      <w:r w:rsidRPr="008A05A7">
        <w:rPr>
          <w:b/>
          <w:i/>
        </w:rPr>
        <w:t>.</w:t>
      </w:r>
      <w:r w:rsidR="006173EC" w:rsidRPr="008A05A7">
        <w:rPr>
          <w:b/>
          <w:i/>
        </w:rPr>
        <w:t>5</w:t>
      </w:r>
      <w:r w:rsidR="00065FDD" w:rsidRPr="008A05A7">
        <w:rPr>
          <w:b/>
          <w:i/>
        </w:rPr>
        <w:t>.</w:t>
      </w:r>
      <w:r w:rsidR="008B6FAD" w:rsidRPr="008A05A7">
        <w:rPr>
          <w:b/>
          <w:i/>
        </w:rPr>
        <w:t>2</w:t>
      </w:r>
      <w:r w:rsidR="00065FDD" w:rsidRPr="008A05A7">
        <w:rPr>
          <w:b/>
          <w:i/>
        </w:rPr>
        <w:t>.</w:t>
      </w:r>
      <w:r w:rsidR="00F43DD1" w:rsidRPr="008A05A7">
        <w:rPr>
          <w:b/>
          <w:i/>
        </w:rPr>
        <w:t>3</w:t>
      </w:r>
      <w:r w:rsidR="00065FDD" w:rsidRPr="008A05A7">
        <w:rPr>
          <w:b/>
          <w:i/>
        </w:rPr>
        <w:t xml:space="preserve"> – </w:t>
      </w:r>
      <w:r w:rsidR="00DE0753" w:rsidRPr="008A05A7">
        <w:rPr>
          <w:b/>
          <w:i/>
        </w:rPr>
        <w:t>Accès facilité à des dispositifs de garde d’enfants</w:t>
      </w:r>
      <w:bookmarkEnd w:id="40"/>
      <w:r w:rsidR="00065FDD" w:rsidRPr="008A05A7">
        <w:rPr>
          <w:b/>
          <w:i/>
        </w:rPr>
        <w:t xml:space="preserve"> </w:t>
      </w:r>
    </w:p>
    <w:p w:rsidR="00065FDD" w:rsidRPr="008A05A7" w:rsidRDefault="00065FDD" w:rsidP="00065FDD">
      <w:pPr>
        <w:tabs>
          <w:tab w:val="num" w:pos="720"/>
        </w:tabs>
        <w:jc w:val="both"/>
        <w:rPr>
          <w:sz w:val="22"/>
          <w:szCs w:val="22"/>
        </w:rPr>
      </w:pPr>
    </w:p>
    <w:p w:rsidR="00065FDD" w:rsidRPr="008A05A7" w:rsidRDefault="00065FDD" w:rsidP="00065FDD">
      <w:pPr>
        <w:tabs>
          <w:tab w:val="num" w:pos="720"/>
        </w:tabs>
        <w:jc w:val="both"/>
        <w:rPr>
          <w:sz w:val="22"/>
          <w:szCs w:val="22"/>
        </w:rPr>
      </w:pPr>
      <w:r w:rsidRPr="008A05A7">
        <w:rPr>
          <w:sz w:val="22"/>
          <w:szCs w:val="22"/>
        </w:rPr>
        <w:t xml:space="preserve">Les parties souhaitent </w:t>
      </w:r>
      <w:r w:rsidR="00E258D5" w:rsidRPr="008A05A7">
        <w:rPr>
          <w:sz w:val="22"/>
          <w:szCs w:val="22"/>
        </w:rPr>
        <w:t>favoriser l’accès des salariés à des dispositifs de garde qu’elle soit d’urgence, ponctuelle ou habituelle pour leurs enfants afin</w:t>
      </w:r>
      <w:r w:rsidRPr="008A05A7">
        <w:rPr>
          <w:sz w:val="22"/>
          <w:szCs w:val="22"/>
        </w:rPr>
        <w:t xml:space="preserve"> de faciliter la conciliation </w:t>
      </w:r>
      <w:r w:rsidR="007F7280" w:rsidRPr="008A05A7">
        <w:rPr>
          <w:sz w:val="22"/>
          <w:szCs w:val="22"/>
        </w:rPr>
        <w:t xml:space="preserve">entre </w:t>
      </w:r>
      <w:r w:rsidRPr="008A05A7">
        <w:rPr>
          <w:sz w:val="22"/>
          <w:szCs w:val="22"/>
        </w:rPr>
        <w:t>vie professionnelle et vie privée.</w:t>
      </w:r>
    </w:p>
    <w:p w:rsidR="00065FDD" w:rsidRPr="008A05A7" w:rsidRDefault="00065FDD" w:rsidP="00065FDD">
      <w:pPr>
        <w:tabs>
          <w:tab w:val="num" w:pos="720"/>
        </w:tabs>
        <w:jc w:val="both"/>
        <w:rPr>
          <w:sz w:val="22"/>
          <w:szCs w:val="22"/>
        </w:rPr>
      </w:pPr>
    </w:p>
    <w:p w:rsidR="007F7280" w:rsidRPr="008A05A7" w:rsidRDefault="007F7280" w:rsidP="00966E73">
      <w:pPr>
        <w:jc w:val="both"/>
        <w:rPr>
          <w:sz w:val="22"/>
          <w:szCs w:val="22"/>
        </w:rPr>
      </w:pPr>
      <w:r w:rsidRPr="008A05A7">
        <w:rPr>
          <w:sz w:val="22"/>
          <w:szCs w:val="22"/>
        </w:rPr>
        <w:t>Des expérimentations s</w:t>
      </w:r>
      <w:r w:rsidR="003851E1" w:rsidRPr="008A05A7">
        <w:rPr>
          <w:sz w:val="22"/>
          <w:szCs w:val="22"/>
        </w:rPr>
        <w:t>er</w:t>
      </w:r>
      <w:r w:rsidRPr="008A05A7">
        <w:rPr>
          <w:sz w:val="22"/>
          <w:szCs w:val="22"/>
        </w:rPr>
        <w:t xml:space="preserve">ont menées sur le sujet, </w:t>
      </w:r>
      <w:r w:rsidR="00834B79" w:rsidRPr="008A05A7">
        <w:rPr>
          <w:sz w:val="22"/>
          <w:szCs w:val="22"/>
        </w:rPr>
        <w:t>en vue d’identifier et pérenniser les dispositifs les plus adaptés aux besoins des salariés.</w:t>
      </w:r>
    </w:p>
    <w:p w:rsidR="000A773C" w:rsidRPr="008A05A7" w:rsidRDefault="000A773C" w:rsidP="00966E73">
      <w:pPr>
        <w:jc w:val="both"/>
        <w:rPr>
          <w:sz w:val="22"/>
          <w:szCs w:val="22"/>
        </w:rPr>
      </w:pPr>
    </w:p>
    <w:p w:rsidR="00364FAF" w:rsidRPr="008A05A7" w:rsidRDefault="00D32511">
      <w:pPr>
        <w:ind w:left="708" w:firstLine="708"/>
        <w:jc w:val="both"/>
        <w:outlineLvl w:val="1"/>
        <w:rPr>
          <w:b/>
          <w:i/>
        </w:rPr>
      </w:pPr>
      <w:bookmarkStart w:id="41" w:name="_Toc508873524"/>
      <w:r w:rsidRPr="008A05A7">
        <w:rPr>
          <w:b/>
          <w:i/>
        </w:rPr>
        <w:t xml:space="preserve">Article </w:t>
      </w:r>
      <w:r w:rsidR="00E258D5" w:rsidRPr="008A05A7">
        <w:rPr>
          <w:b/>
          <w:i/>
        </w:rPr>
        <w:t>3</w:t>
      </w:r>
      <w:r w:rsidR="00065FDD" w:rsidRPr="008A05A7">
        <w:rPr>
          <w:b/>
          <w:i/>
        </w:rPr>
        <w:t>.</w:t>
      </w:r>
      <w:r w:rsidR="006173EC" w:rsidRPr="008A05A7">
        <w:rPr>
          <w:b/>
          <w:i/>
        </w:rPr>
        <w:t>5</w:t>
      </w:r>
      <w:r w:rsidR="00065FDD" w:rsidRPr="008A05A7">
        <w:rPr>
          <w:b/>
          <w:i/>
        </w:rPr>
        <w:t>.</w:t>
      </w:r>
      <w:r w:rsidR="008B6FAD" w:rsidRPr="008A05A7">
        <w:rPr>
          <w:b/>
          <w:i/>
        </w:rPr>
        <w:t>2</w:t>
      </w:r>
      <w:r w:rsidR="00065FDD" w:rsidRPr="008A05A7">
        <w:rPr>
          <w:b/>
          <w:i/>
        </w:rPr>
        <w:t>.</w:t>
      </w:r>
      <w:r w:rsidR="00F43DD1" w:rsidRPr="008A05A7">
        <w:rPr>
          <w:b/>
          <w:i/>
        </w:rPr>
        <w:t>4</w:t>
      </w:r>
      <w:r w:rsidR="00065FDD" w:rsidRPr="008A05A7">
        <w:rPr>
          <w:b/>
          <w:i/>
        </w:rPr>
        <w:t xml:space="preserve"> – </w:t>
      </w:r>
      <w:r w:rsidR="00966E73" w:rsidRPr="008A05A7">
        <w:rPr>
          <w:b/>
          <w:i/>
        </w:rPr>
        <w:t>Indemnité de garde pour les enfants de moins de 3 ans</w:t>
      </w:r>
      <w:bookmarkEnd w:id="41"/>
      <w:r w:rsidR="00065FDD" w:rsidRPr="008A05A7">
        <w:rPr>
          <w:b/>
          <w:i/>
        </w:rPr>
        <w:t xml:space="preserve"> </w:t>
      </w:r>
    </w:p>
    <w:p w:rsidR="00065FDD" w:rsidRPr="008A05A7" w:rsidRDefault="00065FDD" w:rsidP="00065FDD">
      <w:pPr>
        <w:tabs>
          <w:tab w:val="num" w:pos="720"/>
        </w:tabs>
        <w:jc w:val="both"/>
        <w:rPr>
          <w:sz w:val="22"/>
          <w:szCs w:val="22"/>
        </w:rPr>
      </w:pPr>
    </w:p>
    <w:p w:rsidR="00966E73" w:rsidRPr="008A05A7" w:rsidRDefault="00966E73" w:rsidP="00966E73">
      <w:pPr>
        <w:tabs>
          <w:tab w:val="num" w:pos="720"/>
        </w:tabs>
        <w:jc w:val="both"/>
        <w:rPr>
          <w:sz w:val="22"/>
          <w:szCs w:val="22"/>
        </w:rPr>
      </w:pPr>
      <w:r w:rsidRPr="008A05A7">
        <w:rPr>
          <w:sz w:val="22"/>
          <w:szCs w:val="22"/>
        </w:rPr>
        <w:t>L’indemnité de garde a pour but de modérer les charges liées à la garde des enfants.</w:t>
      </w:r>
    </w:p>
    <w:p w:rsidR="00966E73" w:rsidRPr="008A05A7" w:rsidRDefault="00966E73" w:rsidP="00966E73">
      <w:pPr>
        <w:tabs>
          <w:tab w:val="num" w:pos="720"/>
        </w:tabs>
        <w:jc w:val="both"/>
        <w:rPr>
          <w:sz w:val="22"/>
          <w:szCs w:val="22"/>
        </w:rPr>
      </w:pPr>
    </w:p>
    <w:p w:rsidR="00966E73" w:rsidRPr="008A05A7" w:rsidRDefault="00966E73" w:rsidP="00966E73">
      <w:pPr>
        <w:tabs>
          <w:tab w:val="num" w:pos="720"/>
        </w:tabs>
        <w:jc w:val="both"/>
        <w:rPr>
          <w:sz w:val="22"/>
          <w:szCs w:val="22"/>
        </w:rPr>
      </w:pPr>
      <w:r w:rsidRPr="008A05A7">
        <w:rPr>
          <w:sz w:val="22"/>
          <w:szCs w:val="22"/>
        </w:rPr>
        <w:t xml:space="preserve">Le montant de l’indemnité mensuelle de garde est égal </w:t>
      </w:r>
      <w:r w:rsidR="00B86898" w:rsidRPr="008A05A7">
        <w:rPr>
          <w:sz w:val="22"/>
          <w:szCs w:val="22"/>
        </w:rPr>
        <w:t xml:space="preserve">à </w:t>
      </w:r>
      <w:r w:rsidR="00663E2C" w:rsidRPr="008A05A7">
        <w:rPr>
          <w:sz w:val="22"/>
          <w:szCs w:val="22"/>
        </w:rPr>
        <w:t xml:space="preserve">90 </w:t>
      </w:r>
      <w:r w:rsidR="00B86898" w:rsidRPr="008A05A7">
        <w:rPr>
          <w:sz w:val="22"/>
          <w:szCs w:val="22"/>
        </w:rPr>
        <w:t>€.</w:t>
      </w:r>
      <w:r w:rsidR="00867876" w:rsidRPr="008A05A7">
        <w:rPr>
          <w:sz w:val="22"/>
          <w:szCs w:val="22"/>
        </w:rPr>
        <w:t xml:space="preserve"> </w:t>
      </w:r>
      <w:r w:rsidRPr="008A05A7">
        <w:rPr>
          <w:sz w:val="22"/>
          <w:szCs w:val="22"/>
        </w:rPr>
        <w:t>Cette indemnité est versée sous la forme de chèque emploi service universel (CESU) à partir de l’entrée en vigueur du présent accord.</w:t>
      </w:r>
    </w:p>
    <w:p w:rsidR="00966E73" w:rsidRPr="008A05A7" w:rsidRDefault="00966E73" w:rsidP="00966E73">
      <w:pPr>
        <w:tabs>
          <w:tab w:val="num" w:pos="720"/>
        </w:tabs>
        <w:jc w:val="both"/>
        <w:rPr>
          <w:sz w:val="22"/>
          <w:szCs w:val="22"/>
        </w:rPr>
      </w:pPr>
    </w:p>
    <w:p w:rsidR="00966E73" w:rsidRPr="008A05A7" w:rsidRDefault="00966E73" w:rsidP="00966E73">
      <w:pPr>
        <w:tabs>
          <w:tab w:val="num" w:pos="720"/>
        </w:tabs>
        <w:jc w:val="both"/>
        <w:rPr>
          <w:sz w:val="22"/>
          <w:szCs w:val="22"/>
        </w:rPr>
      </w:pPr>
      <w:r w:rsidRPr="008A05A7">
        <w:rPr>
          <w:sz w:val="22"/>
          <w:szCs w:val="22"/>
        </w:rPr>
        <w:t xml:space="preserve">L’indemnité mensuelle de garde est attribuée </w:t>
      </w:r>
      <w:r w:rsidR="004D7737" w:rsidRPr="008A05A7">
        <w:rPr>
          <w:sz w:val="22"/>
          <w:szCs w:val="22"/>
        </w:rPr>
        <w:t>à l’un des deux parents</w:t>
      </w:r>
      <w:r w:rsidRPr="008A05A7">
        <w:rPr>
          <w:sz w:val="22"/>
          <w:szCs w:val="22"/>
        </w:rPr>
        <w:t xml:space="preserve"> pour chaque enfant âgé de moins de 3 ans et sous réserve qu’il en ait la garde effective.</w:t>
      </w:r>
    </w:p>
    <w:p w:rsidR="00966E73" w:rsidRPr="008A05A7" w:rsidRDefault="00966E73" w:rsidP="00966E73">
      <w:pPr>
        <w:tabs>
          <w:tab w:val="num" w:pos="720"/>
        </w:tabs>
        <w:jc w:val="both"/>
        <w:rPr>
          <w:sz w:val="22"/>
          <w:szCs w:val="22"/>
        </w:rPr>
      </w:pPr>
    </w:p>
    <w:p w:rsidR="00966E73" w:rsidRPr="008A05A7" w:rsidRDefault="00966E73" w:rsidP="00966E73">
      <w:pPr>
        <w:tabs>
          <w:tab w:val="num" w:pos="720"/>
        </w:tabs>
        <w:jc w:val="both"/>
        <w:rPr>
          <w:sz w:val="22"/>
          <w:szCs w:val="22"/>
        </w:rPr>
      </w:pPr>
      <w:r w:rsidRPr="008A05A7">
        <w:rPr>
          <w:sz w:val="22"/>
          <w:szCs w:val="22"/>
        </w:rPr>
        <w:t xml:space="preserve">Dans l’hypothèse où la structure de garde de l’enfant ou la tierce personne chargée de cette garde n’accepterait pas le CESU, cette indemnité est versée sous forme de prime mensuelle d’une valeur de </w:t>
      </w:r>
      <w:r w:rsidR="00B0514D" w:rsidRPr="008A05A7">
        <w:rPr>
          <w:sz w:val="22"/>
          <w:szCs w:val="22"/>
        </w:rPr>
        <w:t xml:space="preserve">90 €. </w:t>
      </w:r>
      <w:r w:rsidRPr="008A05A7">
        <w:rPr>
          <w:sz w:val="22"/>
          <w:szCs w:val="22"/>
        </w:rPr>
        <w:t xml:space="preserve"> bruts. Une attestation établie par la structure de garde ou la tierce personne, indiquant l’impossibilité d’accepter le CESU doit alors être établie. L’attestation établie par la tierce personne est accompagnée d’une copie du dernier bulletin de paie de cette personne afin de vérifier qu’elle est régulièrement déclarée aux organismes sociaux.</w:t>
      </w:r>
    </w:p>
    <w:p w:rsidR="001A5611" w:rsidRPr="008A05A7" w:rsidRDefault="001A5611" w:rsidP="001A5611">
      <w:pPr>
        <w:tabs>
          <w:tab w:val="num" w:pos="720"/>
        </w:tabs>
        <w:jc w:val="both"/>
        <w:rPr>
          <w:sz w:val="22"/>
          <w:szCs w:val="22"/>
        </w:rPr>
      </w:pPr>
    </w:p>
    <w:p w:rsidR="00956BFA" w:rsidRPr="008A05A7" w:rsidRDefault="001A5611" w:rsidP="00295829">
      <w:pPr>
        <w:jc w:val="both"/>
        <w:outlineLvl w:val="1"/>
        <w:rPr>
          <w:sz w:val="22"/>
          <w:szCs w:val="22"/>
        </w:rPr>
      </w:pPr>
      <w:bookmarkStart w:id="42" w:name="_Toc501103275"/>
      <w:bookmarkStart w:id="43" w:name="_Toc501154364"/>
      <w:bookmarkStart w:id="44" w:name="_Toc501582733"/>
      <w:bookmarkStart w:id="45" w:name="_Toc503273567"/>
      <w:bookmarkStart w:id="46" w:name="_Toc507742637"/>
      <w:bookmarkStart w:id="47" w:name="_Toc508873525"/>
      <w:r w:rsidRPr="008A05A7">
        <w:rPr>
          <w:sz w:val="22"/>
          <w:szCs w:val="22"/>
        </w:rPr>
        <w:t>Toute attestation indûment établie ou omission de changement de situation constitue une faute susceptible d’entraîner une sanction disciplinaire.</w:t>
      </w:r>
      <w:bookmarkEnd w:id="42"/>
      <w:bookmarkEnd w:id="43"/>
      <w:bookmarkEnd w:id="44"/>
      <w:bookmarkEnd w:id="45"/>
      <w:bookmarkEnd w:id="46"/>
      <w:bookmarkEnd w:id="47"/>
    </w:p>
    <w:p w:rsidR="00956BFA" w:rsidRPr="008A05A7" w:rsidRDefault="00956BFA">
      <w:pPr>
        <w:ind w:firstLine="708"/>
        <w:jc w:val="both"/>
        <w:outlineLvl w:val="1"/>
        <w:rPr>
          <w:sz w:val="22"/>
          <w:szCs w:val="22"/>
        </w:rPr>
      </w:pPr>
    </w:p>
    <w:p w:rsidR="00364FAF" w:rsidRPr="008A05A7" w:rsidRDefault="00D32511">
      <w:pPr>
        <w:ind w:firstLine="708"/>
        <w:jc w:val="both"/>
        <w:outlineLvl w:val="1"/>
        <w:rPr>
          <w:b/>
        </w:rPr>
      </w:pPr>
      <w:bookmarkStart w:id="48" w:name="_Toc508873526"/>
      <w:r w:rsidRPr="008A05A7">
        <w:rPr>
          <w:b/>
        </w:rPr>
        <w:t xml:space="preserve">Article </w:t>
      </w:r>
      <w:r w:rsidR="00E258D5" w:rsidRPr="008A05A7">
        <w:rPr>
          <w:b/>
        </w:rPr>
        <w:t>3</w:t>
      </w:r>
      <w:r w:rsidR="001A5611" w:rsidRPr="008A05A7">
        <w:rPr>
          <w:b/>
        </w:rPr>
        <w:t>.</w:t>
      </w:r>
      <w:r w:rsidR="006173EC" w:rsidRPr="008A05A7">
        <w:rPr>
          <w:b/>
        </w:rPr>
        <w:t>5</w:t>
      </w:r>
      <w:r w:rsidR="001A5611" w:rsidRPr="008A05A7">
        <w:rPr>
          <w:b/>
        </w:rPr>
        <w:t>.</w:t>
      </w:r>
      <w:r w:rsidR="008B6FAD" w:rsidRPr="008A05A7">
        <w:rPr>
          <w:b/>
        </w:rPr>
        <w:t>3</w:t>
      </w:r>
      <w:r w:rsidR="001A5611" w:rsidRPr="008A05A7">
        <w:rPr>
          <w:b/>
        </w:rPr>
        <w:t xml:space="preserve"> – Mesures favorisant l’accompagnement des salariés aidants</w:t>
      </w:r>
      <w:bookmarkEnd w:id="48"/>
    </w:p>
    <w:p w:rsidR="001A5611" w:rsidRPr="008A05A7" w:rsidRDefault="001A5611" w:rsidP="001A5611">
      <w:pPr>
        <w:tabs>
          <w:tab w:val="num" w:pos="720"/>
        </w:tabs>
        <w:jc w:val="both"/>
        <w:rPr>
          <w:sz w:val="22"/>
          <w:szCs w:val="22"/>
        </w:rPr>
      </w:pPr>
    </w:p>
    <w:p w:rsidR="0091488F" w:rsidRPr="008A05A7" w:rsidRDefault="0091488F" w:rsidP="00276E93">
      <w:pPr>
        <w:tabs>
          <w:tab w:val="num" w:pos="1440"/>
        </w:tabs>
        <w:jc w:val="both"/>
        <w:rPr>
          <w:sz w:val="22"/>
          <w:szCs w:val="22"/>
        </w:rPr>
      </w:pPr>
      <w:r w:rsidRPr="008A05A7">
        <w:rPr>
          <w:sz w:val="22"/>
          <w:szCs w:val="22"/>
        </w:rPr>
        <w:t>S</w:t>
      </w:r>
      <w:r w:rsidR="0070591D" w:rsidRPr="008A05A7">
        <w:rPr>
          <w:sz w:val="22"/>
          <w:szCs w:val="22"/>
        </w:rPr>
        <w:t xml:space="preserve">ous réserve de </w:t>
      </w:r>
      <w:r w:rsidR="00E258D5" w:rsidRPr="008A05A7">
        <w:rPr>
          <w:sz w:val="22"/>
          <w:szCs w:val="22"/>
        </w:rPr>
        <w:t>dispositions légales spécifiques</w:t>
      </w:r>
      <w:r w:rsidR="00285177" w:rsidRPr="008A05A7">
        <w:rPr>
          <w:sz w:val="22"/>
          <w:szCs w:val="22"/>
        </w:rPr>
        <w:t xml:space="preserve"> et des conditions précisées </w:t>
      </w:r>
      <w:r w:rsidR="001814A8" w:rsidRPr="008A05A7">
        <w:rPr>
          <w:sz w:val="22"/>
          <w:szCs w:val="22"/>
        </w:rPr>
        <w:t>pour chaque mesure prévue dans le présent article</w:t>
      </w:r>
      <w:r w:rsidR="00E258D5" w:rsidRPr="008A05A7">
        <w:rPr>
          <w:sz w:val="22"/>
          <w:szCs w:val="22"/>
        </w:rPr>
        <w:t>, s</w:t>
      </w:r>
      <w:r w:rsidRPr="008A05A7">
        <w:rPr>
          <w:sz w:val="22"/>
          <w:szCs w:val="22"/>
        </w:rPr>
        <w:t xml:space="preserve">ont considérés comme </w:t>
      </w:r>
      <w:r w:rsidR="0028549E" w:rsidRPr="008A05A7">
        <w:rPr>
          <w:sz w:val="22"/>
          <w:szCs w:val="22"/>
        </w:rPr>
        <w:t xml:space="preserve">aidants, les salariés venant en aide </w:t>
      </w:r>
      <w:r w:rsidR="00E258D5" w:rsidRPr="008A05A7">
        <w:rPr>
          <w:sz w:val="22"/>
          <w:szCs w:val="22"/>
        </w:rPr>
        <w:t xml:space="preserve">de manière régulière et fréquente </w:t>
      </w:r>
      <w:r w:rsidR="0028549E" w:rsidRPr="008A05A7">
        <w:rPr>
          <w:sz w:val="22"/>
          <w:szCs w:val="22"/>
        </w:rPr>
        <w:t xml:space="preserve">à une personne de </w:t>
      </w:r>
      <w:r w:rsidR="00285177" w:rsidRPr="008A05A7">
        <w:rPr>
          <w:sz w:val="22"/>
          <w:szCs w:val="22"/>
        </w:rPr>
        <w:t xml:space="preserve">leur </w:t>
      </w:r>
      <w:r w:rsidR="0028549E" w:rsidRPr="008A05A7">
        <w:rPr>
          <w:sz w:val="22"/>
          <w:szCs w:val="22"/>
        </w:rPr>
        <w:t>famille</w:t>
      </w:r>
      <w:r w:rsidR="00285177" w:rsidRPr="008A05A7">
        <w:rPr>
          <w:sz w:val="22"/>
          <w:szCs w:val="22"/>
        </w:rPr>
        <w:t xml:space="preserve"> (parents, grands-parents, enfants et petits enfants)</w:t>
      </w:r>
      <w:r w:rsidR="0028549E" w:rsidRPr="008A05A7">
        <w:rPr>
          <w:sz w:val="22"/>
          <w:szCs w:val="22"/>
        </w:rPr>
        <w:t xml:space="preserve"> </w:t>
      </w:r>
      <w:r w:rsidR="00276E93" w:rsidRPr="008A05A7">
        <w:rPr>
          <w:sz w:val="22"/>
          <w:szCs w:val="22"/>
        </w:rPr>
        <w:t>ou avec laquelle il</w:t>
      </w:r>
      <w:r w:rsidR="00285177" w:rsidRPr="008A05A7">
        <w:rPr>
          <w:sz w:val="22"/>
          <w:szCs w:val="22"/>
        </w:rPr>
        <w:t>s</w:t>
      </w:r>
      <w:r w:rsidR="00276E93" w:rsidRPr="008A05A7">
        <w:rPr>
          <w:sz w:val="22"/>
          <w:szCs w:val="22"/>
        </w:rPr>
        <w:t xml:space="preserve"> réside</w:t>
      </w:r>
      <w:r w:rsidR="00285177" w:rsidRPr="008A05A7">
        <w:rPr>
          <w:sz w:val="22"/>
          <w:szCs w:val="22"/>
        </w:rPr>
        <w:t>nt</w:t>
      </w:r>
      <w:r w:rsidR="00276E93" w:rsidRPr="008A05A7">
        <w:rPr>
          <w:sz w:val="22"/>
          <w:szCs w:val="22"/>
        </w:rPr>
        <w:t xml:space="preserve"> ou entretien</w:t>
      </w:r>
      <w:r w:rsidR="00285177" w:rsidRPr="008A05A7">
        <w:rPr>
          <w:sz w:val="22"/>
          <w:szCs w:val="22"/>
        </w:rPr>
        <w:t>nent</w:t>
      </w:r>
      <w:r w:rsidR="00295829" w:rsidRPr="008A05A7">
        <w:rPr>
          <w:sz w:val="22"/>
          <w:szCs w:val="22"/>
        </w:rPr>
        <w:t xml:space="preserve"> des liens étroits et stables, </w:t>
      </w:r>
      <w:r w:rsidR="00276E93" w:rsidRPr="008A05A7">
        <w:rPr>
          <w:sz w:val="22"/>
          <w:szCs w:val="22"/>
        </w:rPr>
        <w:t xml:space="preserve">dépendante </w:t>
      </w:r>
      <w:r w:rsidR="0028549E" w:rsidRPr="008A05A7">
        <w:rPr>
          <w:sz w:val="22"/>
          <w:szCs w:val="22"/>
        </w:rPr>
        <w:t>d</w:t>
      </w:r>
      <w:r w:rsidR="00285177" w:rsidRPr="008A05A7">
        <w:rPr>
          <w:sz w:val="22"/>
          <w:szCs w:val="22"/>
        </w:rPr>
        <w:t>’eux</w:t>
      </w:r>
      <w:r w:rsidR="0028549E" w:rsidRPr="008A05A7">
        <w:rPr>
          <w:sz w:val="22"/>
          <w:szCs w:val="22"/>
        </w:rPr>
        <w:t xml:space="preserve"> pour les activités de la vie courante </w:t>
      </w:r>
      <w:r w:rsidR="0050603E" w:rsidRPr="008A05A7">
        <w:rPr>
          <w:sz w:val="22"/>
          <w:szCs w:val="22"/>
        </w:rPr>
        <w:t xml:space="preserve">et </w:t>
      </w:r>
      <w:r w:rsidR="00C659FD" w:rsidRPr="008A05A7">
        <w:rPr>
          <w:sz w:val="22"/>
          <w:szCs w:val="22"/>
        </w:rPr>
        <w:t>quotidienne</w:t>
      </w:r>
      <w:r w:rsidR="0050603E" w:rsidRPr="008A05A7">
        <w:rPr>
          <w:sz w:val="22"/>
          <w:szCs w:val="22"/>
        </w:rPr>
        <w:t xml:space="preserve"> </w:t>
      </w:r>
      <w:r w:rsidR="0028549E" w:rsidRPr="008A05A7">
        <w:rPr>
          <w:sz w:val="22"/>
          <w:szCs w:val="22"/>
        </w:rPr>
        <w:t>telles que notamment se coucher, se lever, s’habiller et se déshabiller, manger</w:t>
      </w:r>
      <w:r w:rsidR="0050603E" w:rsidRPr="008A05A7">
        <w:rPr>
          <w:sz w:val="22"/>
          <w:szCs w:val="22"/>
        </w:rPr>
        <w:t>.</w:t>
      </w:r>
      <w:r w:rsidR="0028549E" w:rsidRPr="008A05A7">
        <w:rPr>
          <w:sz w:val="22"/>
          <w:szCs w:val="22"/>
        </w:rPr>
        <w:t>.</w:t>
      </w:r>
    </w:p>
    <w:p w:rsidR="00285177" w:rsidRPr="008A05A7" w:rsidRDefault="00285177" w:rsidP="00276E93">
      <w:pPr>
        <w:tabs>
          <w:tab w:val="num" w:pos="1440"/>
        </w:tabs>
        <w:jc w:val="both"/>
        <w:rPr>
          <w:sz w:val="22"/>
          <w:szCs w:val="22"/>
        </w:rPr>
      </w:pPr>
    </w:p>
    <w:p w:rsidR="00285177" w:rsidRPr="008A05A7" w:rsidRDefault="00B54D89" w:rsidP="00276E93">
      <w:pPr>
        <w:tabs>
          <w:tab w:val="num" w:pos="1440"/>
        </w:tabs>
        <w:jc w:val="both"/>
        <w:rPr>
          <w:sz w:val="22"/>
          <w:szCs w:val="22"/>
        </w:rPr>
      </w:pPr>
      <w:r w:rsidRPr="008A05A7">
        <w:rPr>
          <w:sz w:val="22"/>
          <w:szCs w:val="22"/>
        </w:rPr>
        <w:t>Les</w:t>
      </w:r>
      <w:r w:rsidR="00285177" w:rsidRPr="008A05A7">
        <w:rPr>
          <w:sz w:val="22"/>
          <w:szCs w:val="22"/>
        </w:rPr>
        <w:t xml:space="preserve"> salariés souhaitant bénéficier de</w:t>
      </w:r>
      <w:r w:rsidR="003046CF" w:rsidRPr="008A05A7">
        <w:rPr>
          <w:sz w:val="22"/>
          <w:szCs w:val="22"/>
        </w:rPr>
        <w:t>s</w:t>
      </w:r>
      <w:r w:rsidR="00285177" w:rsidRPr="008A05A7">
        <w:rPr>
          <w:sz w:val="22"/>
          <w:szCs w:val="22"/>
        </w:rPr>
        <w:t xml:space="preserve"> mesures </w:t>
      </w:r>
      <w:r w:rsidRPr="008A05A7">
        <w:rPr>
          <w:sz w:val="22"/>
          <w:szCs w:val="22"/>
        </w:rPr>
        <w:t>ci-après</w:t>
      </w:r>
      <w:r w:rsidR="003046CF" w:rsidRPr="008A05A7">
        <w:rPr>
          <w:sz w:val="22"/>
          <w:szCs w:val="22"/>
        </w:rPr>
        <w:t xml:space="preserve"> </w:t>
      </w:r>
      <w:r w:rsidRPr="008A05A7">
        <w:rPr>
          <w:sz w:val="22"/>
          <w:szCs w:val="22"/>
        </w:rPr>
        <w:t xml:space="preserve">devront </w:t>
      </w:r>
      <w:r w:rsidR="00285177" w:rsidRPr="008A05A7">
        <w:rPr>
          <w:sz w:val="22"/>
          <w:szCs w:val="22"/>
        </w:rPr>
        <w:t>apporter tout justificatif permettant d’établir la réalité de leur situation d’aidants.</w:t>
      </w:r>
    </w:p>
    <w:p w:rsidR="0028549E" w:rsidRPr="008A05A7" w:rsidRDefault="0028549E" w:rsidP="00276E93">
      <w:pPr>
        <w:tabs>
          <w:tab w:val="num" w:pos="1440"/>
        </w:tabs>
        <w:jc w:val="both"/>
        <w:rPr>
          <w:sz w:val="22"/>
          <w:szCs w:val="22"/>
        </w:rPr>
      </w:pPr>
    </w:p>
    <w:p w:rsidR="00364FAF" w:rsidRPr="008A05A7" w:rsidRDefault="00D32511" w:rsidP="00295829">
      <w:pPr>
        <w:ind w:left="708" w:firstLine="708"/>
        <w:jc w:val="both"/>
        <w:outlineLvl w:val="1"/>
        <w:rPr>
          <w:b/>
          <w:i/>
        </w:rPr>
      </w:pPr>
      <w:bookmarkStart w:id="49" w:name="_Toc508873527"/>
      <w:r w:rsidRPr="008A05A7">
        <w:rPr>
          <w:b/>
          <w:i/>
        </w:rPr>
        <w:t xml:space="preserve">Article </w:t>
      </w:r>
      <w:r w:rsidR="00E258D5" w:rsidRPr="008A05A7">
        <w:rPr>
          <w:b/>
          <w:i/>
        </w:rPr>
        <w:t>3</w:t>
      </w:r>
      <w:r w:rsidR="001A5611" w:rsidRPr="008A05A7">
        <w:rPr>
          <w:b/>
          <w:i/>
        </w:rPr>
        <w:t>.</w:t>
      </w:r>
      <w:r w:rsidR="006173EC" w:rsidRPr="008A05A7">
        <w:rPr>
          <w:b/>
          <w:i/>
        </w:rPr>
        <w:t>5</w:t>
      </w:r>
      <w:r w:rsidR="001A5611" w:rsidRPr="008A05A7">
        <w:rPr>
          <w:b/>
          <w:i/>
        </w:rPr>
        <w:t>.</w:t>
      </w:r>
      <w:r w:rsidR="008B6FAD" w:rsidRPr="008A05A7">
        <w:rPr>
          <w:b/>
          <w:i/>
        </w:rPr>
        <w:t>3</w:t>
      </w:r>
      <w:r w:rsidR="001A5611" w:rsidRPr="008A05A7">
        <w:rPr>
          <w:b/>
          <w:i/>
        </w:rPr>
        <w:t>.1 – Actions de sensibilisation</w:t>
      </w:r>
      <w:bookmarkEnd w:id="49"/>
      <w:r w:rsidR="001A5611" w:rsidRPr="008A05A7">
        <w:rPr>
          <w:b/>
          <w:i/>
        </w:rPr>
        <w:t xml:space="preserve"> </w:t>
      </w:r>
    </w:p>
    <w:p w:rsidR="001A5611" w:rsidRPr="008A05A7" w:rsidRDefault="001A5611" w:rsidP="001A5611">
      <w:pPr>
        <w:tabs>
          <w:tab w:val="num" w:pos="720"/>
        </w:tabs>
        <w:jc w:val="both"/>
        <w:rPr>
          <w:sz w:val="22"/>
          <w:szCs w:val="22"/>
        </w:rPr>
      </w:pPr>
    </w:p>
    <w:p w:rsidR="00585B92" w:rsidRPr="008A05A7" w:rsidRDefault="00F15020" w:rsidP="001A5611">
      <w:pPr>
        <w:tabs>
          <w:tab w:val="num" w:pos="1440"/>
        </w:tabs>
        <w:jc w:val="both"/>
        <w:rPr>
          <w:sz w:val="22"/>
          <w:szCs w:val="22"/>
        </w:rPr>
      </w:pPr>
      <w:r w:rsidRPr="008A05A7">
        <w:rPr>
          <w:sz w:val="22"/>
          <w:szCs w:val="22"/>
        </w:rPr>
        <w:t xml:space="preserve">La Direction s’engage à communiquer aux salariés les informations et actions mises en place au sein du Groupe </w:t>
      </w:r>
      <w:r w:rsidR="00E258D5" w:rsidRPr="008A05A7">
        <w:rPr>
          <w:sz w:val="22"/>
          <w:szCs w:val="22"/>
        </w:rPr>
        <w:t>en faveur</w:t>
      </w:r>
      <w:r w:rsidRPr="008A05A7">
        <w:rPr>
          <w:sz w:val="22"/>
          <w:szCs w:val="22"/>
        </w:rPr>
        <w:t xml:space="preserve"> des salariés aidants</w:t>
      </w:r>
      <w:r w:rsidR="00585B92" w:rsidRPr="008A05A7">
        <w:rPr>
          <w:sz w:val="22"/>
          <w:szCs w:val="22"/>
        </w:rPr>
        <w:t xml:space="preserve">. </w:t>
      </w:r>
    </w:p>
    <w:p w:rsidR="00E258D5" w:rsidRPr="008A05A7" w:rsidRDefault="00E258D5" w:rsidP="001A5611">
      <w:pPr>
        <w:tabs>
          <w:tab w:val="num" w:pos="1440"/>
        </w:tabs>
        <w:jc w:val="both"/>
        <w:rPr>
          <w:sz w:val="22"/>
          <w:szCs w:val="22"/>
        </w:rPr>
      </w:pPr>
    </w:p>
    <w:p w:rsidR="00E258D5" w:rsidRPr="008A05A7" w:rsidRDefault="00E258D5" w:rsidP="001A5611">
      <w:pPr>
        <w:tabs>
          <w:tab w:val="num" w:pos="1440"/>
        </w:tabs>
        <w:jc w:val="both"/>
        <w:rPr>
          <w:sz w:val="22"/>
          <w:szCs w:val="22"/>
        </w:rPr>
      </w:pPr>
      <w:r w:rsidRPr="008A05A7">
        <w:rPr>
          <w:sz w:val="22"/>
          <w:szCs w:val="22"/>
        </w:rPr>
        <w:t>Par ailleurs, les managers seront sensibilisés sur les problématiques rencontrées par les salariés aidants et sur les mesures existantes pour répondre à leurs besoins.</w:t>
      </w:r>
    </w:p>
    <w:p w:rsidR="00F15020" w:rsidRPr="008A05A7" w:rsidRDefault="00F15020" w:rsidP="00F15020">
      <w:pPr>
        <w:tabs>
          <w:tab w:val="num" w:pos="720"/>
        </w:tabs>
        <w:jc w:val="both"/>
        <w:rPr>
          <w:sz w:val="22"/>
          <w:szCs w:val="22"/>
        </w:rPr>
      </w:pPr>
    </w:p>
    <w:p w:rsidR="00364FAF" w:rsidRPr="008A05A7" w:rsidRDefault="00F15020">
      <w:pPr>
        <w:ind w:left="708" w:firstLine="708"/>
        <w:jc w:val="both"/>
        <w:outlineLvl w:val="1"/>
        <w:rPr>
          <w:b/>
          <w:i/>
        </w:rPr>
      </w:pPr>
      <w:bookmarkStart w:id="50" w:name="_Toc508873528"/>
      <w:r w:rsidRPr="008A05A7">
        <w:rPr>
          <w:b/>
          <w:i/>
        </w:rPr>
        <w:t xml:space="preserve">Article </w:t>
      </w:r>
      <w:r w:rsidR="00E258D5" w:rsidRPr="008A05A7">
        <w:rPr>
          <w:b/>
          <w:i/>
        </w:rPr>
        <w:t>3</w:t>
      </w:r>
      <w:r w:rsidRPr="008A05A7">
        <w:rPr>
          <w:b/>
          <w:i/>
        </w:rPr>
        <w:t>.</w:t>
      </w:r>
      <w:r w:rsidR="00AA0109" w:rsidRPr="008A05A7">
        <w:rPr>
          <w:b/>
          <w:i/>
        </w:rPr>
        <w:t>5</w:t>
      </w:r>
      <w:r w:rsidRPr="008A05A7">
        <w:rPr>
          <w:b/>
          <w:i/>
        </w:rPr>
        <w:t>.</w:t>
      </w:r>
      <w:r w:rsidR="008B6FAD" w:rsidRPr="008A05A7">
        <w:rPr>
          <w:b/>
          <w:i/>
        </w:rPr>
        <w:t>3</w:t>
      </w:r>
      <w:r w:rsidRPr="008A05A7">
        <w:rPr>
          <w:b/>
          <w:i/>
        </w:rPr>
        <w:t>.2 – Aménagements temporaires de l’organisation du travail</w:t>
      </w:r>
      <w:bookmarkEnd w:id="50"/>
      <w:r w:rsidRPr="008A05A7">
        <w:rPr>
          <w:b/>
          <w:i/>
        </w:rPr>
        <w:t xml:space="preserve"> </w:t>
      </w:r>
    </w:p>
    <w:p w:rsidR="00F15020" w:rsidRPr="008A05A7" w:rsidRDefault="00F15020" w:rsidP="00F15020">
      <w:pPr>
        <w:tabs>
          <w:tab w:val="num" w:pos="720"/>
        </w:tabs>
        <w:jc w:val="both"/>
        <w:rPr>
          <w:sz w:val="22"/>
          <w:szCs w:val="22"/>
        </w:rPr>
      </w:pPr>
    </w:p>
    <w:p w:rsidR="00BD7E1C" w:rsidRPr="008A05A7" w:rsidRDefault="0028549E" w:rsidP="00F15020">
      <w:pPr>
        <w:tabs>
          <w:tab w:val="num" w:pos="1440"/>
        </w:tabs>
        <w:jc w:val="both"/>
        <w:rPr>
          <w:sz w:val="22"/>
          <w:szCs w:val="22"/>
        </w:rPr>
      </w:pPr>
      <w:r w:rsidRPr="008A05A7">
        <w:rPr>
          <w:sz w:val="22"/>
          <w:szCs w:val="22"/>
        </w:rPr>
        <w:t xml:space="preserve">Afin d’accompagner </w:t>
      </w:r>
      <w:r w:rsidR="004D7737" w:rsidRPr="008A05A7">
        <w:rPr>
          <w:sz w:val="22"/>
          <w:szCs w:val="22"/>
        </w:rPr>
        <w:t>leur conjoint</w:t>
      </w:r>
      <w:r w:rsidR="001660CB" w:rsidRPr="008A05A7">
        <w:rPr>
          <w:sz w:val="22"/>
          <w:szCs w:val="22"/>
        </w:rPr>
        <w:t xml:space="preserve">, </w:t>
      </w:r>
      <w:r w:rsidRPr="008A05A7">
        <w:rPr>
          <w:sz w:val="22"/>
          <w:szCs w:val="22"/>
        </w:rPr>
        <w:t>enfants</w:t>
      </w:r>
      <w:r w:rsidR="001660CB" w:rsidRPr="008A05A7">
        <w:rPr>
          <w:sz w:val="22"/>
          <w:szCs w:val="22"/>
        </w:rPr>
        <w:t xml:space="preserve"> mineurs ou enfants majeurs à charge et </w:t>
      </w:r>
      <w:r w:rsidR="00BD7E1C" w:rsidRPr="008A05A7">
        <w:rPr>
          <w:sz w:val="22"/>
          <w:szCs w:val="22"/>
        </w:rPr>
        <w:t>placés en situation de dépendance, le salarié concerné peut</w:t>
      </w:r>
      <w:r w:rsidR="00E258D5" w:rsidRPr="008A05A7">
        <w:rPr>
          <w:sz w:val="22"/>
          <w:szCs w:val="22"/>
        </w:rPr>
        <w:t xml:space="preserve">, après accord du manager et de la Direction des Ressources Humaines dont il dépend, bénéficier d un </w:t>
      </w:r>
      <w:r w:rsidR="00585B92" w:rsidRPr="008A05A7">
        <w:rPr>
          <w:sz w:val="22"/>
          <w:szCs w:val="22"/>
        </w:rPr>
        <w:t xml:space="preserve">aménagement </w:t>
      </w:r>
      <w:r w:rsidR="00BD7E1C" w:rsidRPr="008A05A7">
        <w:rPr>
          <w:sz w:val="22"/>
          <w:szCs w:val="22"/>
        </w:rPr>
        <w:t>temporaire d’</w:t>
      </w:r>
      <w:r w:rsidR="00585B92" w:rsidRPr="008A05A7">
        <w:rPr>
          <w:sz w:val="22"/>
          <w:szCs w:val="22"/>
        </w:rPr>
        <w:t>horaire et</w:t>
      </w:r>
      <w:r w:rsidR="00BD7E1C" w:rsidRPr="008A05A7">
        <w:rPr>
          <w:sz w:val="22"/>
          <w:szCs w:val="22"/>
        </w:rPr>
        <w:t>/ou de durée de</w:t>
      </w:r>
      <w:r w:rsidR="00585B92" w:rsidRPr="008A05A7">
        <w:rPr>
          <w:sz w:val="22"/>
          <w:szCs w:val="22"/>
        </w:rPr>
        <w:t xml:space="preserve"> travail</w:t>
      </w:r>
      <w:r w:rsidR="00BD7E1C" w:rsidRPr="008A05A7">
        <w:rPr>
          <w:sz w:val="22"/>
          <w:szCs w:val="22"/>
        </w:rPr>
        <w:t>.</w:t>
      </w:r>
    </w:p>
    <w:p w:rsidR="00585B92" w:rsidRPr="008A05A7" w:rsidRDefault="00585B92" w:rsidP="00F15020">
      <w:pPr>
        <w:tabs>
          <w:tab w:val="num" w:pos="1440"/>
        </w:tabs>
        <w:jc w:val="both"/>
        <w:rPr>
          <w:sz w:val="22"/>
          <w:szCs w:val="22"/>
        </w:rPr>
      </w:pPr>
    </w:p>
    <w:p w:rsidR="00E258D5" w:rsidRPr="008A05A7" w:rsidRDefault="00E258D5" w:rsidP="00F15020">
      <w:pPr>
        <w:tabs>
          <w:tab w:val="num" w:pos="1440"/>
        </w:tabs>
        <w:jc w:val="both"/>
        <w:rPr>
          <w:sz w:val="22"/>
          <w:szCs w:val="22"/>
        </w:rPr>
      </w:pPr>
      <w:r w:rsidRPr="008A05A7">
        <w:rPr>
          <w:sz w:val="22"/>
          <w:szCs w:val="22"/>
        </w:rPr>
        <w:t xml:space="preserve">Le salarié devra </w:t>
      </w:r>
      <w:r w:rsidR="0070591D" w:rsidRPr="008A05A7">
        <w:rPr>
          <w:sz w:val="22"/>
          <w:szCs w:val="22"/>
        </w:rPr>
        <w:t>adresser</w:t>
      </w:r>
      <w:r w:rsidRPr="008A05A7">
        <w:rPr>
          <w:sz w:val="22"/>
          <w:szCs w:val="22"/>
        </w:rPr>
        <w:t xml:space="preserve"> sa demande motivée par écrit </w:t>
      </w:r>
      <w:r w:rsidR="0070591D" w:rsidRPr="008A05A7">
        <w:rPr>
          <w:sz w:val="22"/>
          <w:szCs w:val="22"/>
        </w:rPr>
        <w:t>à la D</w:t>
      </w:r>
      <w:r w:rsidR="00514BA7" w:rsidRPr="008A05A7">
        <w:rPr>
          <w:sz w:val="22"/>
          <w:szCs w:val="22"/>
        </w:rPr>
        <w:t xml:space="preserve">irection des </w:t>
      </w:r>
      <w:r w:rsidR="0070591D" w:rsidRPr="008A05A7">
        <w:rPr>
          <w:sz w:val="22"/>
          <w:szCs w:val="22"/>
        </w:rPr>
        <w:t>R</w:t>
      </w:r>
      <w:r w:rsidR="00514BA7" w:rsidRPr="008A05A7">
        <w:rPr>
          <w:sz w:val="22"/>
          <w:szCs w:val="22"/>
        </w:rPr>
        <w:t xml:space="preserve">essources </w:t>
      </w:r>
      <w:r w:rsidR="0070591D" w:rsidRPr="008A05A7">
        <w:rPr>
          <w:sz w:val="22"/>
          <w:szCs w:val="22"/>
        </w:rPr>
        <w:t>H</w:t>
      </w:r>
      <w:r w:rsidR="00514BA7" w:rsidRPr="008A05A7">
        <w:rPr>
          <w:sz w:val="22"/>
          <w:szCs w:val="22"/>
        </w:rPr>
        <w:t>umaines</w:t>
      </w:r>
      <w:r w:rsidR="0070591D" w:rsidRPr="008A05A7">
        <w:rPr>
          <w:sz w:val="22"/>
          <w:szCs w:val="22"/>
        </w:rPr>
        <w:t xml:space="preserve"> </w:t>
      </w:r>
      <w:r w:rsidRPr="008A05A7">
        <w:rPr>
          <w:sz w:val="22"/>
          <w:szCs w:val="22"/>
        </w:rPr>
        <w:t>au moins 1 mois avant</w:t>
      </w:r>
      <w:r w:rsidR="0070591D" w:rsidRPr="008A05A7">
        <w:rPr>
          <w:sz w:val="22"/>
          <w:szCs w:val="22"/>
        </w:rPr>
        <w:t xml:space="preserve"> la date de mise en œuvre de l’aménagement</w:t>
      </w:r>
      <w:r w:rsidR="000A1CB1" w:rsidRPr="008A05A7">
        <w:rPr>
          <w:sz w:val="22"/>
          <w:szCs w:val="22"/>
        </w:rPr>
        <w:t xml:space="preserve"> souhaité</w:t>
      </w:r>
      <w:r w:rsidR="00285177" w:rsidRPr="008A05A7">
        <w:rPr>
          <w:sz w:val="22"/>
          <w:szCs w:val="22"/>
        </w:rPr>
        <w:t>, sauf urgence justifiée par les circonstances</w:t>
      </w:r>
      <w:r w:rsidR="0070591D" w:rsidRPr="008A05A7">
        <w:rPr>
          <w:sz w:val="22"/>
          <w:szCs w:val="22"/>
        </w:rPr>
        <w:t>. L</w:t>
      </w:r>
      <w:r w:rsidRPr="008A05A7">
        <w:rPr>
          <w:sz w:val="22"/>
          <w:szCs w:val="22"/>
        </w:rPr>
        <w:t>a D</w:t>
      </w:r>
      <w:r w:rsidR="00514BA7" w:rsidRPr="008A05A7">
        <w:rPr>
          <w:sz w:val="22"/>
          <w:szCs w:val="22"/>
        </w:rPr>
        <w:t xml:space="preserve">irection des </w:t>
      </w:r>
      <w:r w:rsidRPr="008A05A7">
        <w:rPr>
          <w:sz w:val="22"/>
          <w:szCs w:val="22"/>
        </w:rPr>
        <w:t>R</w:t>
      </w:r>
      <w:r w:rsidR="00514BA7" w:rsidRPr="008A05A7">
        <w:rPr>
          <w:sz w:val="22"/>
          <w:szCs w:val="22"/>
        </w:rPr>
        <w:t xml:space="preserve">essources </w:t>
      </w:r>
      <w:r w:rsidRPr="008A05A7">
        <w:rPr>
          <w:sz w:val="22"/>
          <w:szCs w:val="22"/>
        </w:rPr>
        <w:t>H</w:t>
      </w:r>
      <w:r w:rsidR="00514BA7" w:rsidRPr="008A05A7">
        <w:rPr>
          <w:sz w:val="22"/>
          <w:szCs w:val="22"/>
        </w:rPr>
        <w:t>umaines</w:t>
      </w:r>
      <w:r w:rsidRPr="008A05A7">
        <w:rPr>
          <w:sz w:val="22"/>
          <w:szCs w:val="22"/>
        </w:rPr>
        <w:t xml:space="preserve"> </w:t>
      </w:r>
      <w:r w:rsidR="001660CB" w:rsidRPr="008A05A7">
        <w:rPr>
          <w:sz w:val="22"/>
          <w:szCs w:val="22"/>
        </w:rPr>
        <w:t xml:space="preserve">apporte </w:t>
      </w:r>
      <w:r w:rsidR="00514BA7" w:rsidRPr="008A05A7">
        <w:rPr>
          <w:sz w:val="22"/>
          <w:szCs w:val="22"/>
        </w:rPr>
        <w:t>une réponse dans les meilleurs délais et au maximum dans les</w:t>
      </w:r>
      <w:r w:rsidRPr="008A05A7">
        <w:rPr>
          <w:sz w:val="22"/>
          <w:szCs w:val="22"/>
        </w:rPr>
        <w:t xml:space="preserve"> 15 jours</w:t>
      </w:r>
      <w:r w:rsidR="004615B5" w:rsidRPr="008A05A7">
        <w:rPr>
          <w:sz w:val="22"/>
          <w:szCs w:val="22"/>
        </w:rPr>
        <w:t>.</w:t>
      </w:r>
    </w:p>
    <w:p w:rsidR="004615B5" w:rsidRPr="008A05A7" w:rsidRDefault="004615B5" w:rsidP="00F15020">
      <w:pPr>
        <w:tabs>
          <w:tab w:val="num" w:pos="1440"/>
        </w:tabs>
        <w:jc w:val="both"/>
        <w:rPr>
          <w:sz w:val="22"/>
          <w:szCs w:val="22"/>
        </w:rPr>
      </w:pPr>
    </w:p>
    <w:p w:rsidR="00585B92" w:rsidRPr="008A05A7" w:rsidRDefault="00585B92" w:rsidP="00F15020">
      <w:pPr>
        <w:tabs>
          <w:tab w:val="num" w:pos="1440"/>
        </w:tabs>
        <w:jc w:val="both"/>
        <w:rPr>
          <w:sz w:val="22"/>
          <w:szCs w:val="22"/>
        </w:rPr>
      </w:pPr>
      <w:r w:rsidRPr="008A05A7">
        <w:rPr>
          <w:sz w:val="22"/>
          <w:szCs w:val="22"/>
        </w:rPr>
        <w:t xml:space="preserve">La durée de l’aménagement ne peut excéder 3 mois. Elle peut être </w:t>
      </w:r>
      <w:r w:rsidR="00E258D5" w:rsidRPr="008A05A7">
        <w:rPr>
          <w:sz w:val="22"/>
          <w:szCs w:val="22"/>
        </w:rPr>
        <w:t>renouvelée une fois selon les mêmes formes et pour la même durée</w:t>
      </w:r>
      <w:r w:rsidRPr="008A05A7">
        <w:rPr>
          <w:sz w:val="22"/>
          <w:szCs w:val="22"/>
        </w:rPr>
        <w:t xml:space="preserve"> après accord de l</w:t>
      </w:r>
      <w:r w:rsidR="004D7737" w:rsidRPr="008A05A7">
        <w:rPr>
          <w:sz w:val="22"/>
          <w:szCs w:val="22"/>
        </w:rPr>
        <w:t xml:space="preserve">a Direction des Ressources Humaines dont il dépend et </w:t>
      </w:r>
      <w:r w:rsidR="000A1CB1" w:rsidRPr="008A05A7">
        <w:rPr>
          <w:sz w:val="22"/>
          <w:szCs w:val="22"/>
        </w:rPr>
        <w:t xml:space="preserve">de </w:t>
      </w:r>
      <w:r w:rsidR="004D7737" w:rsidRPr="008A05A7">
        <w:rPr>
          <w:sz w:val="22"/>
          <w:szCs w:val="22"/>
        </w:rPr>
        <w:t>son manager</w:t>
      </w:r>
      <w:r w:rsidR="00E258D5" w:rsidRPr="008A05A7">
        <w:rPr>
          <w:sz w:val="22"/>
          <w:szCs w:val="22"/>
        </w:rPr>
        <w:t>. Le salarié devra formuler sa demande de renouvellement dans le mois qui précède la fin de la période initiale</w:t>
      </w:r>
      <w:r w:rsidRPr="008A05A7">
        <w:rPr>
          <w:sz w:val="22"/>
          <w:szCs w:val="22"/>
        </w:rPr>
        <w:t>.</w:t>
      </w:r>
    </w:p>
    <w:p w:rsidR="00585B92" w:rsidRPr="008A05A7" w:rsidRDefault="00585B92" w:rsidP="00F15020">
      <w:pPr>
        <w:tabs>
          <w:tab w:val="num" w:pos="1440"/>
        </w:tabs>
        <w:jc w:val="both"/>
        <w:rPr>
          <w:sz w:val="22"/>
          <w:szCs w:val="22"/>
        </w:rPr>
      </w:pPr>
    </w:p>
    <w:p w:rsidR="00585B92" w:rsidRPr="008A05A7" w:rsidRDefault="00E21EC6" w:rsidP="00F15020">
      <w:pPr>
        <w:tabs>
          <w:tab w:val="num" w:pos="1440"/>
        </w:tabs>
        <w:jc w:val="both"/>
        <w:rPr>
          <w:sz w:val="22"/>
          <w:szCs w:val="22"/>
        </w:rPr>
      </w:pPr>
      <w:r w:rsidRPr="008A05A7">
        <w:rPr>
          <w:sz w:val="22"/>
          <w:szCs w:val="22"/>
        </w:rPr>
        <w:t>Les modalités de mise</w:t>
      </w:r>
      <w:r w:rsidR="00585B92" w:rsidRPr="008A05A7">
        <w:rPr>
          <w:sz w:val="22"/>
          <w:szCs w:val="22"/>
        </w:rPr>
        <w:t xml:space="preserve"> en œuvre ainsi que la durée convenue font l’objet d’un écrit remis au salarié concerné.</w:t>
      </w:r>
    </w:p>
    <w:p w:rsidR="006F1426" w:rsidRPr="008A05A7" w:rsidRDefault="006F1426" w:rsidP="00F15020">
      <w:pPr>
        <w:tabs>
          <w:tab w:val="num" w:pos="1440"/>
        </w:tabs>
        <w:jc w:val="both"/>
        <w:rPr>
          <w:sz w:val="22"/>
          <w:szCs w:val="22"/>
        </w:rPr>
      </w:pPr>
    </w:p>
    <w:p w:rsidR="006F1426" w:rsidRPr="008A05A7" w:rsidRDefault="006F1426" w:rsidP="00F15020">
      <w:pPr>
        <w:tabs>
          <w:tab w:val="num" w:pos="1440"/>
        </w:tabs>
        <w:jc w:val="both"/>
        <w:rPr>
          <w:sz w:val="22"/>
          <w:szCs w:val="22"/>
        </w:rPr>
      </w:pPr>
      <w:r w:rsidRPr="008A05A7">
        <w:rPr>
          <w:sz w:val="22"/>
          <w:szCs w:val="22"/>
        </w:rPr>
        <w:t>Les demandes d’aménagements de l’organisation du travail sollicitées par des aidants</w:t>
      </w:r>
      <w:r w:rsidR="00A54B98" w:rsidRPr="008A05A7">
        <w:rPr>
          <w:sz w:val="22"/>
          <w:szCs w:val="22"/>
        </w:rPr>
        <w:t xml:space="preserve"> et</w:t>
      </w:r>
      <w:r w:rsidRPr="008A05A7">
        <w:rPr>
          <w:sz w:val="22"/>
          <w:szCs w:val="22"/>
        </w:rPr>
        <w:t xml:space="preserve"> ne répondant pas aux conditions prévues au premier alinéa du présent article, seront étudiées au cas par cas</w:t>
      </w:r>
      <w:r w:rsidR="00A54B98" w:rsidRPr="008A05A7">
        <w:rPr>
          <w:sz w:val="22"/>
          <w:szCs w:val="22"/>
        </w:rPr>
        <w:t xml:space="preserve"> par la Direction des Ressources Humaines de l’entreprise ou établissement</w:t>
      </w:r>
      <w:r w:rsidR="00EA0A5C" w:rsidRPr="008A05A7">
        <w:rPr>
          <w:sz w:val="22"/>
          <w:szCs w:val="22"/>
        </w:rPr>
        <w:t xml:space="preserve"> concerné</w:t>
      </w:r>
      <w:r w:rsidRPr="008A05A7">
        <w:rPr>
          <w:sz w:val="22"/>
          <w:szCs w:val="22"/>
        </w:rPr>
        <w:t>.</w:t>
      </w:r>
    </w:p>
    <w:p w:rsidR="00FE56E1" w:rsidRPr="008A05A7" w:rsidRDefault="00FE56E1" w:rsidP="00FE56E1">
      <w:pPr>
        <w:tabs>
          <w:tab w:val="num" w:pos="1440"/>
        </w:tabs>
        <w:jc w:val="both"/>
        <w:rPr>
          <w:color w:val="000000"/>
          <w:sz w:val="22"/>
          <w:szCs w:val="22"/>
        </w:rPr>
      </w:pPr>
    </w:p>
    <w:p w:rsidR="00FE56E1" w:rsidRPr="008A05A7" w:rsidRDefault="00FE56E1" w:rsidP="00295829">
      <w:pPr>
        <w:ind w:left="708" w:firstLine="708"/>
        <w:jc w:val="both"/>
        <w:outlineLvl w:val="1"/>
        <w:rPr>
          <w:b/>
          <w:i/>
        </w:rPr>
      </w:pPr>
      <w:bookmarkStart w:id="51" w:name="_Toc508873529"/>
      <w:r w:rsidRPr="008A05A7">
        <w:rPr>
          <w:b/>
          <w:i/>
        </w:rPr>
        <w:t>Article 3.</w:t>
      </w:r>
      <w:r w:rsidR="00AA0109" w:rsidRPr="008A05A7">
        <w:rPr>
          <w:b/>
          <w:i/>
        </w:rPr>
        <w:t>5</w:t>
      </w:r>
      <w:r w:rsidRPr="008A05A7">
        <w:rPr>
          <w:b/>
          <w:i/>
        </w:rPr>
        <w:t>.</w:t>
      </w:r>
      <w:r w:rsidR="008B6FAD" w:rsidRPr="008A05A7">
        <w:rPr>
          <w:b/>
          <w:i/>
        </w:rPr>
        <w:t>3</w:t>
      </w:r>
      <w:r w:rsidRPr="008A05A7">
        <w:rPr>
          <w:b/>
          <w:i/>
        </w:rPr>
        <w:t>.3 – Congés de solidarité familiale</w:t>
      </w:r>
      <w:bookmarkEnd w:id="51"/>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 xml:space="preserve">Conformément aux dispositions des articles L. 3142-6 et suivants du Code du Travail, le congé de solidarité familiale permet au salarié d'assister un proche dont la maladie met en jeu le pronostic vital ou qui se trouve en phase avancée ou terminale d'une affection grave et incurable. </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Le salarié qui remplit les conditions d’ouverture à ce droit peut, dans ce cadre, s’occuper d’un ascendant (parents et grands parents), descendant (enfants et petits-enfants), d’un frère, d’une sœur ou une personne partageant son domicile ou l’ayant désignée comme personne de confiance au sens de l’article L. 1111-6 du Code de la Santé Publique.</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 xml:space="preserve">Les parties conviennent que le salarié peut : </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soit prendre une période de congé continue durant laquelle il cesse toute activité professionnelle</w:t>
      </w:r>
      <w:r w:rsidR="004D235F" w:rsidRPr="008A05A7">
        <w:rPr>
          <w:color w:val="000000"/>
          <w:sz w:val="22"/>
          <w:szCs w:val="22"/>
        </w:rPr>
        <w:t>,</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soit prendre une période de congé fractionnée sous réserve de l’accord de l’employeur. La période minimale pour chaque congé est d’au moins une journée</w:t>
      </w:r>
      <w:r w:rsidR="004D235F" w:rsidRPr="008A05A7">
        <w:rPr>
          <w:color w:val="000000"/>
          <w:sz w:val="22"/>
          <w:szCs w:val="22"/>
        </w:rPr>
        <w:t>,</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soit prendre une période de travail à temps partiel sous réserve de l'accord de l'employeur.</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Ce congé pourra, au choix du salarié, être partiellement indemnisé dans les conditions suivantes :</w:t>
      </w:r>
    </w:p>
    <w:p w:rsidR="00FE56E1" w:rsidRPr="008A05A7" w:rsidRDefault="00591D24" w:rsidP="00FE56E1">
      <w:pPr>
        <w:numPr>
          <w:ilvl w:val="0"/>
          <w:numId w:val="8"/>
        </w:numPr>
        <w:autoSpaceDE w:val="0"/>
        <w:autoSpaceDN w:val="0"/>
        <w:adjustRightInd w:val="0"/>
        <w:jc w:val="both"/>
        <w:rPr>
          <w:color w:val="000000"/>
          <w:sz w:val="22"/>
          <w:szCs w:val="22"/>
        </w:rPr>
      </w:pPr>
      <w:r w:rsidRPr="008A05A7">
        <w:rPr>
          <w:color w:val="000000"/>
          <w:sz w:val="22"/>
          <w:szCs w:val="22"/>
        </w:rPr>
        <w:t>en cas de congé de solidarité familiale total, le salarié percevra sa rémunération pendant une période continue égale à 5 jours ouvrés</w:t>
      </w:r>
      <w:r w:rsidR="00FE56E1" w:rsidRPr="008A05A7">
        <w:rPr>
          <w:color w:val="000000"/>
          <w:sz w:val="22"/>
          <w:szCs w:val="22"/>
        </w:rPr>
        <w:t>,</w:t>
      </w:r>
    </w:p>
    <w:p w:rsidR="00FE56E1" w:rsidRPr="008A05A7" w:rsidRDefault="00FE56E1" w:rsidP="00FE56E1">
      <w:pPr>
        <w:autoSpaceDE w:val="0"/>
        <w:autoSpaceDN w:val="0"/>
        <w:adjustRightInd w:val="0"/>
        <w:ind w:left="720"/>
        <w:jc w:val="both"/>
        <w:rPr>
          <w:color w:val="000000"/>
          <w:sz w:val="22"/>
          <w:szCs w:val="22"/>
        </w:rPr>
      </w:pP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 xml:space="preserve">si le salarié </w:t>
      </w:r>
      <w:r w:rsidR="000A1CB1" w:rsidRPr="008A05A7">
        <w:rPr>
          <w:color w:val="000000"/>
          <w:sz w:val="22"/>
          <w:szCs w:val="22"/>
        </w:rPr>
        <w:t>souhaite</w:t>
      </w:r>
      <w:r w:rsidRPr="008A05A7">
        <w:rPr>
          <w:color w:val="000000"/>
          <w:sz w:val="22"/>
          <w:szCs w:val="22"/>
        </w:rPr>
        <w:t xml:space="preserve">, conformément aux </w:t>
      </w:r>
      <w:r w:rsidR="000A1CB1" w:rsidRPr="008A05A7">
        <w:rPr>
          <w:color w:val="000000"/>
          <w:sz w:val="22"/>
          <w:szCs w:val="22"/>
        </w:rPr>
        <w:t xml:space="preserve">dispositions en vigueur, </w:t>
      </w:r>
      <w:r w:rsidRPr="008A05A7">
        <w:rPr>
          <w:color w:val="000000"/>
          <w:sz w:val="22"/>
          <w:szCs w:val="22"/>
        </w:rPr>
        <w:t>transformer son congé en activité à temps partiel, il percevra, pendant une durée limitée à 3 mois, une rémunération calculée au prorata de ce temps partiel bonifiée de 10% de son salaire de fonction perçu.</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Quel</w:t>
      </w:r>
      <w:r w:rsidR="00F42F1B" w:rsidRPr="008A05A7">
        <w:rPr>
          <w:color w:val="000000"/>
          <w:sz w:val="22"/>
          <w:szCs w:val="22"/>
        </w:rPr>
        <w:t>les que soient</w:t>
      </w:r>
      <w:r w:rsidRPr="008A05A7">
        <w:rPr>
          <w:color w:val="000000"/>
          <w:sz w:val="22"/>
          <w:szCs w:val="22"/>
        </w:rPr>
        <w:t xml:space="preserve"> les modalités de prise de la période</w:t>
      </w:r>
      <w:r w:rsidR="00B0514D" w:rsidRPr="008A05A7">
        <w:rPr>
          <w:color w:val="000000"/>
          <w:sz w:val="22"/>
          <w:szCs w:val="22"/>
        </w:rPr>
        <w:t xml:space="preserve"> de</w:t>
      </w:r>
      <w:r w:rsidRPr="008A05A7">
        <w:rPr>
          <w:color w:val="000000"/>
          <w:sz w:val="22"/>
          <w:szCs w:val="22"/>
        </w:rPr>
        <w:t xml:space="preserve"> congés, le salarié informe la Direction des Ressources Humaines dont il dépend ainsi que son manager au moins </w:t>
      </w:r>
      <w:r w:rsidR="008D5AEE" w:rsidRPr="008A05A7">
        <w:rPr>
          <w:color w:val="000000"/>
          <w:sz w:val="22"/>
          <w:szCs w:val="22"/>
        </w:rPr>
        <w:t>2</w:t>
      </w:r>
      <w:r w:rsidRPr="008A05A7">
        <w:rPr>
          <w:color w:val="000000"/>
          <w:sz w:val="22"/>
          <w:szCs w:val="22"/>
        </w:rPr>
        <w:t xml:space="preserve"> semaines avant le départ en congé en indiquant également la durée prévisible du congé ainsi que, le cas échéant, les modalités de fractionnement souhaitées. Le salarié doit également joindre un certificat médical, établi par le médecin traitant de la personne que le salarié souhaite assister et attestant que cette dernière souffre d'une pathologie mettant en jeu le pronostic vital, ou qu'elle est en phase avancée ou terminale d'une affection grave et incurable.</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La durée du congé ou du travail à temps partiel est, sauf accord express de l’employeur, limitée à 3 mois pouvant être renouvelé</w:t>
      </w:r>
      <w:r w:rsidR="00390465" w:rsidRPr="008A05A7">
        <w:rPr>
          <w:color w:val="000000"/>
          <w:sz w:val="22"/>
          <w:szCs w:val="22"/>
        </w:rPr>
        <w:t>e</w:t>
      </w:r>
      <w:r w:rsidRPr="008A05A7">
        <w:rPr>
          <w:color w:val="000000"/>
          <w:sz w:val="22"/>
          <w:szCs w:val="22"/>
        </w:rPr>
        <w:t xml:space="preserve"> une fois. En cas de demande de renouvellement, le salarié informe l'employeur au moins 15 jours avant le terme initialement prévu dans les mêmes modalités et formes que la demande initiale.</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Toutefois, et en cas d’urgence absolue constatée par écrit par le médecin, le congé débute ou est renouvelé sans délai.</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En cas de période de congé à temps partiel ou fractionnée, l’employeur rend une réponse dans un délai de 7 jours suivants la réception de la demande.</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En tout état de cause, le salarié peut revenir avant l</w:t>
      </w:r>
      <w:r w:rsidR="000A5676" w:rsidRPr="008A05A7">
        <w:rPr>
          <w:color w:val="000000"/>
          <w:sz w:val="22"/>
          <w:szCs w:val="22"/>
        </w:rPr>
        <w:t>a date</w:t>
      </w:r>
      <w:r w:rsidR="00390465" w:rsidRPr="008A05A7">
        <w:rPr>
          <w:color w:val="000000"/>
          <w:sz w:val="22"/>
          <w:szCs w:val="22"/>
        </w:rPr>
        <w:t xml:space="preserve"> prévue </w:t>
      </w:r>
      <w:r w:rsidRPr="008A05A7">
        <w:rPr>
          <w:color w:val="000000"/>
          <w:sz w:val="22"/>
          <w:szCs w:val="22"/>
        </w:rPr>
        <w:t>en informant l’employeur au moins 3 jours avant le terme initialement</w:t>
      </w:r>
      <w:r w:rsidR="00390465" w:rsidRPr="008A05A7">
        <w:rPr>
          <w:color w:val="000000"/>
          <w:sz w:val="22"/>
          <w:szCs w:val="22"/>
        </w:rPr>
        <w:t xml:space="preserve"> fixé</w:t>
      </w:r>
      <w:r w:rsidRPr="008A05A7">
        <w:rPr>
          <w:color w:val="000000"/>
          <w:sz w:val="22"/>
          <w:szCs w:val="22"/>
        </w:rPr>
        <w:t>. En cas de décès, le congé prend fin dans les 3 jours qui suivent l’évènement.</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A l'issue du congé, le salarié retrouve son emploi ou un emploi similaire assorti d'une rémunération au moins équivalente.</w:t>
      </w:r>
    </w:p>
    <w:p w:rsidR="004D235F" w:rsidRPr="008A05A7" w:rsidRDefault="004D235F" w:rsidP="00FE56E1">
      <w:pPr>
        <w:autoSpaceDE w:val="0"/>
        <w:autoSpaceDN w:val="0"/>
        <w:adjustRightInd w:val="0"/>
        <w:jc w:val="both"/>
        <w:rPr>
          <w:color w:val="000000"/>
          <w:sz w:val="22"/>
          <w:szCs w:val="22"/>
        </w:rPr>
      </w:pPr>
    </w:p>
    <w:p w:rsidR="004D235F" w:rsidRPr="008A05A7" w:rsidRDefault="004D235F" w:rsidP="00FE56E1">
      <w:pPr>
        <w:autoSpaceDE w:val="0"/>
        <w:autoSpaceDN w:val="0"/>
        <w:adjustRightInd w:val="0"/>
        <w:jc w:val="both"/>
        <w:rPr>
          <w:color w:val="000000"/>
          <w:sz w:val="22"/>
          <w:szCs w:val="22"/>
        </w:rPr>
      </w:pPr>
      <w:r w:rsidRPr="008A05A7">
        <w:rPr>
          <w:color w:val="000000"/>
          <w:sz w:val="22"/>
          <w:szCs w:val="22"/>
        </w:rPr>
        <w:t>Il est enfin précisé que le salarié en congé de solidarité familiale bénéficiera des dispositions de l’article 3.5.5 du présent accord.</w:t>
      </w:r>
    </w:p>
    <w:p w:rsidR="00EA0A5C" w:rsidRPr="008A05A7" w:rsidRDefault="00EA0A5C" w:rsidP="00FE56E1">
      <w:pPr>
        <w:autoSpaceDE w:val="0"/>
        <w:autoSpaceDN w:val="0"/>
        <w:adjustRightInd w:val="0"/>
        <w:jc w:val="both"/>
        <w:rPr>
          <w:color w:val="000000"/>
          <w:sz w:val="22"/>
          <w:szCs w:val="22"/>
        </w:rPr>
      </w:pPr>
    </w:p>
    <w:p w:rsidR="00FE56E1" w:rsidRPr="008A05A7" w:rsidRDefault="00FE56E1" w:rsidP="000A5676">
      <w:pPr>
        <w:ind w:left="708" w:firstLine="708"/>
        <w:jc w:val="both"/>
        <w:outlineLvl w:val="1"/>
        <w:rPr>
          <w:b/>
          <w:i/>
        </w:rPr>
      </w:pPr>
      <w:bookmarkStart w:id="52" w:name="_Toc508873530"/>
      <w:r w:rsidRPr="008A05A7">
        <w:rPr>
          <w:b/>
          <w:i/>
        </w:rPr>
        <w:t>Article 3.</w:t>
      </w:r>
      <w:r w:rsidR="00AA0109" w:rsidRPr="008A05A7">
        <w:rPr>
          <w:b/>
          <w:i/>
        </w:rPr>
        <w:t>5</w:t>
      </w:r>
      <w:r w:rsidRPr="008A05A7">
        <w:rPr>
          <w:b/>
          <w:i/>
        </w:rPr>
        <w:t>.</w:t>
      </w:r>
      <w:r w:rsidR="005963E1" w:rsidRPr="008A05A7">
        <w:rPr>
          <w:b/>
          <w:i/>
        </w:rPr>
        <w:t>3</w:t>
      </w:r>
      <w:r w:rsidRPr="008A05A7">
        <w:rPr>
          <w:b/>
          <w:i/>
        </w:rPr>
        <w:t>.4 – Congés de proche aidant</w:t>
      </w:r>
      <w:bookmarkEnd w:id="52"/>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Conformément aux dispositions des articles L. 3142-16 et suivants du Code du Travail, le congé de proche aidant a pour objet de permettre à un salarié de cesser temporairement son activité professionnelle pour s'occuper d'un proche devenu dépendant ou gravement handicapé.</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 xml:space="preserve">Ce congé est ouvert aux salariés ayant au moins un an d’ancienneté dans l’une des </w:t>
      </w:r>
      <w:r w:rsidR="000A759A" w:rsidRPr="008A05A7">
        <w:rPr>
          <w:color w:val="000000"/>
          <w:sz w:val="22"/>
          <w:szCs w:val="22"/>
        </w:rPr>
        <w:t>entreprise</w:t>
      </w:r>
      <w:r w:rsidRPr="008A05A7">
        <w:rPr>
          <w:color w:val="000000"/>
          <w:sz w:val="22"/>
          <w:szCs w:val="22"/>
        </w:rPr>
        <w:t>s visées à l’article 1.2 du présent accord remplissant l</w:t>
      </w:r>
      <w:r w:rsidR="000A1CB1" w:rsidRPr="008A05A7">
        <w:rPr>
          <w:color w:val="000000"/>
          <w:sz w:val="22"/>
          <w:szCs w:val="22"/>
        </w:rPr>
        <w:t xml:space="preserve">es conditions fixées par le présent article </w:t>
      </w:r>
      <w:r w:rsidRPr="008A05A7">
        <w:rPr>
          <w:color w:val="000000"/>
          <w:sz w:val="22"/>
          <w:szCs w:val="22"/>
        </w:rPr>
        <w:t>et souhaitant aidé une des personnes suivantes qui réside de manière stable et régulière en France et présentant un handicap ou une perte d'autonomie d'une particulière gravité :</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Son conjoint</w:t>
      </w:r>
      <w:r w:rsidR="004D235F" w:rsidRPr="008A05A7">
        <w:rPr>
          <w:color w:val="000000"/>
          <w:sz w:val="22"/>
          <w:szCs w:val="22"/>
        </w:rPr>
        <w:t>,</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Un ascendant (parents et grands parents)</w:t>
      </w:r>
      <w:r w:rsidR="004D235F" w:rsidRPr="008A05A7">
        <w:rPr>
          <w:color w:val="000000"/>
          <w:sz w:val="22"/>
          <w:szCs w:val="22"/>
        </w:rPr>
        <w:t>,</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Un descendant (enfants et petits enfants)</w:t>
      </w:r>
      <w:r w:rsidR="004D235F" w:rsidRPr="008A05A7">
        <w:rPr>
          <w:color w:val="000000"/>
          <w:sz w:val="22"/>
          <w:szCs w:val="22"/>
        </w:rPr>
        <w:t>,</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L'enfant dont il assume la charge au sens du droit des prestations familiales</w:t>
      </w:r>
      <w:r w:rsidR="004D235F" w:rsidRPr="008A05A7">
        <w:rPr>
          <w:color w:val="000000"/>
          <w:sz w:val="22"/>
          <w:szCs w:val="22"/>
        </w:rPr>
        <w:t>,</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 xml:space="preserve">Un collatéral jusqu'au 4e degré (frères ou sœurs, neveux ou nièces, oncles ou tantes, cousins germains, </w:t>
      </w:r>
      <w:r w:rsidR="000A1CB1" w:rsidRPr="008A05A7">
        <w:rPr>
          <w:color w:val="000000"/>
          <w:sz w:val="22"/>
          <w:szCs w:val="22"/>
        </w:rPr>
        <w:t>grand-oncle</w:t>
      </w:r>
      <w:r w:rsidRPr="008A05A7">
        <w:rPr>
          <w:color w:val="000000"/>
          <w:sz w:val="22"/>
          <w:szCs w:val="22"/>
        </w:rPr>
        <w:t xml:space="preserve"> ou </w:t>
      </w:r>
      <w:r w:rsidR="000A1CB1" w:rsidRPr="008A05A7">
        <w:rPr>
          <w:color w:val="000000"/>
          <w:sz w:val="22"/>
          <w:szCs w:val="22"/>
        </w:rPr>
        <w:t>grand-tante, petit-neveu</w:t>
      </w:r>
      <w:r w:rsidRPr="008A05A7">
        <w:rPr>
          <w:color w:val="000000"/>
          <w:sz w:val="22"/>
          <w:szCs w:val="22"/>
        </w:rPr>
        <w:t xml:space="preserve"> ou </w:t>
      </w:r>
      <w:r w:rsidR="000A1CB1" w:rsidRPr="008A05A7">
        <w:rPr>
          <w:color w:val="000000"/>
          <w:sz w:val="22"/>
          <w:szCs w:val="22"/>
        </w:rPr>
        <w:t>petite-nièce</w:t>
      </w:r>
      <w:r w:rsidRPr="008A05A7">
        <w:rPr>
          <w:color w:val="000000"/>
          <w:sz w:val="22"/>
          <w:szCs w:val="22"/>
        </w:rPr>
        <w:t>)</w:t>
      </w:r>
      <w:r w:rsidR="004D235F" w:rsidRPr="008A05A7">
        <w:rPr>
          <w:color w:val="000000"/>
          <w:sz w:val="22"/>
          <w:szCs w:val="22"/>
        </w:rPr>
        <w:t>,</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Un ascendant, un descendant ou un collatéral jusqu'au 4e degré de son conjoint</w:t>
      </w:r>
      <w:r w:rsidR="004D235F" w:rsidRPr="008A05A7">
        <w:rPr>
          <w:color w:val="000000"/>
          <w:sz w:val="22"/>
          <w:szCs w:val="22"/>
        </w:rPr>
        <w:t>,</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Une personne âgée ou handicapée avec laquelle il réside ou avec laquelle il entretient des liens étroits et stables, à qui il vient en aide de manière régulière et fréquente, à titre non professionnel, pour accomplir tout ou partie des actes ou des activités de la vie quotidienne.</w:t>
      </w:r>
    </w:p>
    <w:p w:rsidR="00FE56E1" w:rsidRPr="008A05A7" w:rsidRDefault="00FE56E1" w:rsidP="00FE56E1">
      <w:pPr>
        <w:jc w:val="both"/>
        <w:outlineLvl w:val="1"/>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 xml:space="preserve">Les parties conviennent que le salarié peut : </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soit prendre une période de congé continue durant laquelle il cesse toute activité professionnelle ;</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soit prendre une période de congé fractionnée sous réserve de l’accord de l’employeur. La période minimale pour chaque congé est d’au moins une journée</w:t>
      </w:r>
      <w:r w:rsidR="004D235F" w:rsidRPr="008A05A7">
        <w:rPr>
          <w:color w:val="000000"/>
          <w:sz w:val="22"/>
          <w:szCs w:val="22"/>
        </w:rPr>
        <w:t>,</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soit prendre une période de travail à temps partiel sous réserve de l'accord de l'employeur.</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 xml:space="preserve">La durée du congé </w:t>
      </w:r>
      <w:r w:rsidR="00D35483" w:rsidRPr="008A05A7">
        <w:rPr>
          <w:color w:val="000000"/>
          <w:sz w:val="22"/>
          <w:szCs w:val="22"/>
        </w:rPr>
        <w:t xml:space="preserve">ou du travail à temps partiel </w:t>
      </w:r>
      <w:r w:rsidRPr="008A05A7">
        <w:rPr>
          <w:color w:val="000000"/>
          <w:sz w:val="22"/>
          <w:szCs w:val="22"/>
        </w:rPr>
        <w:t xml:space="preserve">est limitée à 1 mois pouvant être renouvelé </w:t>
      </w:r>
      <w:r w:rsidR="004D235F" w:rsidRPr="008A05A7">
        <w:rPr>
          <w:color w:val="000000"/>
          <w:sz w:val="22"/>
          <w:szCs w:val="22"/>
        </w:rPr>
        <w:t xml:space="preserve">plusieurs fois </w:t>
      </w:r>
      <w:r w:rsidRPr="008A05A7">
        <w:rPr>
          <w:color w:val="000000"/>
          <w:sz w:val="22"/>
          <w:szCs w:val="22"/>
        </w:rPr>
        <w:t>pour une même durée dans la limite d’un an pour l’ensemble de la carrière professionnelle.</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Ce congé pourra, au choix du salarié, être partiellement indemnisé dans les conditions suivantes :</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 xml:space="preserve">en cas de congé </w:t>
      </w:r>
      <w:r w:rsidR="00D35483" w:rsidRPr="008A05A7">
        <w:rPr>
          <w:color w:val="000000"/>
          <w:sz w:val="22"/>
          <w:szCs w:val="22"/>
        </w:rPr>
        <w:t>proche aidant</w:t>
      </w:r>
      <w:r w:rsidRPr="008A05A7">
        <w:rPr>
          <w:color w:val="000000"/>
          <w:sz w:val="22"/>
          <w:szCs w:val="22"/>
        </w:rPr>
        <w:t>, le salarié percevra sa rémunération pendant une période continue égale à 5 jours ouvrés,</w:t>
      </w:r>
    </w:p>
    <w:p w:rsidR="00514BA7" w:rsidRPr="008A05A7" w:rsidRDefault="00514BA7">
      <w:pPr>
        <w:autoSpaceDE w:val="0"/>
        <w:autoSpaceDN w:val="0"/>
        <w:adjustRightInd w:val="0"/>
        <w:ind w:left="720"/>
        <w:jc w:val="both"/>
        <w:rPr>
          <w:color w:val="000000"/>
          <w:sz w:val="22"/>
          <w:szCs w:val="22"/>
        </w:rPr>
      </w:pPr>
    </w:p>
    <w:p w:rsidR="00547ABA" w:rsidRPr="008A05A7" w:rsidRDefault="00142AE8" w:rsidP="00547ABA">
      <w:pPr>
        <w:numPr>
          <w:ilvl w:val="0"/>
          <w:numId w:val="8"/>
        </w:numPr>
        <w:autoSpaceDE w:val="0"/>
        <w:autoSpaceDN w:val="0"/>
        <w:adjustRightInd w:val="0"/>
        <w:jc w:val="both"/>
        <w:rPr>
          <w:color w:val="000000"/>
          <w:sz w:val="22"/>
          <w:szCs w:val="22"/>
        </w:rPr>
      </w:pPr>
      <w:r w:rsidRPr="008A05A7">
        <w:rPr>
          <w:color w:val="000000"/>
          <w:sz w:val="22"/>
          <w:szCs w:val="22"/>
        </w:rPr>
        <w:t>si le salarié souhaite, conformément aux dispositions en vigueur, transformer son congé en activité à temps partiel, il percevra, pendant une durée limitée à 1 mois, une rémunération calculée au prorata de ce temps partiel bonifiée de 10% de son salaire de fonction perçu.</w:t>
      </w:r>
    </w:p>
    <w:p w:rsidR="00FE56E1" w:rsidRPr="008A05A7" w:rsidRDefault="00FE56E1" w:rsidP="00FE56E1">
      <w:pPr>
        <w:autoSpaceDE w:val="0"/>
        <w:autoSpaceDN w:val="0"/>
        <w:adjustRightInd w:val="0"/>
        <w:jc w:val="both"/>
        <w:rPr>
          <w:color w:val="000000"/>
          <w:sz w:val="22"/>
          <w:szCs w:val="22"/>
        </w:rPr>
      </w:pPr>
    </w:p>
    <w:p w:rsidR="00EA0A5C" w:rsidRPr="008A05A7" w:rsidRDefault="00FE56E1" w:rsidP="00FE56E1">
      <w:pPr>
        <w:autoSpaceDE w:val="0"/>
        <w:autoSpaceDN w:val="0"/>
        <w:adjustRightInd w:val="0"/>
        <w:jc w:val="both"/>
        <w:rPr>
          <w:color w:val="000000"/>
          <w:sz w:val="22"/>
          <w:szCs w:val="22"/>
        </w:rPr>
      </w:pPr>
      <w:r w:rsidRPr="008A05A7">
        <w:rPr>
          <w:color w:val="000000"/>
          <w:sz w:val="22"/>
          <w:szCs w:val="22"/>
        </w:rPr>
        <w:t>Quel</w:t>
      </w:r>
      <w:r w:rsidR="00E21EC6" w:rsidRPr="008A05A7">
        <w:rPr>
          <w:color w:val="000000"/>
          <w:sz w:val="22"/>
          <w:szCs w:val="22"/>
        </w:rPr>
        <w:t>les que soient</w:t>
      </w:r>
      <w:r w:rsidRPr="008A05A7">
        <w:rPr>
          <w:color w:val="000000"/>
          <w:sz w:val="22"/>
          <w:szCs w:val="22"/>
        </w:rPr>
        <w:t xml:space="preserve"> les modalités de prise de la période </w:t>
      </w:r>
      <w:r w:rsidR="007D0192" w:rsidRPr="008A05A7">
        <w:rPr>
          <w:color w:val="000000"/>
          <w:sz w:val="22"/>
          <w:szCs w:val="22"/>
        </w:rPr>
        <w:t xml:space="preserve">de </w:t>
      </w:r>
      <w:r w:rsidRPr="008A05A7">
        <w:rPr>
          <w:color w:val="000000"/>
          <w:sz w:val="22"/>
          <w:szCs w:val="22"/>
        </w:rPr>
        <w:t xml:space="preserve">congés, le salarié informe la Direction des Ressources Humaines dont il dépend ainsi que son manager au moins 1 mois avant le départ en congé en indiquant également la durée prévisible du congé ainsi que, le cas échéant, les modalités de fractionnement souhaitées. </w:t>
      </w:r>
    </w:p>
    <w:p w:rsidR="00EA0A5C" w:rsidRPr="008A05A7" w:rsidRDefault="00EA0A5C"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 xml:space="preserve">Le salarié doit également joindre à sa demande : </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Une déclaration sur l'honneur du lien familial avec la personne aidée ou de l'aide apportée à une personne âgée ou handicapée avec laquelle il réside ou entretient des liens étroits et stables</w:t>
      </w:r>
      <w:r w:rsidR="004D235F" w:rsidRPr="008A05A7">
        <w:rPr>
          <w:color w:val="000000"/>
          <w:sz w:val="22"/>
          <w:szCs w:val="22"/>
        </w:rPr>
        <w:t>,</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Une déclaration sur l'honneur précisant qu'il n'a pas eu précédemment recours, au long de sa carrière, à un congé de proche aidant ou bien la durée pendant laquelle il a bénéficié de ce congé</w:t>
      </w:r>
      <w:r w:rsidR="004D235F" w:rsidRPr="008A05A7">
        <w:rPr>
          <w:color w:val="000000"/>
          <w:sz w:val="22"/>
          <w:szCs w:val="22"/>
        </w:rPr>
        <w:t>,</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Lorsque la personne aidée est un enfant handicapé à la charge du demandeur, au sens de l'</w:t>
      </w:r>
      <w:hyperlink r:id="rId9" w:history="1">
        <w:r w:rsidRPr="008A05A7">
          <w:rPr>
            <w:color w:val="000000"/>
            <w:sz w:val="22"/>
            <w:szCs w:val="22"/>
          </w:rPr>
          <w:t>article L 512-1 du Code</w:t>
        </w:r>
      </w:hyperlink>
      <w:r w:rsidRPr="008A05A7">
        <w:rPr>
          <w:color w:val="000000"/>
          <w:sz w:val="22"/>
          <w:szCs w:val="22"/>
        </w:rPr>
        <w:t xml:space="preserve"> de la Sécurité Sociale, ou un adulte handicapé, une copie de la décision prise en application de la législation de sécurité sociale ou d'aide sociale subordonnée à la justification d'un taux d'incapacité permanente au moins égal à 80 %</w:t>
      </w:r>
      <w:r w:rsidR="004D235F" w:rsidRPr="008A05A7">
        <w:rPr>
          <w:color w:val="000000"/>
          <w:sz w:val="22"/>
          <w:szCs w:val="22"/>
        </w:rPr>
        <w:t>,</w:t>
      </w:r>
    </w:p>
    <w:p w:rsidR="00FE56E1" w:rsidRPr="008A05A7" w:rsidRDefault="00FE56E1" w:rsidP="00FE56E1">
      <w:pPr>
        <w:numPr>
          <w:ilvl w:val="0"/>
          <w:numId w:val="8"/>
        </w:numPr>
        <w:autoSpaceDE w:val="0"/>
        <w:autoSpaceDN w:val="0"/>
        <w:adjustRightInd w:val="0"/>
        <w:jc w:val="both"/>
        <w:rPr>
          <w:color w:val="000000"/>
          <w:sz w:val="22"/>
          <w:szCs w:val="22"/>
        </w:rPr>
      </w:pPr>
      <w:r w:rsidRPr="008A05A7">
        <w:rPr>
          <w:color w:val="000000"/>
          <w:sz w:val="22"/>
          <w:szCs w:val="22"/>
        </w:rPr>
        <w:t>Lorsque la personne aidée souffre d'une perte d'autonomie, une copie de la décision d'attribution de l'allocation personnalisée d'autonomie au titre d'un classement dans les groupes I et II de la grille nationale mentionnée à l'article L 232-2 du Code de l'action sociale et des familles.</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En cas de demande de renouvellement, le salarié informe l'employeur au moins 15 jours avant le terme initialement prévu dans les mêmes modalités et formes que la demande initiale.</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Toutefois, en cas de dégradation soudaine de l'état de santé de la personne aidée, de situation de crise nécessitant une action urgente du proche aidant ou de cessation brutale de l'hébergement en établissement dont bénéficiait la personne aidée, le congé débute ou peut être renouvelé sans délai. La dégradation soudaine de l'état de santé de la personne aidée ou la situation de crise nécessitant une action urgente du proche aidant est constatée par écrit par un médecin qui établit un certificat médical et la cessation brutale de l'hébergement en établissement est attestée par le responsable de cet établissement.</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En cas de période de congé à temps partiel ou fractionnée, l’employeur rend une réponse dans un délai de 7 jours suivants la réception de la demande.</w:t>
      </w:r>
    </w:p>
    <w:p w:rsidR="00FE56E1" w:rsidRPr="008A05A7" w:rsidRDefault="00FE56E1"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Le congé prend fin à l’issue du terme initialement fixé. Cependant, le salarié peut mettre fin de façon anticipée au congé de proche aidant ou y renoncer en cas de décès de la personne aidée, de son admission dans un établissement, de diminution importante des ressources du salarié, de recours à un service d'aide à domicile pour assister la personne aidée ou de congé de proche aidant pris par un autre membre de la famille.</w:t>
      </w: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Dans ce cadre, le salarié doit adresser une demande motivée à l'employeur au moins un mois avant la date de retour initialement prévue. En cas de décès de la personne aidée, ce délai est ramené à deux semaines.</w:t>
      </w:r>
    </w:p>
    <w:p w:rsidR="00BC1FFB" w:rsidRPr="008A05A7" w:rsidRDefault="00BC1FFB" w:rsidP="00FE56E1">
      <w:pPr>
        <w:autoSpaceDE w:val="0"/>
        <w:autoSpaceDN w:val="0"/>
        <w:adjustRightInd w:val="0"/>
        <w:jc w:val="both"/>
        <w:rPr>
          <w:color w:val="000000"/>
          <w:sz w:val="22"/>
          <w:szCs w:val="22"/>
        </w:rPr>
      </w:pPr>
    </w:p>
    <w:p w:rsidR="00FE56E1" w:rsidRPr="008A05A7" w:rsidRDefault="00FE56E1" w:rsidP="00FE56E1">
      <w:pPr>
        <w:autoSpaceDE w:val="0"/>
        <w:autoSpaceDN w:val="0"/>
        <w:adjustRightInd w:val="0"/>
        <w:jc w:val="both"/>
        <w:rPr>
          <w:color w:val="000000"/>
          <w:sz w:val="22"/>
          <w:szCs w:val="22"/>
        </w:rPr>
      </w:pPr>
      <w:r w:rsidRPr="008A05A7">
        <w:rPr>
          <w:color w:val="000000"/>
          <w:sz w:val="22"/>
          <w:szCs w:val="22"/>
        </w:rPr>
        <w:t>A l'issue du congé, le salarié retrouve son emploi ou un emploi similaire assorti d'une rémunération au moins équivalente.</w:t>
      </w:r>
    </w:p>
    <w:p w:rsidR="007E537E" w:rsidRPr="008A05A7" w:rsidRDefault="007E537E" w:rsidP="007A2EB1">
      <w:pPr>
        <w:jc w:val="both"/>
        <w:outlineLvl w:val="0"/>
        <w:rPr>
          <w:b/>
          <w:sz w:val="26"/>
          <w:szCs w:val="26"/>
          <w:u w:val="single"/>
        </w:rPr>
      </w:pPr>
    </w:p>
    <w:p w:rsidR="000F4BEF" w:rsidRPr="008A05A7" w:rsidRDefault="00D32511" w:rsidP="000A5676">
      <w:pPr>
        <w:ind w:left="708" w:firstLine="708"/>
        <w:jc w:val="both"/>
        <w:outlineLvl w:val="1"/>
        <w:rPr>
          <w:b/>
          <w:i/>
        </w:rPr>
      </w:pPr>
      <w:bookmarkStart w:id="53" w:name="_Toc508873531"/>
      <w:r w:rsidRPr="008A05A7">
        <w:rPr>
          <w:b/>
          <w:i/>
        </w:rPr>
        <w:t xml:space="preserve">Article </w:t>
      </w:r>
      <w:r w:rsidR="00FE56E1" w:rsidRPr="008A05A7">
        <w:rPr>
          <w:b/>
          <w:i/>
        </w:rPr>
        <w:t>3</w:t>
      </w:r>
      <w:r w:rsidR="000F4BEF" w:rsidRPr="008A05A7">
        <w:rPr>
          <w:b/>
          <w:i/>
        </w:rPr>
        <w:t>.</w:t>
      </w:r>
      <w:r w:rsidR="00E841B8" w:rsidRPr="008A05A7">
        <w:rPr>
          <w:b/>
          <w:i/>
        </w:rPr>
        <w:t>5</w:t>
      </w:r>
      <w:r w:rsidR="000F4BEF" w:rsidRPr="008A05A7">
        <w:rPr>
          <w:b/>
          <w:i/>
        </w:rPr>
        <w:t>.</w:t>
      </w:r>
      <w:r w:rsidR="005963E1" w:rsidRPr="008A05A7">
        <w:rPr>
          <w:b/>
          <w:i/>
        </w:rPr>
        <w:t>3</w:t>
      </w:r>
      <w:r w:rsidR="00FE56E1" w:rsidRPr="008A05A7">
        <w:rPr>
          <w:b/>
          <w:i/>
        </w:rPr>
        <w:t>.5</w:t>
      </w:r>
      <w:r w:rsidR="000F4BEF" w:rsidRPr="008A05A7">
        <w:rPr>
          <w:b/>
          <w:i/>
        </w:rPr>
        <w:t xml:space="preserve"> – Dons de jours</w:t>
      </w:r>
      <w:bookmarkEnd w:id="53"/>
    </w:p>
    <w:p w:rsidR="000F4BEF" w:rsidRPr="008A05A7" w:rsidRDefault="000F4BEF" w:rsidP="000F4BEF">
      <w:pPr>
        <w:tabs>
          <w:tab w:val="num" w:pos="1440"/>
        </w:tabs>
        <w:jc w:val="both"/>
        <w:rPr>
          <w:sz w:val="22"/>
          <w:szCs w:val="22"/>
        </w:rPr>
      </w:pPr>
    </w:p>
    <w:p w:rsidR="00D35483" w:rsidRPr="008A05A7" w:rsidRDefault="00FE56E1" w:rsidP="000F4BEF">
      <w:pPr>
        <w:autoSpaceDE w:val="0"/>
        <w:autoSpaceDN w:val="0"/>
        <w:adjustRightInd w:val="0"/>
        <w:jc w:val="both"/>
        <w:rPr>
          <w:color w:val="000000"/>
          <w:sz w:val="22"/>
          <w:szCs w:val="22"/>
        </w:rPr>
      </w:pPr>
      <w:r w:rsidRPr="008A05A7">
        <w:rPr>
          <w:color w:val="000000"/>
          <w:sz w:val="22"/>
          <w:szCs w:val="22"/>
        </w:rPr>
        <w:t>L</w:t>
      </w:r>
      <w:r w:rsidR="00D35483" w:rsidRPr="008A05A7">
        <w:rPr>
          <w:color w:val="000000"/>
          <w:sz w:val="22"/>
          <w:szCs w:val="22"/>
        </w:rPr>
        <w:t>es parties rappellent qu’elles sont favorable</w:t>
      </w:r>
      <w:r w:rsidR="000A1CB1" w:rsidRPr="008A05A7">
        <w:rPr>
          <w:color w:val="000000"/>
          <w:sz w:val="22"/>
          <w:szCs w:val="22"/>
        </w:rPr>
        <w:t>s</w:t>
      </w:r>
      <w:r w:rsidR="00D35483" w:rsidRPr="008A05A7">
        <w:rPr>
          <w:color w:val="000000"/>
          <w:sz w:val="22"/>
          <w:szCs w:val="22"/>
        </w:rPr>
        <w:t xml:space="preserve"> à la mise en place de dispositifs</w:t>
      </w:r>
      <w:r w:rsidR="000A1CB1" w:rsidRPr="008A05A7">
        <w:rPr>
          <w:color w:val="000000"/>
          <w:sz w:val="22"/>
          <w:szCs w:val="22"/>
        </w:rPr>
        <w:t>, y compris à titre expérimental,</w:t>
      </w:r>
      <w:r w:rsidR="00D35483" w:rsidRPr="008A05A7">
        <w:rPr>
          <w:color w:val="000000"/>
          <w:sz w:val="22"/>
          <w:szCs w:val="22"/>
        </w:rPr>
        <w:t xml:space="preserve"> de solidarité entre salariés.</w:t>
      </w:r>
    </w:p>
    <w:p w:rsidR="00D35483" w:rsidRPr="008A05A7" w:rsidRDefault="00D35483" w:rsidP="000F4BEF">
      <w:pPr>
        <w:autoSpaceDE w:val="0"/>
        <w:autoSpaceDN w:val="0"/>
        <w:adjustRightInd w:val="0"/>
        <w:jc w:val="both"/>
        <w:rPr>
          <w:color w:val="000000"/>
          <w:sz w:val="22"/>
          <w:szCs w:val="22"/>
        </w:rPr>
      </w:pPr>
    </w:p>
    <w:p w:rsidR="005E1E76" w:rsidRPr="008A05A7" w:rsidRDefault="00E841B8">
      <w:pPr>
        <w:autoSpaceDE w:val="0"/>
        <w:autoSpaceDN w:val="0"/>
        <w:adjustRightInd w:val="0"/>
        <w:jc w:val="both"/>
        <w:rPr>
          <w:color w:val="000000"/>
          <w:sz w:val="22"/>
          <w:szCs w:val="22"/>
        </w:rPr>
      </w:pPr>
      <w:r w:rsidRPr="008A05A7">
        <w:rPr>
          <w:color w:val="000000"/>
          <w:sz w:val="22"/>
          <w:szCs w:val="22"/>
        </w:rPr>
        <w:t>Le dispositif</w:t>
      </w:r>
      <w:r w:rsidR="00427F6C" w:rsidRPr="008A05A7">
        <w:rPr>
          <w:color w:val="000000"/>
          <w:sz w:val="22"/>
          <w:szCs w:val="22"/>
        </w:rPr>
        <w:t xml:space="preserve"> du</w:t>
      </w:r>
      <w:r w:rsidR="005B1D25" w:rsidRPr="008A05A7">
        <w:rPr>
          <w:color w:val="000000"/>
          <w:sz w:val="22"/>
          <w:szCs w:val="22"/>
        </w:rPr>
        <w:t xml:space="preserve"> don de jours </w:t>
      </w:r>
      <w:r w:rsidR="00427F6C" w:rsidRPr="008A05A7">
        <w:rPr>
          <w:color w:val="000000"/>
          <w:sz w:val="22"/>
          <w:szCs w:val="22"/>
        </w:rPr>
        <w:t>entre salariés s’inscrit dans cette démarche. Il fait l’objet d’un accord spécifique.</w:t>
      </w:r>
    </w:p>
    <w:p w:rsidR="00FE56E1" w:rsidRPr="008A05A7" w:rsidRDefault="00FE56E1" w:rsidP="000F4BEF">
      <w:pPr>
        <w:autoSpaceDE w:val="0"/>
        <w:autoSpaceDN w:val="0"/>
        <w:adjustRightInd w:val="0"/>
        <w:jc w:val="both"/>
        <w:rPr>
          <w:color w:val="000000"/>
          <w:sz w:val="26"/>
          <w:szCs w:val="26"/>
        </w:rPr>
      </w:pPr>
    </w:p>
    <w:p w:rsidR="00247C94" w:rsidRPr="008A05A7" w:rsidRDefault="00247C94" w:rsidP="000A5676">
      <w:pPr>
        <w:ind w:left="708" w:firstLine="708"/>
        <w:jc w:val="both"/>
        <w:outlineLvl w:val="1"/>
        <w:rPr>
          <w:b/>
          <w:i/>
        </w:rPr>
      </w:pPr>
      <w:bookmarkStart w:id="54" w:name="_Toc508873532"/>
      <w:r w:rsidRPr="008A05A7">
        <w:rPr>
          <w:b/>
          <w:i/>
        </w:rPr>
        <w:t>Article 3.</w:t>
      </w:r>
      <w:r w:rsidR="00E841B8" w:rsidRPr="008A05A7">
        <w:rPr>
          <w:b/>
          <w:i/>
        </w:rPr>
        <w:t>5</w:t>
      </w:r>
      <w:r w:rsidRPr="008A05A7">
        <w:rPr>
          <w:b/>
          <w:i/>
        </w:rPr>
        <w:t>.</w:t>
      </w:r>
      <w:r w:rsidR="005963E1" w:rsidRPr="008A05A7">
        <w:rPr>
          <w:b/>
          <w:i/>
        </w:rPr>
        <w:t>3</w:t>
      </w:r>
      <w:r w:rsidRPr="008A05A7">
        <w:rPr>
          <w:b/>
          <w:i/>
        </w:rPr>
        <w:t>.6 – Prêts pour aménagements liés au handicap d’un enfant</w:t>
      </w:r>
      <w:bookmarkEnd w:id="54"/>
      <w:r w:rsidRPr="008A05A7">
        <w:rPr>
          <w:b/>
          <w:i/>
        </w:rPr>
        <w:t xml:space="preserve"> </w:t>
      </w:r>
    </w:p>
    <w:p w:rsidR="00247C94" w:rsidRPr="008A05A7" w:rsidRDefault="00247C94" w:rsidP="00247C94">
      <w:pPr>
        <w:tabs>
          <w:tab w:val="num" w:pos="1440"/>
        </w:tabs>
        <w:jc w:val="both"/>
        <w:rPr>
          <w:sz w:val="22"/>
          <w:szCs w:val="22"/>
        </w:rPr>
      </w:pPr>
    </w:p>
    <w:p w:rsidR="005B1D25" w:rsidRPr="008A05A7" w:rsidRDefault="00247C94" w:rsidP="005B1D25">
      <w:pPr>
        <w:tabs>
          <w:tab w:val="num" w:pos="720"/>
        </w:tabs>
        <w:jc w:val="both"/>
        <w:rPr>
          <w:sz w:val="22"/>
          <w:szCs w:val="22"/>
        </w:rPr>
      </w:pPr>
      <w:r w:rsidRPr="008A05A7">
        <w:rPr>
          <w:sz w:val="22"/>
          <w:szCs w:val="22"/>
        </w:rPr>
        <w:t>Le</w:t>
      </w:r>
      <w:r w:rsidR="005B1D25" w:rsidRPr="008A05A7">
        <w:rPr>
          <w:sz w:val="22"/>
          <w:szCs w:val="22"/>
        </w:rPr>
        <w:t xml:space="preserve"> présent article s’applique au</w:t>
      </w:r>
      <w:r w:rsidRPr="008A05A7">
        <w:rPr>
          <w:sz w:val="22"/>
          <w:szCs w:val="22"/>
        </w:rPr>
        <w:t xml:space="preserve"> salarié titulaire, au sens de l’article 75 de la Convention Collective Nationale des Sociétés d’Assurances </w:t>
      </w:r>
      <w:r w:rsidR="005B1D25" w:rsidRPr="008A05A7">
        <w:rPr>
          <w:sz w:val="22"/>
          <w:szCs w:val="22"/>
        </w:rPr>
        <w:t xml:space="preserve">ainsi qu’au salarié ayant un an de présence effective dans l’une des </w:t>
      </w:r>
      <w:r w:rsidR="000A759A" w:rsidRPr="008A05A7">
        <w:rPr>
          <w:sz w:val="22"/>
          <w:szCs w:val="22"/>
        </w:rPr>
        <w:t>entreprise</w:t>
      </w:r>
      <w:r w:rsidR="005B1D25" w:rsidRPr="008A05A7">
        <w:rPr>
          <w:sz w:val="22"/>
          <w:szCs w:val="22"/>
        </w:rPr>
        <w:t xml:space="preserve">s visées à l’article 1.2 du présent accord </w:t>
      </w:r>
      <w:r w:rsidR="00710472" w:rsidRPr="008A05A7">
        <w:rPr>
          <w:sz w:val="22"/>
          <w:szCs w:val="22"/>
        </w:rPr>
        <w:t>ne relevant</w:t>
      </w:r>
      <w:r w:rsidR="005B1D25" w:rsidRPr="008A05A7">
        <w:rPr>
          <w:sz w:val="22"/>
          <w:szCs w:val="22"/>
        </w:rPr>
        <w:t xml:space="preserve"> pas de ladite Convention Collective.</w:t>
      </w:r>
    </w:p>
    <w:p w:rsidR="005B1D25" w:rsidRPr="008A05A7" w:rsidRDefault="005B1D25" w:rsidP="00247C94">
      <w:pPr>
        <w:tabs>
          <w:tab w:val="num" w:pos="1440"/>
        </w:tabs>
        <w:jc w:val="both"/>
        <w:rPr>
          <w:sz w:val="22"/>
          <w:szCs w:val="22"/>
        </w:rPr>
      </w:pPr>
    </w:p>
    <w:p w:rsidR="00247C94" w:rsidRPr="008A05A7" w:rsidRDefault="005B1D25" w:rsidP="00247C94">
      <w:pPr>
        <w:tabs>
          <w:tab w:val="num" w:pos="1440"/>
        </w:tabs>
        <w:jc w:val="both"/>
        <w:rPr>
          <w:sz w:val="22"/>
          <w:szCs w:val="22"/>
        </w:rPr>
      </w:pPr>
      <w:r w:rsidRPr="008A05A7">
        <w:rPr>
          <w:sz w:val="22"/>
          <w:szCs w:val="22"/>
        </w:rPr>
        <w:t>Le salarié visé à l’alinéa précédent</w:t>
      </w:r>
      <w:r w:rsidR="00247C94" w:rsidRPr="008A05A7">
        <w:rPr>
          <w:sz w:val="22"/>
          <w:szCs w:val="22"/>
        </w:rPr>
        <w:t xml:space="preserve"> peut bénéficier d’un prêt pour procéder à des aménagements liés au handicap d’un enfant mineur </w:t>
      </w:r>
      <w:r w:rsidR="00D75DB5" w:rsidRPr="008A05A7">
        <w:rPr>
          <w:sz w:val="22"/>
          <w:szCs w:val="22"/>
        </w:rPr>
        <w:t xml:space="preserve">ou majeur dépendant </w:t>
      </w:r>
      <w:r w:rsidR="00247C94" w:rsidRPr="008A05A7">
        <w:rPr>
          <w:sz w:val="22"/>
          <w:szCs w:val="22"/>
        </w:rPr>
        <w:t xml:space="preserve">à sa charge, sur présentation de justificatifs. </w:t>
      </w:r>
    </w:p>
    <w:p w:rsidR="00247C94" w:rsidRPr="008A05A7" w:rsidRDefault="00247C94" w:rsidP="00247C94">
      <w:pPr>
        <w:tabs>
          <w:tab w:val="num" w:pos="1440"/>
        </w:tabs>
        <w:jc w:val="both"/>
        <w:rPr>
          <w:sz w:val="22"/>
          <w:szCs w:val="22"/>
        </w:rPr>
      </w:pPr>
      <w:r w:rsidRPr="008A05A7">
        <w:rPr>
          <w:sz w:val="22"/>
          <w:szCs w:val="22"/>
        </w:rPr>
        <w:t>Ce prêt s’élève, au jour de l’entrée en vigueur du présent accord, à 6000 euros. Son taux d’intérêt est égal à 70% du taux pratiqué par la SOCRAM pour un prêt de même nature.</w:t>
      </w:r>
      <w:r w:rsidR="00956BFA" w:rsidRPr="008A05A7">
        <w:rPr>
          <w:sz w:val="22"/>
          <w:szCs w:val="22"/>
        </w:rPr>
        <w:t xml:space="preserve"> La demande est formulée auprès du service des Ressources Humaines.</w:t>
      </w:r>
    </w:p>
    <w:p w:rsidR="00247C94" w:rsidRPr="008A05A7" w:rsidRDefault="00247C94" w:rsidP="00247C94">
      <w:pPr>
        <w:ind w:left="1416" w:firstLine="708"/>
        <w:jc w:val="both"/>
        <w:outlineLvl w:val="1"/>
        <w:rPr>
          <w:sz w:val="22"/>
          <w:szCs w:val="22"/>
        </w:rPr>
      </w:pPr>
    </w:p>
    <w:p w:rsidR="00247C94" w:rsidRPr="008A05A7" w:rsidRDefault="00710472" w:rsidP="00247C94">
      <w:pPr>
        <w:tabs>
          <w:tab w:val="left" w:pos="-720"/>
          <w:tab w:val="left" w:pos="-142"/>
        </w:tabs>
        <w:jc w:val="both"/>
        <w:rPr>
          <w:sz w:val="22"/>
          <w:szCs w:val="22"/>
        </w:rPr>
      </w:pPr>
      <w:r w:rsidRPr="008A05A7">
        <w:rPr>
          <w:sz w:val="22"/>
          <w:szCs w:val="22"/>
        </w:rPr>
        <w:t>Chaque salarié peut bénéficier d’un nouveau prêt sous réserve d’avoir procédé au remboursement du prêt précédemment accordé</w:t>
      </w:r>
      <w:r w:rsidR="008E079A" w:rsidRPr="008A05A7">
        <w:rPr>
          <w:sz w:val="22"/>
          <w:szCs w:val="22"/>
        </w:rPr>
        <w:t xml:space="preserve"> et des limités prescrites par l’URSSAF</w:t>
      </w:r>
      <w:r w:rsidR="00247C94" w:rsidRPr="008A05A7">
        <w:rPr>
          <w:sz w:val="22"/>
          <w:szCs w:val="22"/>
        </w:rPr>
        <w:t xml:space="preserve">. Le prêt est remboursable par prélèvement sur salaire à raison de 60 mensualités maximum. </w:t>
      </w:r>
    </w:p>
    <w:p w:rsidR="00247C94" w:rsidRPr="008A05A7" w:rsidRDefault="00247C94" w:rsidP="00247C94">
      <w:pPr>
        <w:tabs>
          <w:tab w:val="left" w:pos="-720"/>
          <w:tab w:val="left" w:pos="-142"/>
        </w:tabs>
        <w:jc w:val="both"/>
        <w:rPr>
          <w:sz w:val="22"/>
          <w:szCs w:val="22"/>
        </w:rPr>
      </w:pPr>
      <w:r w:rsidRPr="008A05A7">
        <w:rPr>
          <w:sz w:val="22"/>
          <w:szCs w:val="22"/>
        </w:rPr>
        <w:t xml:space="preserve">En cas de départ de l'entreprise, </w:t>
      </w:r>
      <w:r w:rsidR="00576605" w:rsidRPr="008A05A7">
        <w:rPr>
          <w:sz w:val="22"/>
          <w:szCs w:val="22"/>
        </w:rPr>
        <w:t>le solde du prêt est immédiatement</w:t>
      </w:r>
      <w:r w:rsidRPr="008A05A7">
        <w:rPr>
          <w:sz w:val="22"/>
          <w:szCs w:val="22"/>
        </w:rPr>
        <w:t xml:space="preserve"> </w:t>
      </w:r>
      <w:r w:rsidR="001835E8" w:rsidRPr="008A05A7">
        <w:rPr>
          <w:sz w:val="22"/>
          <w:szCs w:val="22"/>
        </w:rPr>
        <w:t xml:space="preserve">exigible. </w:t>
      </w:r>
      <w:r w:rsidRPr="008A05A7">
        <w:rPr>
          <w:sz w:val="22"/>
          <w:szCs w:val="22"/>
        </w:rPr>
        <w:t xml:space="preserve">En cas de mobilité entre deux </w:t>
      </w:r>
      <w:r w:rsidR="000A759A" w:rsidRPr="008A05A7">
        <w:rPr>
          <w:sz w:val="22"/>
          <w:szCs w:val="22"/>
        </w:rPr>
        <w:t>entreprise</w:t>
      </w:r>
      <w:r w:rsidRPr="008A05A7">
        <w:rPr>
          <w:sz w:val="22"/>
          <w:szCs w:val="22"/>
        </w:rPr>
        <w:t>s visées à l’article 1.2 du présent accord, le prêt peut faire l’objet, avec l’accord du salarié concerné, d’un transfert auprès de l’</w:t>
      </w:r>
      <w:r w:rsidR="000A759A" w:rsidRPr="008A05A7">
        <w:rPr>
          <w:sz w:val="22"/>
          <w:szCs w:val="22"/>
        </w:rPr>
        <w:t>entreprise</w:t>
      </w:r>
      <w:r w:rsidRPr="008A05A7">
        <w:rPr>
          <w:sz w:val="22"/>
          <w:szCs w:val="22"/>
        </w:rPr>
        <w:t xml:space="preserve"> d’accueil.</w:t>
      </w:r>
    </w:p>
    <w:p w:rsidR="00247C94" w:rsidRPr="008A05A7" w:rsidRDefault="00247C94" w:rsidP="00247C94">
      <w:pPr>
        <w:jc w:val="both"/>
        <w:outlineLvl w:val="0"/>
        <w:rPr>
          <w:sz w:val="22"/>
          <w:szCs w:val="22"/>
        </w:rPr>
      </w:pPr>
    </w:p>
    <w:p w:rsidR="00247C94" w:rsidRPr="008A05A7" w:rsidRDefault="00247C94" w:rsidP="00247C94">
      <w:pPr>
        <w:jc w:val="both"/>
        <w:outlineLvl w:val="0"/>
        <w:rPr>
          <w:sz w:val="22"/>
          <w:szCs w:val="22"/>
        </w:rPr>
      </w:pPr>
      <w:bookmarkStart w:id="55" w:name="_Toc489880464"/>
      <w:bookmarkStart w:id="56" w:name="_Toc501103283"/>
      <w:bookmarkStart w:id="57" w:name="_Toc501154372"/>
      <w:bookmarkStart w:id="58" w:name="_Toc501582741"/>
      <w:bookmarkStart w:id="59" w:name="_Toc503273575"/>
      <w:bookmarkStart w:id="60" w:name="_Toc508873533"/>
      <w:r w:rsidRPr="008A05A7">
        <w:rPr>
          <w:sz w:val="22"/>
          <w:szCs w:val="22"/>
        </w:rPr>
        <w:t xml:space="preserve">Enfin, et dans l’hypothèse où les deux parents de l’enfant sont salariés de l’une des </w:t>
      </w:r>
      <w:r w:rsidR="000A759A" w:rsidRPr="008A05A7">
        <w:rPr>
          <w:sz w:val="22"/>
          <w:szCs w:val="22"/>
        </w:rPr>
        <w:t>entreprise</w:t>
      </w:r>
      <w:r w:rsidRPr="008A05A7">
        <w:rPr>
          <w:sz w:val="22"/>
          <w:szCs w:val="22"/>
        </w:rPr>
        <w:t>s visées à l’article 1.2 du présent accord, un seul prêt est accordé.</w:t>
      </w:r>
      <w:bookmarkEnd w:id="55"/>
      <w:bookmarkEnd w:id="56"/>
      <w:bookmarkEnd w:id="57"/>
      <w:bookmarkEnd w:id="58"/>
      <w:bookmarkEnd w:id="59"/>
      <w:bookmarkEnd w:id="60"/>
      <w:r w:rsidRPr="008A05A7">
        <w:rPr>
          <w:sz w:val="22"/>
          <w:szCs w:val="22"/>
        </w:rPr>
        <w:t xml:space="preserve"> </w:t>
      </w:r>
    </w:p>
    <w:p w:rsidR="00EA0A5C" w:rsidRPr="008A05A7" w:rsidRDefault="00EA0A5C" w:rsidP="000F4BEF">
      <w:pPr>
        <w:tabs>
          <w:tab w:val="num" w:pos="1440"/>
        </w:tabs>
        <w:jc w:val="both"/>
        <w:rPr>
          <w:sz w:val="22"/>
          <w:szCs w:val="22"/>
        </w:rPr>
      </w:pPr>
    </w:p>
    <w:p w:rsidR="00B86898" w:rsidRPr="008A05A7" w:rsidRDefault="00FE56E1">
      <w:pPr>
        <w:ind w:left="360" w:firstLine="708"/>
        <w:jc w:val="both"/>
        <w:outlineLvl w:val="1"/>
        <w:rPr>
          <w:b/>
        </w:rPr>
      </w:pPr>
      <w:bookmarkStart w:id="61" w:name="_Toc508873534"/>
      <w:r w:rsidRPr="008A05A7">
        <w:rPr>
          <w:b/>
        </w:rPr>
        <w:t xml:space="preserve">Article </w:t>
      </w:r>
      <w:r w:rsidR="00247C94" w:rsidRPr="008A05A7">
        <w:rPr>
          <w:b/>
        </w:rPr>
        <w:t>3</w:t>
      </w:r>
      <w:r w:rsidRPr="008A05A7">
        <w:rPr>
          <w:b/>
        </w:rPr>
        <w:t>.</w:t>
      </w:r>
      <w:r w:rsidR="00E841B8" w:rsidRPr="008A05A7">
        <w:rPr>
          <w:b/>
        </w:rPr>
        <w:t>5</w:t>
      </w:r>
      <w:r w:rsidRPr="008A05A7">
        <w:rPr>
          <w:b/>
        </w:rPr>
        <w:t>.</w:t>
      </w:r>
      <w:r w:rsidR="00E70645" w:rsidRPr="008A05A7">
        <w:rPr>
          <w:b/>
        </w:rPr>
        <w:t>4</w:t>
      </w:r>
      <w:r w:rsidR="00247C94" w:rsidRPr="008A05A7">
        <w:rPr>
          <w:b/>
        </w:rPr>
        <w:t xml:space="preserve"> –</w:t>
      </w:r>
      <w:r w:rsidRPr="008A05A7">
        <w:rPr>
          <w:b/>
        </w:rPr>
        <w:t xml:space="preserve"> Mesures en faveur des collaborateurs victimes d’une pathologie grave</w:t>
      </w:r>
      <w:bookmarkEnd w:id="61"/>
      <w:r w:rsidRPr="008A05A7">
        <w:rPr>
          <w:b/>
        </w:rPr>
        <w:t xml:space="preserve"> </w:t>
      </w:r>
    </w:p>
    <w:p w:rsidR="00FE56E1" w:rsidRPr="008A05A7" w:rsidRDefault="00FE56E1" w:rsidP="00FE56E1">
      <w:pPr>
        <w:jc w:val="both"/>
        <w:rPr>
          <w:sz w:val="22"/>
          <w:szCs w:val="22"/>
        </w:rPr>
      </w:pPr>
    </w:p>
    <w:p w:rsidR="00FE56E1" w:rsidRPr="008A05A7" w:rsidRDefault="00FE56E1" w:rsidP="00FE56E1">
      <w:pPr>
        <w:jc w:val="both"/>
        <w:rPr>
          <w:sz w:val="22"/>
          <w:szCs w:val="22"/>
        </w:rPr>
      </w:pPr>
      <w:r w:rsidRPr="008A05A7">
        <w:rPr>
          <w:sz w:val="22"/>
          <w:szCs w:val="22"/>
        </w:rPr>
        <w:t>Le Groupe s’engage à accompagner</w:t>
      </w:r>
      <w:r w:rsidR="005B1D25" w:rsidRPr="008A05A7">
        <w:rPr>
          <w:sz w:val="22"/>
          <w:szCs w:val="22"/>
        </w:rPr>
        <w:t>,</w:t>
      </w:r>
      <w:r w:rsidRPr="008A05A7">
        <w:rPr>
          <w:sz w:val="22"/>
          <w:szCs w:val="22"/>
        </w:rPr>
        <w:t xml:space="preserve"> tant dans le maintien d</w:t>
      </w:r>
      <w:r w:rsidR="000F1581" w:rsidRPr="008A05A7">
        <w:rPr>
          <w:sz w:val="22"/>
          <w:szCs w:val="22"/>
        </w:rPr>
        <w:t xml:space="preserve">ans </w:t>
      </w:r>
      <w:r w:rsidRPr="008A05A7">
        <w:rPr>
          <w:sz w:val="22"/>
          <w:szCs w:val="22"/>
        </w:rPr>
        <w:t xml:space="preserve">l’emploi </w:t>
      </w:r>
      <w:r w:rsidR="005B1D25" w:rsidRPr="008A05A7">
        <w:rPr>
          <w:sz w:val="22"/>
          <w:szCs w:val="22"/>
        </w:rPr>
        <w:t>qu’à son retour,</w:t>
      </w:r>
      <w:r w:rsidRPr="008A05A7">
        <w:rPr>
          <w:sz w:val="22"/>
          <w:szCs w:val="22"/>
        </w:rPr>
        <w:t xml:space="preserve"> le collaborateur victime d’une pathologie grave</w:t>
      </w:r>
      <w:r w:rsidR="007C1F2E" w:rsidRPr="008A05A7">
        <w:rPr>
          <w:sz w:val="22"/>
          <w:szCs w:val="22"/>
        </w:rPr>
        <w:t xml:space="preserve">, pouvant remettre en question </w:t>
      </w:r>
      <w:r w:rsidR="00040858" w:rsidRPr="008A05A7">
        <w:rPr>
          <w:sz w:val="22"/>
          <w:szCs w:val="22"/>
        </w:rPr>
        <w:t>s</w:t>
      </w:r>
      <w:r w:rsidR="007C1F2E" w:rsidRPr="008A05A7">
        <w:rPr>
          <w:sz w:val="22"/>
          <w:szCs w:val="22"/>
        </w:rPr>
        <w:t>a présence</w:t>
      </w:r>
      <w:r w:rsidR="00040858" w:rsidRPr="008A05A7">
        <w:rPr>
          <w:sz w:val="22"/>
          <w:szCs w:val="22"/>
        </w:rPr>
        <w:t xml:space="preserve">, son </w:t>
      </w:r>
      <w:r w:rsidR="007C1F2E" w:rsidRPr="008A05A7">
        <w:rPr>
          <w:sz w:val="22"/>
          <w:szCs w:val="22"/>
        </w:rPr>
        <w:t xml:space="preserve">aptitude au travail </w:t>
      </w:r>
      <w:r w:rsidR="00040858" w:rsidRPr="008A05A7">
        <w:rPr>
          <w:sz w:val="22"/>
          <w:szCs w:val="22"/>
        </w:rPr>
        <w:t xml:space="preserve">ou encore son </w:t>
      </w:r>
      <w:r w:rsidR="007C1F2E" w:rsidRPr="008A05A7">
        <w:rPr>
          <w:sz w:val="22"/>
          <w:szCs w:val="22"/>
        </w:rPr>
        <w:t xml:space="preserve"> projet professionnel.</w:t>
      </w:r>
    </w:p>
    <w:p w:rsidR="00FE56E1" w:rsidRPr="008A05A7" w:rsidRDefault="00FE56E1" w:rsidP="00FE56E1">
      <w:pPr>
        <w:jc w:val="both"/>
        <w:rPr>
          <w:sz w:val="22"/>
          <w:szCs w:val="22"/>
        </w:rPr>
      </w:pPr>
    </w:p>
    <w:p w:rsidR="00FE56E1" w:rsidRPr="008A05A7" w:rsidRDefault="007C1F2E" w:rsidP="00FE56E1">
      <w:pPr>
        <w:jc w:val="both"/>
        <w:rPr>
          <w:sz w:val="22"/>
          <w:szCs w:val="22"/>
        </w:rPr>
      </w:pPr>
      <w:r w:rsidRPr="008A05A7">
        <w:rPr>
          <w:sz w:val="22"/>
          <w:szCs w:val="22"/>
        </w:rPr>
        <w:t xml:space="preserve">L’entreprise s’engage à promouvoir et développer des sensibilisations en lien avec la situation des salariés souffrant de pathologies graves </w:t>
      </w:r>
      <w:r w:rsidR="00861002" w:rsidRPr="008A05A7">
        <w:rPr>
          <w:sz w:val="22"/>
          <w:szCs w:val="22"/>
        </w:rPr>
        <w:t>ainsi que des mesures d’accompagnement plus spécifiques pour</w:t>
      </w:r>
      <w:r w:rsidR="00FE56E1" w:rsidRPr="008A05A7">
        <w:rPr>
          <w:sz w:val="22"/>
          <w:szCs w:val="22"/>
        </w:rPr>
        <w:t xml:space="preserve"> le manager </w:t>
      </w:r>
      <w:r w:rsidR="003E41E5" w:rsidRPr="008A05A7">
        <w:rPr>
          <w:sz w:val="22"/>
          <w:szCs w:val="22"/>
        </w:rPr>
        <w:t>et/ou</w:t>
      </w:r>
      <w:r w:rsidR="00FE56E1" w:rsidRPr="008A05A7">
        <w:rPr>
          <w:sz w:val="22"/>
          <w:szCs w:val="22"/>
        </w:rPr>
        <w:t xml:space="preserve"> l’équipe</w:t>
      </w:r>
      <w:r w:rsidR="00861002" w:rsidRPr="008A05A7">
        <w:rPr>
          <w:sz w:val="22"/>
          <w:szCs w:val="22"/>
        </w:rPr>
        <w:t xml:space="preserve"> </w:t>
      </w:r>
      <w:r w:rsidR="003B1956" w:rsidRPr="008A05A7">
        <w:rPr>
          <w:sz w:val="22"/>
          <w:szCs w:val="22"/>
        </w:rPr>
        <w:t xml:space="preserve">des </w:t>
      </w:r>
      <w:r w:rsidR="00861002" w:rsidRPr="008A05A7">
        <w:rPr>
          <w:sz w:val="22"/>
          <w:szCs w:val="22"/>
        </w:rPr>
        <w:t>salarié</w:t>
      </w:r>
      <w:r w:rsidR="003B1956" w:rsidRPr="008A05A7">
        <w:rPr>
          <w:sz w:val="22"/>
          <w:szCs w:val="22"/>
        </w:rPr>
        <w:t>s</w:t>
      </w:r>
      <w:r w:rsidR="00861002" w:rsidRPr="008A05A7">
        <w:rPr>
          <w:sz w:val="22"/>
          <w:szCs w:val="22"/>
        </w:rPr>
        <w:t xml:space="preserve"> concerné</w:t>
      </w:r>
      <w:r w:rsidR="003B1956" w:rsidRPr="008A05A7">
        <w:rPr>
          <w:sz w:val="22"/>
          <w:szCs w:val="22"/>
        </w:rPr>
        <w:t>s</w:t>
      </w:r>
      <w:r w:rsidR="00FA3280" w:rsidRPr="008A05A7">
        <w:rPr>
          <w:sz w:val="22"/>
          <w:szCs w:val="22"/>
        </w:rPr>
        <w:t>,</w:t>
      </w:r>
      <w:r w:rsidR="00040858" w:rsidRPr="008A05A7">
        <w:rPr>
          <w:sz w:val="22"/>
          <w:szCs w:val="22"/>
        </w:rPr>
        <w:t xml:space="preserve"> en cas de besoin</w:t>
      </w:r>
      <w:r w:rsidR="00861002" w:rsidRPr="008A05A7">
        <w:rPr>
          <w:sz w:val="22"/>
          <w:szCs w:val="22"/>
        </w:rPr>
        <w:t>.</w:t>
      </w:r>
    </w:p>
    <w:p w:rsidR="00D62A2D" w:rsidRPr="008A05A7" w:rsidRDefault="00D62A2D" w:rsidP="00FE56E1">
      <w:pPr>
        <w:jc w:val="both"/>
        <w:rPr>
          <w:sz w:val="22"/>
          <w:szCs w:val="22"/>
        </w:rPr>
      </w:pPr>
    </w:p>
    <w:p w:rsidR="00B86898" w:rsidRPr="008A05A7" w:rsidRDefault="00D62A2D">
      <w:pPr>
        <w:ind w:left="360" w:firstLine="708"/>
        <w:jc w:val="both"/>
        <w:outlineLvl w:val="1"/>
        <w:rPr>
          <w:b/>
        </w:rPr>
      </w:pPr>
      <w:bookmarkStart w:id="62" w:name="_Toc508873535"/>
      <w:r w:rsidRPr="008A05A7">
        <w:rPr>
          <w:b/>
        </w:rPr>
        <w:t>Article 3.5.</w:t>
      </w:r>
      <w:r w:rsidR="00CF07DA" w:rsidRPr="008A05A7">
        <w:rPr>
          <w:b/>
        </w:rPr>
        <w:t>5</w:t>
      </w:r>
      <w:r w:rsidRPr="008A05A7">
        <w:rPr>
          <w:b/>
        </w:rPr>
        <w:t xml:space="preserve"> – Accompagnement du retour en poste après une absence de longue durée</w:t>
      </w:r>
      <w:bookmarkEnd w:id="62"/>
    </w:p>
    <w:p w:rsidR="00D62A2D" w:rsidRPr="008A05A7" w:rsidRDefault="00D62A2D" w:rsidP="00D62A2D">
      <w:pPr>
        <w:jc w:val="both"/>
        <w:rPr>
          <w:sz w:val="22"/>
          <w:szCs w:val="22"/>
        </w:rPr>
      </w:pPr>
    </w:p>
    <w:p w:rsidR="00D62A2D" w:rsidRPr="008A05A7" w:rsidRDefault="00D62A2D" w:rsidP="00D62A2D">
      <w:pPr>
        <w:jc w:val="both"/>
        <w:rPr>
          <w:sz w:val="22"/>
          <w:szCs w:val="22"/>
        </w:rPr>
      </w:pPr>
      <w:r w:rsidRPr="008A05A7">
        <w:rPr>
          <w:sz w:val="22"/>
          <w:szCs w:val="22"/>
        </w:rPr>
        <w:t>Les parties ont conscience que le maintien du lien entre les collaborateurs absents de leur poste de travail pendant une longue période et les conditions dans lesquelles le retour a lieu, sont déterminants.</w:t>
      </w:r>
    </w:p>
    <w:p w:rsidR="00D62A2D" w:rsidRPr="008A05A7" w:rsidRDefault="00D62A2D" w:rsidP="00D62A2D">
      <w:pPr>
        <w:jc w:val="both"/>
        <w:rPr>
          <w:sz w:val="22"/>
          <w:szCs w:val="22"/>
        </w:rPr>
      </w:pPr>
    </w:p>
    <w:p w:rsidR="00D62A2D" w:rsidRPr="008A05A7" w:rsidRDefault="00D62A2D" w:rsidP="00D62A2D">
      <w:pPr>
        <w:jc w:val="both"/>
        <w:rPr>
          <w:sz w:val="22"/>
          <w:szCs w:val="22"/>
        </w:rPr>
      </w:pPr>
      <w:r w:rsidRPr="008A05A7">
        <w:rPr>
          <w:sz w:val="22"/>
          <w:szCs w:val="22"/>
        </w:rPr>
        <w:t>Il est mis en place un dispositif qui propose aux salariés absents</w:t>
      </w:r>
      <w:r w:rsidR="00FA3280" w:rsidRPr="008A05A7">
        <w:rPr>
          <w:sz w:val="22"/>
          <w:szCs w:val="22"/>
        </w:rPr>
        <w:t xml:space="preserve"> pendant une durée supérieure ou égale à 2 mois</w:t>
      </w:r>
      <w:r w:rsidRPr="008A05A7">
        <w:rPr>
          <w:sz w:val="22"/>
          <w:szCs w:val="22"/>
        </w:rPr>
        <w:t xml:space="preserve">, quel </w:t>
      </w:r>
      <w:r w:rsidR="00356C11" w:rsidRPr="008A05A7">
        <w:rPr>
          <w:sz w:val="22"/>
          <w:szCs w:val="22"/>
        </w:rPr>
        <w:t xml:space="preserve">qu’en soit le motif légitime, </w:t>
      </w:r>
      <w:r w:rsidRPr="008A05A7">
        <w:rPr>
          <w:sz w:val="22"/>
          <w:szCs w:val="22"/>
        </w:rPr>
        <w:t xml:space="preserve">de maintenir le lien avec </w:t>
      </w:r>
      <w:r w:rsidR="000A5676" w:rsidRPr="008A05A7">
        <w:rPr>
          <w:sz w:val="22"/>
          <w:szCs w:val="22"/>
        </w:rPr>
        <w:t xml:space="preserve">l’entreprise, de préparer leur </w:t>
      </w:r>
      <w:r w:rsidRPr="008A05A7">
        <w:rPr>
          <w:sz w:val="22"/>
          <w:szCs w:val="22"/>
        </w:rPr>
        <w:t>retour et d’être accompagn</w:t>
      </w:r>
      <w:r w:rsidR="0063392E" w:rsidRPr="008A05A7">
        <w:rPr>
          <w:sz w:val="22"/>
          <w:szCs w:val="22"/>
        </w:rPr>
        <w:t>és</w:t>
      </w:r>
      <w:r w:rsidRPr="008A05A7">
        <w:rPr>
          <w:sz w:val="22"/>
          <w:szCs w:val="22"/>
        </w:rPr>
        <w:t>, selon le besoin, à l’occasion de la reprise des fonctions.</w:t>
      </w:r>
    </w:p>
    <w:p w:rsidR="00C659FD" w:rsidRPr="008A05A7" w:rsidRDefault="00C659FD" w:rsidP="00D62A2D">
      <w:pPr>
        <w:jc w:val="both"/>
        <w:rPr>
          <w:sz w:val="22"/>
          <w:szCs w:val="22"/>
        </w:rPr>
      </w:pPr>
    </w:p>
    <w:p w:rsidR="00C659FD" w:rsidRPr="008A05A7" w:rsidRDefault="00C659FD" w:rsidP="00C659FD">
      <w:pPr>
        <w:jc w:val="both"/>
        <w:rPr>
          <w:sz w:val="22"/>
          <w:szCs w:val="22"/>
        </w:rPr>
      </w:pPr>
      <w:r w:rsidRPr="008A05A7">
        <w:rPr>
          <w:sz w:val="22"/>
          <w:szCs w:val="22"/>
        </w:rPr>
        <w:t>En cas d’absence liée à l’état de santé du collaborateur, une étude des éventuels besoins d’adaptation du poste sera réalisée compte tenu de l’aptitude du salarié médicalement constatée</w:t>
      </w:r>
      <w:r w:rsidR="00FC4285" w:rsidRPr="008A05A7">
        <w:rPr>
          <w:sz w:val="22"/>
          <w:szCs w:val="22"/>
        </w:rPr>
        <w:t>,</w:t>
      </w:r>
      <w:r w:rsidR="004D235F" w:rsidRPr="008A05A7">
        <w:rPr>
          <w:sz w:val="22"/>
          <w:szCs w:val="22"/>
        </w:rPr>
        <w:t xml:space="preserve"> dans les conditions prévues par la Loi,</w:t>
      </w:r>
      <w:r w:rsidR="00FC4285" w:rsidRPr="008A05A7">
        <w:rPr>
          <w:sz w:val="22"/>
          <w:szCs w:val="22"/>
        </w:rPr>
        <w:t xml:space="preserve"> lors du retour en poste de ce dernier</w:t>
      </w:r>
      <w:r w:rsidRPr="008A05A7">
        <w:rPr>
          <w:sz w:val="22"/>
          <w:szCs w:val="22"/>
        </w:rPr>
        <w:t>.</w:t>
      </w:r>
    </w:p>
    <w:p w:rsidR="00C659FD" w:rsidRPr="008A05A7" w:rsidRDefault="00C659FD" w:rsidP="00D62A2D">
      <w:pPr>
        <w:jc w:val="both"/>
        <w:rPr>
          <w:sz w:val="22"/>
          <w:szCs w:val="22"/>
        </w:rPr>
      </w:pPr>
    </w:p>
    <w:p w:rsidR="00D62A2D" w:rsidRPr="008A05A7" w:rsidRDefault="00D62A2D" w:rsidP="00D62A2D">
      <w:pPr>
        <w:jc w:val="both"/>
        <w:rPr>
          <w:sz w:val="22"/>
          <w:szCs w:val="22"/>
        </w:rPr>
      </w:pPr>
      <w:r w:rsidRPr="008A05A7">
        <w:rPr>
          <w:sz w:val="22"/>
          <w:szCs w:val="22"/>
        </w:rPr>
        <w:t>Les salariés sont informés de ce dispositif.</w:t>
      </w:r>
    </w:p>
    <w:p w:rsidR="00D62A2D" w:rsidRPr="008A05A7" w:rsidRDefault="00D62A2D" w:rsidP="00D62A2D">
      <w:pPr>
        <w:jc w:val="both"/>
        <w:rPr>
          <w:sz w:val="22"/>
          <w:szCs w:val="22"/>
        </w:rPr>
      </w:pPr>
    </w:p>
    <w:p w:rsidR="00D62A2D" w:rsidRPr="008A05A7" w:rsidRDefault="00D62A2D" w:rsidP="00D62A2D">
      <w:pPr>
        <w:tabs>
          <w:tab w:val="num" w:pos="1440"/>
        </w:tabs>
        <w:jc w:val="both"/>
        <w:rPr>
          <w:sz w:val="22"/>
          <w:szCs w:val="22"/>
        </w:rPr>
      </w:pPr>
      <w:r w:rsidRPr="008A05A7">
        <w:rPr>
          <w:sz w:val="22"/>
          <w:szCs w:val="22"/>
        </w:rPr>
        <w:t>Par ailleurs, les managers sont sensibilisés à l’accompagnement et la gestion des absences.</w:t>
      </w:r>
    </w:p>
    <w:p w:rsidR="00FE56E1" w:rsidRPr="008A05A7" w:rsidRDefault="00FE56E1" w:rsidP="00FE56E1">
      <w:pPr>
        <w:tabs>
          <w:tab w:val="num" w:pos="1440"/>
        </w:tabs>
        <w:jc w:val="both"/>
        <w:rPr>
          <w:sz w:val="22"/>
          <w:szCs w:val="22"/>
        </w:rPr>
      </w:pPr>
    </w:p>
    <w:p w:rsidR="00B86898" w:rsidRPr="008A05A7" w:rsidRDefault="00FE56E1">
      <w:pPr>
        <w:ind w:left="360" w:firstLine="708"/>
        <w:jc w:val="both"/>
        <w:outlineLvl w:val="1"/>
        <w:rPr>
          <w:b/>
        </w:rPr>
      </w:pPr>
      <w:bookmarkStart w:id="63" w:name="_Toc508873536"/>
      <w:r w:rsidRPr="008A05A7">
        <w:rPr>
          <w:b/>
        </w:rPr>
        <w:t>Article 3.</w:t>
      </w:r>
      <w:r w:rsidR="003B1956" w:rsidRPr="008A05A7">
        <w:rPr>
          <w:b/>
        </w:rPr>
        <w:t>5</w:t>
      </w:r>
      <w:r w:rsidRPr="008A05A7">
        <w:rPr>
          <w:b/>
        </w:rPr>
        <w:t>.</w:t>
      </w:r>
      <w:r w:rsidR="005963E1" w:rsidRPr="008A05A7">
        <w:rPr>
          <w:b/>
        </w:rPr>
        <w:t>6</w:t>
      </w:r>
      <w:r w:rsidRPr="008A05A7">
        <w:rPr>
          <w:b/>
        </w:rPr>
        <w:t xml:space="preserve"> – Prêts</w:t>
      </w:r>
      <w:r w:rsidR="003E41E5" w:rsidRPr="008A05A7">
        <w:rPr>
          <w:b/>
        </w:rPr>
        <w:t xml:space="preserve"> accordés aux salariés</w:t>
      </w:r>
      <w:bookmarkEnd w:id="63"/>
    </w:p>
    <w:p w:rsidR="00FE56E1" w:rsidRPr="008A05A7" w:rsidRDefault="00FE56E1" w:rsidP="00FE56E1">
      <w:pPr>
        <w:tabs>
          <w:tab w:val="num" w:pos="1440"/>
        </w:tabs>
        <w:jc w:val="both"/>
        <w:rPr>
          <w:sz w:val="22"/>
          <w:szCs w:val="22"/>
        </w:rPr>
      </w:pPr>
    </w:p>
    <w:p w:rsidR="005B1D25" w:rsidRPr="008A05A7" w:rsidRDefault="005B1D25" w:rsidP="005B1D25">
      <w:pPr>
        <w:tabs>
          <w:tab w:val="num" w:pos="720"/>
        </w:tabs>
        <w:jc w:val="both"/>
        <w:rPr>
          <w:sz w:val="22"/>
          <w:szCs w:val="22"/>
        </w:rPr>
      </w:pPr>
      <w:r w:rsidRPr="008A05A7">
        <w:rPr>
          <w:sz w:val="22"/>
          <w:szCs w:val="22"/>
        </w:rPr>
        <w:t>Le présent article s’applique au</w:t>
      </w:r>
      <w:r w:rsidR="000A5676" w:rsidRPr="008A05A7">
        <w:rPr>
          <w:sz w:val="22"/>
          <w:szCs w:val="22"/>
        </w:rPr>
        <w:t>x</w:t>
      </w:r>
      <w:r w:rsidRPr="008A05A7">
        <w:rPr>
          <w:sz w:val="22"/>
          <w:szCs w:val="22"/>
        </w:rPr>
        <w:t xml:space="preserve"> salarié</w:t>
      </w:r>
      <w:r w:rsidR="000A5676" w:rsidRPr="008A05A7">
        <w:rPr>
          <w:sz w:val="22"/>
          <w:szCs w:val="22"/>
        </w:rPr>
        <w:t>s</w:t>
      </w:r>
      <w:r w:rsidRPr="008A05A7">
        <w:rPr>
          <w:sz w:val="22"/>
          <w:szCs w:val="22"/>
        </w:rPr>
        <w:t xml:space="preserve"> titulaire</w:t>
      </w:r>
      <w:r w:rsidR="000A5676" w:rsidRPr="008A05A7">
        <w:rPr>
          <w:sz w:val="22"/>
          <w:szCs w:val="22"/>
        </w:rPr>
        <w:t>s</w:t>
      </w:r>
      <w:r w:rsidRPr="008A05A7">
        <w:rPr>
          <w:sz w:val="22"/>
          <w:szCs w:val="22"/>
        </w:rPr>
        <w:t>, au sens de l’article 75 de la Convention Collective Nationale des Sociétés d’Assurances ainsi qu’au</w:t>
      </w:r>
      <w:r w:rsidR="008A38DD" w:rsidRPr="008A05A7">
        <w:rPr>
          <w:sz w:val="22"/>
          <w:szCs w:val="22"/>
        </w:rPr>
        <w:t>x</w:t>
      </w:r>
      <w:r w:rsidRPr="008A05A7">
        <w:rPr>
          <w:sz w:val="22"/>
          <w:szCs w:val="22"/>
        </w:rPr>
        <w:t xml:space="preserve"> salarié</w:t>
      </w:r>
      <w:r w:rsidR="008A38DD" w:rsidRPr="008A05A7">
        <w:rPr>
          <w:sz w:val="22"/>
          <w:szCs w:val="22"/>
        </w:rPr>
        <w:t>s</w:t>
      </w:r>
      <w:r w:rsidRPr="008A05A7">
        <w:rPr>
          <w:sz w:val="22"/>
          <w:szCs w:val="22"/>
        </w:rPr>
        <w:t xml:space="preserve"> ayant un an de présence effective dans l’une des </w:t>
      </w:r>
      <w:r w:rsidR="000A759A" w:rsidRPr="008A05A7">
        <w:rPr>
          <w:sz w:val="22"/>
          <w:szCs w:val="22"/>
        </w:rPr>
        <w:t>entreprise</w:t>
      </w:r>
      <w:r w:rsidRPr="008A05A7">
        <w:rPr>
          <w:sz w:val="22"/>
          <w:szCs w:val="22"/>
        </w:rPr>
        <w:t xml:space="preserve">s visées à l’article 1.2 du présent accord </w:t>
      </w:r>
      <w:r w:rsidR="00710472" w:rsidRPr="008A05A7">
        <w:rPr>
          <w:sz w:val="22"/>
          <w:szCs w:val="22"/>
        </w:rPr>
        <w:t xml:space="preserve">ne relevant </w:t>
      </w:r>
      <w:r w:rsidRPr="008A05A7">
        <w:rPr>
          <w:sz w:val="22"/>
          <w:szCs w:val="22"/>
        </w:rPr>
        <w:t>pas de ladite Convention Collective.</w:t>
      </w:r>
    </w:p>
    <w:p w:rsidR="005B1D25" w:rsidRPr="008A05A7" w:rsidRDefault="005B1D25" w:rsidP="005B1D25">
      <w:pPr>
        <w:tabs>
          <w:tab w:val="num" w:pos="1440"/>
        </w:tabs>
        <w:jc w:val="both"/>
        <w:rPr>
          <w:sz w:val="22"/>
          <w:szCs w:val="22"/>
        </w:rPr>
      </w:pPr>
    </w:p>
    <w:p w:rsidR="00FE56E1" w:rsidRPr="008A05A7" w:rsidRDefault="005B1D25" w:rsidP="005B1D25">
      <w:pPr>
        <w:tabs>
          <w:tab w:val="num" w:pos="1440"/>
        </w:tabs>
        <w:jc w:val="both"/>
        <w:rPr>
          <w:sz w:val="22"/>
          <w:szCs w:val="22"/>
        </w:rPr>
      </w:pPr>
      <w:r w:rsidRPr="008A05A7">
        <w:rPr>
          <w:sz w:val="22"/>
          <w:szCs w:val="22"/>
        </w:rPr>
        <w:t>Le salarié visé à l’alinéa précédent peut, s</w:t>
      </w:r>
      <w:r w:rsidR="00FE56E1" w:rsidRPr="008A05A7">
        <w:rPr>
          <w:sz w:val="22"/>
          <w:szCs w:val="22"/>
        </w:rPr>
        <w:t xml:space="preserve">ur demande présentée </w:t>
      </w:r>
      <w:r w:rsidR="00956BFA" w:rsidRPr="008A05A7">
        <w:rPr>
          <w:sz w:val="22"/>
          <w:szCs w:val="22"/>
        </w:rPr>
        <w:t xml:space="preserve">au service des Ressources Humaines, </w:t>
      </w:r>
      <w:r w:rsidR="00FE56E1" w:rsidRPr="008A05A7">
        <w:rPr>
          <w:sz w:val="22"/>
          <w:szCs w:val="22"/>
        </w:rPr>
        <w:t>dans le</w:t>
      </w:r>
      <w:r w:rsidRPr="008A05A7">
        <w:rPr>
          <w:sz w:val="22"/>
          <w:szCs w:val="22"/>
        </w:rPr>
        <w:t>s 6 mois qui suivent l'un des évènements ci-après déterminés,</w:t>
      </w:r>
      <w:r w:rsidR="00FE56E1" w:rsidRPr="008A05A7">
        <w:rPr>
          <w:sz w:val="22"/>
          <w:szCs w:val="22"/>
        </w:rPr>
        <w:t xml:space="preserve"> bénéficier d'un prêt accordé par l'employeur</w:t>
      </w:r>
      <w:r w:rsidRPr="008A05A7">
        <w:rPr>
          <w:sz w:val="22"/>
          <w:szCs w:val="22"/>
        </w:rPr>
        <w:t xml:space="preserve"> </w:t>
      </w:r>
      <w:r w:rsidR="00FE56E1" w:rsidRPr="008A05A7">
        <w:rPr>
          <w:sz w:val="22"/>
          <w:szCs w:val="22"/>
        </w:rPr>
        <w:t>:</w:t>
      </w:r>
    </w:p>
    <w:p w:rsidR="00FE56E1" w:rsidRPr="008A05A7" w:rsidRDefault="00FE56E1" w:rsidP="00FE56E1">
      <w:pPr>
        <w:tabs>
          <w:tab w:val="num" w:pos="1440"/>
        </w:tabs>
        <w:jc w:val="both"/>
        <w:rPr>
          <w:sz w:val="22"/>
          <w:szCs w:val="22"/>
        </w:rPr>
      </w:pPr>
    </w:p>
    <w:p w:rsidR="00FE56E1" w:rsidRPr="008A05A7" w:rsidRDefault="00FE56E1" w:rsidP="00FE56E1">
      <w:pPr>
        <w:numPr>
          <w:ilvl w:val="1"/>
          <w:numId w:val="5"/>
        </w:numPr>
        <w:jc w:val="both"/>
        <w:rPr>
          <w:sz w:val="22"/>
          <w:szCs w:val="22"/>
        </w:rPr>
      </w:pPr>
      <w:r w:rsidRPr="008A05A7">
        <w:rPr>
          <w:sz w:val="22"/>
          <w:szCs w:val="22"/>
        </w:rPr>
        <w:t xml:space="preserve">mariage </w:t>
      </w:r>
      <w:r w:rsidR="00645EF8" w:rsidRPr="008A05A7">
        <w:rPr>
          <w:sz w:val="22"/>
          <w:szCs w:val="22"/>
        </w:rPr>
        <w:t xml:space="preserve">ou PACS </w:t>
      </w:r>
      <w:r w:rsidRPr="008A05A7">
        <w:rPr>
          <w:sz w:val="22"/>
          <w:szCs w:val="22"/>
        </w:rPr>
        <w:t>du salarié,</w:t>
      </w:r>
    </w:p>
    <w:p w:rsidR="00FE56E1" w:rsidRPr="008A05A7" w:rsidRDefault="00FE56E1" w:rsidP="00FE56E1">
      <w:pPr>
        <w:ind w:left="1440"/>
        <w:jc w:val="both"/>
        <w:rPr>
          <w:sz w:val="22"/>
          <w:szCs w:val="22"/>
        </w:rPr>
      </w:pPr>
    </w:p>
    <w:p w:rsidR="00FE56E1" w:rsidRPr="008A05A7" w:rsidRDefault="00FE56E1" w:rsidP="00FE56E1">
      <w:pPr>
        <w:numPr>
          <w:ilvl w:val="1"/>
          <w:numId w:val="5"/>
        </w:numPr>
        <w:jc w:val="both"/>
        <w:rPr>
          <w:sz w:val="22"/>
          <w:szCs w:val="22"/>
        </w:rPr>
      </w:pPr>
      <w:r w:rsidRPr="008A05A7">
        <w:rPr>
          <w:sz w:val="22"/>
          <w:szCs w:val="22"/>
        </w:rPr>
        <w:t>concubinage déclaré à l'employeur,</w:t>
      </w:r>
    </w:p>
    <w:p w:rsidR="00FE56E1" w:rsidRPr="008A05A7" w:rsidRDefault="00FE56E1" w:rsidP="00FE56E1">
      <w:pPr>
        <w:ind w:left="1440"/>
        <w:jc w:val="both"/>
        <w:rPr>
          <w:sz w:val="22"/>
          <w:szCs w:val="22"/>
        </w:rPr>
      </w:pPr>
    </w:p>
    <w:p w:rsidR="00FE56E1" w:rsidRPr="008A05A7" w:rsidRDefault="00FE56E1" w:rsidP="00FE56E1">
      <w:pPr>
        <w:numPr>
          <w:ilvl w:val="1"/>
          <w:numId w:val="5"/>
        </w:numPr>
        <w:jc w:val="both"/>
        <w:rPr>
          <w:sz w:val="22"/>
          <w:szCs w:val="22"/>
        </w:rPr>
      </w:pPr>
      <w:r w:rsidRPr="008A05A7">
        <w:rPr>
          <w:sz w:val="22"/>
          <w:szCs w:val="22"/>
        </w:rPr>
        <w:t>naissance ou adoption d'un premier enfant pour une mère ou un père célibataire non concubin</w:t>
      </w:r>
    </w:p>
    <w:p w:rsidR="00D75DB5" w:rsidRPr="008A05A7" w:rsidRDefault="00D75DB5" w:rsidP="00D75DB5">
      <w:pPr>
        <w:pStyle w:val="Paragraphedeliste"/>
        <w:rPr>
          <w:sz w:val="22"/>
          <w:szCs w:val="22"/>
        </w:rPr>
      </w:pPr>
    </w:p>
    <w:p w:rsidR="00D75DB5" w:rsidRPr="008A05A7" w:rsidRDefault="00D75DB5" w:rsidP="00FE56E1">
      <w:pPr>
        <w:numPr>
          <w:ilvl w:val="1"/>
          <w:numId w:val="5"/>
        </w:numPr>
        <w:jc w:val="both"/>
        <w:rPr>
          <w:sz w:val="22"/>
          <w:szCs w:val="22"/>
        </w:rPr>
      </w:pPr>
      <w:r w:rsidRPr="008A05A7">
        <w:rPr>
          <w:sz w:val="22"/>
          <w:szCs w:val="22"/>
        </w:rPr>
        <w:t xml:space="preserve">divorce ou </w:t>
      </w:r>
      <w:r w:rsidR="004C559C" w:rsidRPr="008A05A7">
        <w:rPr>
          <w:sz w:val="22"/>
          <w:szCs w:val="22"/>
        </w:rPr>
        <w:t>dissolution du</w:t>
      </w:r>
      <w:r w:rsidRPr="008A05A7">
        <w:rPr>
          <w:sz w:val="22"/>
          <w:szCs w:val="22"/>
        </w:rPr>
        <w:t xml:space="preserve"> pacs (en l’absence de nouveau mariage, pacs ou vie maritale à la date de la demande du prêt)</w:t>
      </w:r>
      <w:r w:rsidR="004D235F" w:rsidRPr="008A05A7">
        <w:rPr>
          <w:sz w:val="22"/>
          <w:szCs w:val="22"/>
        </w:rPr>
        <w:t>,</w:t>
      </w:r>
    </w:p>
    <w:p w:rsidR="00D75DB5" w:rsidRPr="008A05A7" w:rsidRDefault="00D75DB5" w:rsidP="00D75DB5">
      <w:pPr>
        <w:pStyle w:val="Paragraphedeliste"/>
        <w:rPr>
          <w:sz w:val="22"/>
          <w:szCs w:val="22"/>
        </w:rPr>
      </w:pPr>
    </w:p>
    <w:p w:rsidR="004D235F" w:rsidRPr="008A05A7" w:rsidRDefault="00D75DB5" w:rsidP="004D235F">
      <w:pPr>
        <w:numPr>
          <w:ilvl w:val="1"/>
          <w:numId w:val="5"/>
        </w:numPr>
        <w:jc w:val="both"/>
        <w:rPr>
          <w:sz w:val="22"/>
          <w:szCs w:val="22"/>
        </w:rPr>
      </w:pPr>
      <w:r w:rsidRPr="008A05A7">
        <w:rPr>
          <w:sz w:val="22"/>
          <w:szCs w:val="22"/>
        </w:rPr>
        <w:t>décès du conjoint, concubin ou pacsé.</w:t>
      </w:r>
    </w:p>
    <w:p w:rsidR="00FE56E1" w:rsidRPr="008A05A7" w:rsidRDefault="005C2B8E" w:rsidP="004D235F">
      <w:pPr>
        <w:jc w:val="both"/>
        <w:rPr>
          <w:sz w:val="22"/>
          <w:szCs w:val="22"/>
        </w:rPr>
      </w:pPr>
      <w:r w:rsidRPr="008A05A7">
        <w:rPr>
          <w:sz w:val="22"/>
          <w:szCs w:val="22"/>
        </w:rPr>
        <w:t xml:space="preserve"> </w:t>
      </w:r>
    </w:p>
    <w:p w:rsidR="00FE56E1" w:rsidRPr="008A05A7" w:rsidRDefault="00FE56E1" w:rsidP="00FE56E1">
      <w:pPr>
        <w:tabs>
          <w:tab w:val="num" w:pos="1440"/>
        </w:tabs>
        <w:jc w:val="both"/>
        <w:rPr>
          <w:sz w:val="22"/>
          <w:szCs w:val="22"/>
        </w:rPr>
      </w:pPr>
      <w:r w:rsidRPr="008A05A7">
        <w:rPr>
          <w:bCs/>
          <w:sz w:val="22"/>
          <w:szCs w:val="22"/>
        </w:rPr>
        <w:t xml:space="preserve">Ce prêt est égal à </w:t>
      </w:r>
      <w:r w:rsidR="009B110B" w:rsidRPr="008A05A7">
        <w:rPr>
          <w:bCs/>
          <w:sz w:val="22"/>
          <w:szCs w:val="22"/>
        </w:rPr>
        <w:t>3130</w:t>
      </w:r>
      <w:r w:rsidR="00FA3280" w:rsidRPr="008A05A7">
        <w:rPr>
          <w:bCs/>
          <w:sz w:val="22"/>
          <w:szCs w:val="22"/>
        </w:rPr>
        <w:t xml:space="preserve"> </w:t>
      </w:r>
      <w:r w:rsidRPr="008A05A7">
        <w:rPr>
          <w:bCs/>
          <w:sz w:val="22"/>
          <w:szCs w:val="22"/>
        </w:rPr>
        <w:t>euros</w:t>
      </w:r>
      <w:r w:rsidRPr="008A05A7">
        <w:rPr>
          <w:sz w:val="22"/>
          <w:szCs w:val="22"/>
        </w:rPr>
        <w:t xml:space="preserve"> au jour de l’entrée en vigueur du présent accord. </w:t>
      </w:r>
      <w:r w:rsidRPr="008A05A7">
        <w:rPr>
          <w:bCs/>
          <w:sz w:val="22"/>
          <w:szCs w:val="22"/>
        </w:rPr>
        <w:t>Son taux d’intérêt est égal à 70% du taux pratiqué</w:t>
      </w:r>
      <w:r w:rsidRPr="008A05A7">
        <w:rPr>
          <w:sz w:val="22"/>
          <w:szCs w:val="22"/>
        </w:rPr>
        <w:t xml:space="preserve"> </w:t>
      </w:r>
      <w:r w:rsidRPr="008A05A7">
        <w:rPr>
          <w:bCs/>
          <w:sz w:val="22"/>
          <w:szCs w:val="22"/>
        </w:rPr>
        <w:t>par la SOCRAM pour un prêt de même nature</w:t>
      </w:r>
      <w:r w:rsidRPr="008A05A7">
        <w:rPr>
          <w:sz w:val="22"/>
          <w:szCs w:val="22"/>
        </w:rPr>
        <w:t>.</w:t>
      </w:r>
    </w:p>
    <w:p w:rsidR="00FE56E1" w:rsidRPr="008A05A7" w:rsidRDefault="00FE56E1" w:rsidP="00FE56E1">
      <w:pPr>
        <w:tabs>
          <w:tab w:val="num" w:pos="1440"/>
        </w:tabs>
        <w:jc w:val="both"/>
        <w:rPr>
          <w:sz w:val="22"/>
          <w:szCs w:val="22"/>
        </w:rPr>
      </w:pPr>
    </w:p>
    <w:p w:rsidR="00FE56E1" w:rsidRPr="008A05A7" w:rsidRDefault="00FE56E1" w:rsidP="00FE56E1">
      <w:pPr>
        <w:tabs>
          <w:tab w:val="left" w:pos="-720"/>
          <w:tab w:val="left" w:pos="-142"/>
        </w:tabs>
        <w:jc w:val="both"/>
        <w:rPr>
          <w:sz w:val="22"/>
          <w:szCs w:val="22"/>
        </w:rPr>
      </w:pPr>
      <w:r w:rsidRPr="008A05A7">
        <w:rPr>
          <w:sz w:val="22"/>
          <w:szCs w:val="22"/>
        </w:rPr>
        <w:t xml:space="preserve">Chaque salarié </w:t>
      </w:r>
      <w:r w:rsidR="00710472" w:rsidRPr="008A05A7">
        <w:rPr>
          <w:sz w:val="22"/>
          <w:szCs w:val="22"/>
        </w:rPr>
        <w:t>peut bénéficier d’un nouveau prêt sous réserve d’</w:t>
      </w:r>
      <w:r w:rsidR="004C559C" w:rsidRPr="008A05A7">
        <w:rPr>
          <w:sz w:val="22"/>
          <w:szCs w:val="22"/>
        </w:rPr>
        <w:t>avoir procédé au remboursement du prêt précédemment accordé</w:t>
      </w:r>
      <w:r w:rsidR="008E079A" w:rsidRPr="008A05A7">
        <w:rPr>
          <w:sz w:val="22"/>
          <w:szCs w:val="22"/>
        </w:rPr>
        <w:t xml:space="preserve"> </w:t>
      </w:r>
      <w:r w:rsidR="00B54D89" w:rsidRPr="008A05A7">
        <w:rPr>
          <w:sz w:val="22"/>
          <w:szCs w:val="22"/>
        </w:rPr>
        <w:t>et des limités prescrites par l’URSSAF</w:t>
      </w:r>
      <w:r w:rsidRPr="008A05A7">
        <w:rPr>
          <w:sz w:val="22"/>
          <w:szCs w:val="22"/>
        </w:rPr>
        <w:t xml:space="preserve">. Le prêt est remboursable par prélèvement sur salaire à raison de 60 mensualités maximum. </w:t>
      </w:r>
    </w:p>
    <w:p w:rsidR="00FE56E1" w:rsidRPr="008A05A7" w:rsidRDefault="00FE56E1" w:rsidP="00FE56E1">
      <w:pPr>
        <w:tabs>
          <w:tab w:val="left" w:pos="-720"/>
          <w:tab w:val="left" w:pos="-142"/>
        </w:tabs>
        <w:jc w:val="both"/>
        <w:rPr>
          <w:sz w:val="22"/>
          <w:szCs w:val="22"/>
        </w:rPr>
      </w:pPr>
      <w:r w:rsidRPr="008A05A7">
        <w:rPr>
          <w:sz w:val="22"/>
          <w:szCs w:val="22"/>
        </w:rPr>
        <w:t xml:space="preserve">En cas de départ de l'entreprise, le solde du prêt est immédiatement </w:t>
      </w:r>
      <w:r w:rsidR="001835E8" w:rsidRPr="008A05A7">
        <w:rPr>
          <w:sz w:val="22"/>
          <w:szCs w:val="22"/>
        </w:rPr>
        <w:t xml:space="preserve">exigible. </w:t>
      </w:r>
      <w:r w:rsidRPr="008A05A7">
        <w:rPr>
          <w:sz w:val="22"/>
          <w:szCs w:val="22"/>
        </w:rPr>
        <w:t xml:space="preserve">En cas de mobilité entre deux </w:t>
      </w:r>
      <w:r w:rsidR="000A759A" w:rsidRPr="008A05A7">
        <w:rPr>
          <w:sz w:val="22"/>
          <w:szCs w:val="22"/>
        </w:rPr>
        <w:t>entreprise</w:t>
      </w:r>
      <w:r w:rsidRPr="008A05A7">
        <w:rPr>
          <w:sz w:val="22"/>
          <w:szCs w:val="22"/>
        </w:rPr>
        <w:t>s visées à l’article 1.2 du présent accord, le prêt peut faire l’objet, avec l’accord du salarié concerné, d’un transfert auprès de l’</w:t>
      </w:r>
      <w:r w:rsidR="000A759A" w:rsidRPr="008A05A7">
        <w:rPr>
          <w:sz w:val="22"/>
          <w:szCs w:val="22"/>
        </w:rPr>
        <w:t>entreprise</w:t>
      </w:r>
      <w:r w:rsidRPr="008A05A7">
        <w:rPr>
          <w:sz w:val="22"/>
          <w:szCs w:val="22"/>
        </w:rPr>
        <w:t xml:space="preserve"> d’accueil.</w:t>
      </w:r>
    </w:p>
    <w:p w:rsidR="00FE56E1" w:rsidRPr="008A05A7" w:rsidRDefault="00FE56E1" w:rsidP="00FE56E1">
      <w:pPr>
        <w:jc w:val="both"/>
        <w:outlineLvl w:val="0"/>
        <w:rPr>
          <w:sz w:val="22"/>
          <w:szCs w:val="22"/>
        </w:rPr>
      </w:pPr>
    </w:p>
    <w:p w:rsidR="00FE56E1" w:rsidRPr="008A05A7" w:rsidRDefault="00FE56E1" w:rsidP="00FE56E1">
      <w:pPr>
        <w:jc w:val="both"/>
        <w:outlineLvl w:val="0"/>
        <w:rPr>
          <w:sz w:val="22"/>
          <w:szCs w:val="22"/>
        </w:rPr>
      </w:pPr>
      <w:bookmarkStart w:id="64" w:name="_Toc489880468"/>
      <w:bookmarkStart w:id="65" w:name="_Toc501103287"/>
      <w:bookmarkStart w:id="66" w:name="_Toc501154376"/>
      <w:bookmarkStart w:id="67" w:name="_Toc501582745"/>
      <w:bookmarkStart w:id="68" w:name="_Toc503273579"/>
      <w:bookmarkStart w:id="69" w:name="_Toc508873537"/>
      <w:r w:rsidRPr="008A05A7">
        <w:rPr>
          <w:sz w:val="22"/>
          <w:szCs w:val="22"/>
        </w:rPr>
        <w:t xml:space="preserve">Enfin, et dans l’hypothèse où les deux parents de l’enfant sont salariés de l’une des </w:t>
      </w:r>
      <w:r w:rsidR="000A759A" w:rsidRPr="008A05A7">
        <w:rPr>
          <w:sz w:val="22"/>
          <w:szCs w:val="22"/>
        </w:rPr>
        <w:t>entreprise</w:t>
      </w:r>
      <w:r w:rsidRPr="008A05A7">
        <w:rPr>
          <w:sz w:val="22"/>
          <w:szCs w:val="22"/>
        </w:rPr>
        <w:t>s visées à l’article 1.2, un seul prêt est accordé.</w:t>
      </w:r>
      <w:bookmarkEnd w:id="64"/>
      <w:bookmarkEnd w:id="65"/>
      <w:bookmarkEnd w:id="66"/>
      <w:bookmarkEnd w:id="67"/>
      <w:bookmarkEnd w:id="68"/>
      <w:bookmarkEnd w:id="69"/>
      <w:r w:rsidRPr="008A05A7">
        <w:rPr>
          <w:sz w:val="22"/>
          <w:szCs w:val="22"/>
        </w:rPr>
        <w:t xml:space="preserve"> </w:t>
      </w:r>
    </w:p>
    <w:p w:rsidR="00E258D5" w:rsidRPr="008A05A7" w:rsidRDefault="00E258D5" w:rsidP="00E258D5">
      <w:pPr>
        <w:tabs>
          <w:tab w:val="num" w:pos="1440"/>
        </w:tabs>
        <w:jc w:val="both"/>
        <w:rPr>
          <w:sz w:val="22"/>
          <w:szCs w:val="22"/>
        </w:rPr>
      </w:pPr>
    </w:p>
    <w:p w:rsidR="003E41E5" w:rsidRPr="008A05A7" w:rsidRDefault="003E41E5" w:rsidP="00E258D5">
      <w:pPr>
        <w:tabs>
          <w:tab w:val="num" w:pos="1440"/>
        </w:tabs>
        <w:jc w:val="both"/>
        <w:rPr>
          <w:sz w:val="22"/>
          <w:szCs w:val="22"/>
        </w:rPr>
      </w:pPr>
      <w:r w:rsidRPr="008A05A7">
        <w:rPr>
          <w:sz w:val="22"/>
          <w:szCs w:val="22"/>
        </w:rPr>
        <w:t xml:space="preserve">Il est précisé que ce prêt peut se cumuler avec celui </w:t>
      </w:r>
      <w:r w:rsidR="008549B7" w:rsidRPr="008A05A7">
        <w:rPr>
          <w:sz w:val="22"/>
          <w:szCs w:val="22"/>
        </w:rPr>
        <w:t>prévu à</w:t>
      </w:r>
      <w:r w:rsidRPr="008A05A7">
        <w:rPr>
          <w:sz w:val="22"/>
          <w:szCs w:val="22"/>
        </w:rPr>
        <w:t xml:space="preserve"> l’article 3.</w:t>
      </w:r>
      <w:r w:rsidR="002654F4" w:rsidRPr="008A05A7">
        <w:rPr>
          <w:sz w:val="22"/>
          <w:szCs w:val="22"/>
        </w:rPr>
        <w:t>5</w:t>
      </w:r>
      <w:r w:rsidRPr="008A05A7">
        <w:rPr>
          <w:sz w:val="22"/>
          <w:szCs w:val="22"/>
        </w:rPr>
        <w:t>.</w:t>
      </w:r>
      <w:r w:rsidR="002654F4" w:rsidRPr="008A05A7">
        <w:rPr>
          <w:sz w:val="22"/>
          <w:szCs w:val="22"/>
        </w:rPr>
        <w:t>3</w:t>
      </w:r>
      <w:r w:rsidRPr="008A05A7">
        <w:rPr>
          <w:sz w:val="22"/>
          <w:szCs w:val="22"/>
        </w:rPr>
        <w:t xml:space="preserve">.6 du présent accord </w:t>
      </w:r>
      <w:r w:rsidR="008549B7" w:rsidRPr="008A05A7">
        <w:rPr>
          <w:sz w:val="22"/>
          <w:szCs w:val="22"/>
        </w:rPr>
        <w:t>en vue</w:t>
      </w:r>
      <w:r w:rsidRPr="008A05A7">
        <w:rPr>
          <w:sz w:val="22"/>
          <w:szCs w:val="22"/>
        </w:rPr>
        <w:t xml:space="preserve"> d’aménagements liés au handicap d’un enfant</w:t>
      </w:r>
      <w:r w:rsidR="008549B7" w:rsidRPr="008A05A7">
        <w:rPr>
          <w:sz w:val="22"/>
          <w:szCs w:val="22"/>
        </w:rPr>
        <w:t xml:space="preserve"> mineur</w:t>
      </w:r>
      <w:r w:rsidR="004C559C" w:rsidRPr="008A05A7">
        <w:rPr>
          <w:sz w:val="22"/>
          <w:szCs w:val="22"/>
        </w:rPr>
        <w:t>,</w:t>
      </w:r>
      <w:r w:rsidR="004D235F" w:rsidRPr="008A05A7">
        <w:rPr>
          <w:sz w:val="22"/>
          <w:szCs w:val="22"/>
        </w:rPr>
        <w:t xml:space="preserve"> </w:t>
      </w:r>
      <w:r w:rsidR="004C559C" w:rsidRPr="008A05A7">
        <w:rPr>
          <w:sz w:val="22"/>
          <w:szCs w:val="22"/>
        </w:rPr>
        <w:t xml:space="preserve">sous réserve que le collaborateur produise une attestation </w:t>
      </w:r>
      <w:r w:rsidR="008E079A" w:rsidRPr="008A05A7">
        <w:rPr>
          <w:sz w:val="22"/>
          <w:szCs w:val="22"/>
        </w:rPr>
        <w:t xml:space="preserve">de </w:t>
      </w:r>
      <w:r w:rsidR="004C559C" w:rsidRPr="008A05A7">
        <w:rPr>
          <w:sz w:val="22"/>
          <w:szCs w:val="22"/>
        </w:rPr>
        <w:t>solvabilité.</w:t>
      </w:r>
    </w:p>
    <w:p w:rsidR="00E258D5" w:rsidRPr="008A05A7" w:rsidRDefault="00E258D5" w:rsidP="000F4BEF">
      <w:pPr>
        <w:tabs>
          <w:tab w:val="num" w:pos="1440"/>
        </w:tabs>
        <w:jc w:val="both"/>
        <w:rPr>
          <w:sz w:val="22"/>
          <w:szCs w:val="22"/>
        </w:rPr>
      </w:pPr>
    </w:p>
    <w:p w:rsidR="00B86898" w:rsidRPr="008A05A7" w:rsidRDefault="00D32511">
      <w:pPr>
        <w:ind w:left="360" w:firstLine="708"/>
        <w:jc w:val="both"/>
        <w:outlineLvl w:val="1"/>
        <w:rPr>
          <w:b/>
        </w:rPr>
      </w:pPr>
      <w:bookmarkStart w:id="70" w:name="_Toc508873538"/>
      <w:r w:rsidRPr="008A05A7">
        <w:rPr>
          <w:b/>
        </w:rPr>
        <w:t xml:space="preserve">Article </w:t>
      </w:r>
      <w:r w:rsidR="003E41E5" w:rsidRPr="008A05A7">
        <w:rPr>
          <w:b/>
        </w:rPr>
        <w:t>3</w:t>
      </w:r>
      <w:r w:rsidR="00B941A1" w:rsidRPr="008A05A7">
        <w:rPr>
          <w:b/>
        </w:rPr>
        <w:t>.</w:t>
      </w:r>
      <w:r w:rsidR="003B1956" w:rsidRPr="008A05A7">
        <w:rPr>
          <w:b/>
        </w:rPr>
        <w:t>5</w:t>
      </w:r>
      <w:r w:rsidR="00B941A1" w:rsidRPr="008A05A7">
        <w:rPr>
          <w:b/>
        </w:rPr>
        <w:t>.</w:t>
      </w:r>
      <w:r w:rsidR="005963E1" w:rsidRPr="008A05A7">
        <w:rPr>
          <w:b/>
        </w:rPr>
        <w:t>7</w:t>
      </w:r>
      <w:r w:rsidR="00B941A1" w:rsidRPr="008A05A7">
        <w:rPr>
          <w:b/>
        </w:rPr>
        <w:t xml:space="preserve"> – </w:t>
      </w:r>
      <w:r w:rsidR="00793688" w:rsidRPr="008A05A7">
        <w:rPr>
          <w:b/>
        </w:rPr>
        <w:t>C</w:t>
      </w:r>
      <w:r w:rsidR="00B941A1" w:rsidRPr="008A05A7">
        <w:rPr>
          <w:b/>
        </w:rPr>
        <w:t>ongés et autorisations d’absence</w:t>
      </w:r>
      <w:bookmarkEnd w:id="70"/>
    </w:p>
    <w:p w:rsidR="00B941A1" w:rsidRPr="008A05A7" w:rsidRDefault="00B941A1" w:rsidP="00B941A1">
      <w:pPr>
        <w:tabs>
          <w:tab w:val="num" w:pos="1440"/>
        </w:tabs>
        <w:jc w:val="both"/>
        <w:rPr>
          <w:sz w:val="22"/>
          <w:szCs w:val="22"/>
        </w:rPr>
      </w:pPr>
    </w:p>
    <w:p w:rsidR="00FC229C" w:rsidRPr="008A05A7" w:rsidRDefault="00FC229C" w:rsidP="00FC229C">
      <w:pPr>
        <w:autoSpaceDE w:val="0"/>
        <w:autoSpaceDN w:val="0"/>
        <w:adjustRightInd w:val="0"/>
        <w:jc w:val="both"/>
        <w:rPr>
          <w:color w:val="000000"/>
          <w:sz w:val="22"/>
          <w:szCs w:val="22"/>
        </w:rPr>
      </w:pPr>
      <w:r w:rsidRPr="008A05A7">
        <w:rPr>
          <w:color w:val="000000"/>
          <w:sz w:val="22"/>
          <w:szCs w:val="22"/>
        </w:rPr>
        <w:t>Les absences visées au présent article sont, sauf dispositions légales contraires, autorisées sur présentation de justificatifs</w:t>
      </w:r>
      <w:r w:rsidR="00EA053D" w:rsidRPr="008A05A7">
        <w:rPr>
          <w:color w:val="000000"/>
          <w:sz w:val="22"/>
          <w:szCs w:val="22"/>
        </w:rPr>
        <w:t xml:space="preserve"> précisés par l’employeur</w:t>
      </w:r>
      <w:r w:rsidRPr="008A05A7">
        <w:rPr>
          <w:color w:val="000000"/>
          <w:sz w:val="22"/>
          <w:szCs w:val="22"/>
        </w:rPr>
        <w:t xml:space="preserve">, </w:t>
      </w:r>
      <w:r w:rsidR="00591D24" w:rsidRPr="008A05A7">
        <w:rPr>
          <w:color w:val="000000"/>
          <w:sz w:val="22"/>
          <w:szCs w:val="22"/>
        </w:rPr>
        <w:t>sous réserve des besoins et des possibilités du service</w:t>
      </w:r>
      <w:r w:rsidRPr="008A05A7">
        <w:rPr>
          <w:color w:val="000000"/>
          <w:sz w:val="22"/>
          <w:szCs w:val="22"/>
        </w:rPr>
        <w:t>.</w:t>
      </w:r>
    </w:p>
    <w:p w:rsidR="00B941A1" w:rsidRPr="008A05A7" w:rsidRDefault="00FC229C" w:rsidP="00FC229C">
      <w:pPr>
        <w:autoSpaceDE w:val="0"/>
        <w:autoSpaceDN w:val="0"/>
        <w:adjustRightInd w:val="0"/>
        <w:jc w:val="both"/>
        <w:rPr>
          <w:color w:val="000000"/>
          <w:sz w:val="22"/>
          <w:szCs w:val="22"/>
        </w:rPr>
      </w:pPr>
      <w:r w:rsidRPr="008A05A7">
        <w:rPr>
          <w:color w:val="000000"/>
          <w:sz w:val="22"/>
          <w:szCs w:val="22"/>
        </w:rPr>
        <w:t xml:space="preserve">Elles sont </w:t>
      </w:r>
      <w:r w:rsidR="00B941A1" w:rsidRPr="008A05A7">
        <w:rPr>
          <w:color w:val="000000"/>
          <w:sz w:val="22"/>
          <w:szCs w:val="22"/>
        </w:rPr>
        <w:t>accordées par journée en une seule période, sauf cas expressément prévus, et dans la mesure où, lors de l’événement, le salarié n’est pas déjà absent pour un autre motif</w:t>
      </w:r>
      <w:r w:rsidR="007D55E2" w:rsidRPr="008A05A7">
        <w:rPr>
          <w:color w:val="000000"/>
          <w:sz w:val="22"/>
          <w:szCs w:val="22"/>
        </w:rPr>
        <w:t xml:space="preserve"> .</w:t>
      </w:r>
    </w:p>
    <w:p w:rsidR="00B941A1" w:rsidRPr="008A05A7" w:rsidRDefault="00B941A1" w:rsidP="00B941A1">
      <w:pPr>
        <w:autoSpaceDE w:val="0"/>
        <w:autoSpaceDN w:val="0"/>
        <w:adjustRightInd w:val="0"/>
        <w:jc w:val="both"/>
        <w:rPr>
          <w:color w:val="000000"/>
          <w:sz w:val="22"/>
          <w:szCs w:val="22"/>
        </w:rPr>
      </w:pPr>
    </w:p>
    <w:p w:rsidR="00127FB6" w:rsidRDefault="00B941A1" w:rsidP="00127FB6">
      <w:pPr>
        <w:autoSpaceDE w:val="0"/>
        <w:autoSpaceDN w:val="0"/>
        <w:adjustRightInd w:val="0"/>
        <w:jc w:val="both"/>
        <w:rPr>
          <w:color w:val="000000"/>
          <w:sz w:val="22"/>
          <w:szCs w:val="22"/>
        </w:rPr>
      </w:pPr>
      <w:r w:rsidRPr="008A05A7">
        <w:rPr>
          <w:color w:val="000000"/>
          <w:sz w:val="22"/>
          <w:szCs w:val="22"/>
        </w:rPr>
        <w:t>Il est rappelé que ces absences ne peuvent pas permettre aux salariés dont la répartition du temps de travail est organisée sur moins de 5 jours d’obtenir une absence d’une durée calendaire supérieure à celle d’un salarié dont la répartition du temps de travail est organisée sur 5 jours.</w:t>
      </w:r>
      <w:bookmarkStart w:id="71" w:name="_Toc508873539"/>
    </w:p>
    <w:p w:rsidR="00127FB6" w:rsidRDefault="00127FB6" w:rsidP="009222BC">
      <w:pPr>
        <w:ind w:left="708" w:firstLine="708"/>
        <w:jc w:val="both"/>
        <w:outlineLvl w:val="1"/>
        <w:rPr>
          <w:color w:val="000000"/>
          <w:sz w:val="22"/>
          <w:szCs w:val="22"/>
        </w:rPr>
      </w:pPr>
    </w:p>
    <w:p w:rsidR="00364FAF" w:rsidRPr="008A05A7" w:rsidRDefault="00D32511" w:rsidP="009222BC">
      <w:pPr>
        <w:ind w:left="708" w:firstLine="708"/>
        <w:jc w:val="both"/>
        <w:outlineLvl w:val="1"/>
        <w:rPr>
          <w:b/>
          <w:i/>
        </w:rPr>
      </w:pPr>
      <w:r w:rsidRPr="008A05A7">
        <w:rPr>
          <w:b/>
          <w:i/>
        </w:rPr>
        <w:t xml:space="preserve">Article </w:t>
      </w:r>
      <w:r w:rsidR="003E41E5" w:rsidRPr="008A05A7">
        <w:rPr>
          <w:b/>
          <w:i/>
        </w:rPr>
        <w:t>3</w:t>
      </w:r>
      <w:r w:rsidR="009C3F78" w:rsidRPr="008A05A7">
        <w:rPr>
          <w:b/>
          <w:i/>
        </w:rPr>
        <w:t>.</w:t>
      </w:r>
      <w:r w:rsidR="00B01A65" w:rsidRPr="008A05A7">
        <w:rPr>
          <w:b/>
          <w:i/>
        </w:rPr>
        <w:t>5</w:t>
      </w:r>
      <w:r w:rsidR="009C3F78" w:rsidRPr="008A05A7">
        <w:rPr>
          <w:b/>
          <w:i/>
        </w:rPr>
        <w:t>.</w:t>
      </w:r>
      <w:r w:rsidR="005963E1" w:rsidRPr="008A05A7">
        <w:rPr>
          <w:b/>
          <w:i/>
        </w:rPr>
        <w:t>7</w:t>
      </w:r>
      <w:r w:rsidR="006E47E1" w:rsidRPr="008A05A7">
        <w:rPr>
          <w:b/>
          <w:i/>
        </w:rPr>
        <w:t>.</w:t>
      </w:r>
      <w:r w:rsidR="009C3F78" w:rsidRPr="008A05A7">
        <w:rPr>
          <w:b/>
          <w:i/>
        </w:rPr>
        <w:t>1</w:t>
      </w:r>
      <w:r w:rsidR="006E47E1" w:rsidRPr="008A05A7">
        <w:rPr>
          <w:b/>
          <w:i/>
        </w:rPr>
        <w:t xml:space="preserve"> – </w:t>
      </w:r>
      <w:r w:rsidR="00793688" w:rsidRPr="008A05A7">
        <w:rPr>
          <w:b/>
          <w:i/>
        </w:rPr>
        <w:t>C</w:t>
      </w:r>
      <w:r w:rsidR="006E47E1" w:rsidRPr="008A05A7">
        <w:rPr>
          <w:b/>
          <w:i/>
        </w:rPr>
        <w:t xml:space="preserve">ongés </w:t>
      </w:r>
      <w:r w:rsidR="003E41E5" w:rsidRPr="008A05A7">
        <w:rPr>
          <w:b/>
          <w:i/>
        </w:rPr>
        <w:t xml:space="preserve">liés à des </w:t>
      </w:r>
      <w:r w:rsidR="006E47E1" w:rsidRPr="008A05A7">
        <w:rPr>
          <w:b/>
          <w:i/>
        </w:rPr>
        <w:t>événements familiaux</w:t>
      </w:r>
      <w:bookmarkEnd w:id="71"/>
    </w:p>
    <w:p w:rsidR="00B941A1" w:rsidRPr="008A05A7" w:rsidRDefault="00B941A1" w:rsidP="006E47E1">
      <w:pPr>
        <w:autoSpaceDE w:val="0"/>
        <w:autoSpaceDN w:val="0"/>
        <w:adjustRightInd w:val="0"/>
        <w:jc w:val="both"/>
        <w:rPr>
          <w:color w:val="000000"/>
          <w:sz w:val="22"/>
          <w:szCs w:val="22"/>
        </w:rPr>
      </w:pPr>
    </w:p>
    <w:p w:rsidR="00B941A1" w:rsidRPr="008A05A7" w:rsidRDefault="00B941A1" w:rsidP="006E47E1">
      <w:pPr>
        <w:autoSpaceDE w:val="0"/>
        <w:autoSpaceDN w:val="0"/>
        <w:adjustRightInd w:val="0"/>
        <w:jc w:val="both"/>
        <w:rPr>
          <w:color w:val="000000"/>
          <w:sz w:val="22"/>
          <w:szCs w:val="22"/>
        </w:rPr>
      </w:pPr>
      <w:r w:rsidRPr="008A05A7">
        <w:rPr>
          <w:color w:val="000000"/>
          <w:sz w:val="22"/>
          <w:szCs w:val="22"/>
        </w:rPr>
        <w:t>Le salarié titulaire au sens de la Convention Collective du 27 mai 1992 ou qui justifie d’au moins 6 mois de présence effective dans l’entreprise bénéficie</w:t>
      </w:r>
      <w:r w:rsidR="0092787E" w:rsidRPr="008A05A7">
        <w:rPr>
          <w:color w:val="000000"/>
          <w:sz w:val="22"/>
          <w:szCs w:val="22"/>
        </w:rPr>
        <w:t>,</w:t>
      </w:r>
      <w:r w:rsidR="008A38DD" w:rsidRPr="008A05A7">
        <w:rPr>
          <w:color w:val="000000"/>
          <w:sz w:val="22"/>
          <w:szCs w:val="22"/>
        </w:rPr>
        <w:t xml:space="preserve"> </w:t>
      </w:r>
      <w:r w:rsidR="0092787E" w:rsidRPr="008A05A7">
        <w:rPr>
          <w:color w:val="000000"/>
          <w:sz w:val="22"/>
          <w:szCs w:val="22"/>
        </w:rPr>
        <w:t>de congés</w:t>
      </w:r>
      <w:r w:rsidRPr="008A05A7">
        <w:rPr>
          <w:color w:val="000000"/>
          <w:sz w:val="22"/>
          <w:szCs w:val="22"/>
        </w:rPr>
        <w:t xml:space="preserve"> rémunérées lors des événements suivants :</w:t>
      </w:r>
    </w:p>
    <w:p w:rsidR="006E47E1" w:rsidRPr="008A05A7" w:rsidRDefault="006E47E1" w:rsidP="006E47E1">
      <w:pPr>
        <w:autoSpaceDE w:val="0"/>
        <w:autoSpaceDN w:val="0"/>
        <w:adjustRightInd w:val="0"/>
        <w:jc w:val="both"/>
        <w:rPr>
          <w:color w:val="000000"/>
          <w:sz w:val="22"/>
          <w:szCs w:val="22"/>
        </w:rPr>
      </w:pPr>
    </w:p>
    <w:p w:rsidR="00843DD9" w:rsidRPr="008A05A7" w:rsidRDefault="009C3F78" w:rsidP="008F179D">
      <w:pPr>
        <w:numPr>
          <w:ilvl w:val="0"/>
          <w:numId w:val="8"/>
        </w:numPr>
        <w:autoSpaceDE w:val="0"/>
        <w:autoSpaceDN w:val="0"/>
        <w:adjustRightInd w:val="0"/>
        <w:jc w:val="both"/>
        <w:rPr>
          <w:color w:val="000000"/>
          <w:sz w:val="22"/>
          <w:szCs w:val="22"/>
        </w:rPr>
      </w:pPr>
      <w:r w:rsidRPr="008A05A7">
        <w:rPr>
          <w:color w:val="000000"/>
          <w:sz w:val="22"/>
          <w:szCs w:val="22"/>
        </w:rPr>
        <w:t>Naissance ou adoption d’un enfant: 3 jours ouvrés</w:t>
      </w:r>
      <w:r w:rsidR="007D55E2" w:rsidRPr="008A05A7">
        <w:rPr>
          <w:color w:val="000000"/>
          <w:sz w:val="22"/>
          <w:szCs w:val="22"/>
        </w:rPr>
        <w:t xml:space="preserve"> </w:t>
      </w:r>
      <w:r w:rsidR="00843DD9" w:rsidRPr="008A05A7">
        <w:rPr>
          <w:color w:val="000000"/>
          <w:sz w:val="22"/>
          <w:szCs w:val="22"/>
        </w:rPr>
        <w:t>à prendre dans les 15 jours suivant l’évènement</w:t>
      </w:r>
      <w:r w:rsidR="004D235F" w:rsidRPr="008A05A7">
        <w:rPr>
          <w:color w:val="000000"/>
          <w:sz w:val="22"/>
          <w:szCs w:val="22"/>
        </w:rPr>
        <w:t>,</w:t>
      </w:r>
    </w:p>
    <w:p w:rsidR="007D55E2" w:rsidRPr="008A05A7" w:rsidRDefault="006E47E1" w:rsidP="008F179D">
      <w:pPr>
        <w:numPr>
          <w:ilvl w:val="0"/>
          <w:numId w:val="8"/>
        </w:numPr>
        <w:autoSpaceDE w:val="0"/>
        <w:autoSpaceDN w:val="0"/>
        <w:adjustRightInd w:val="0"/>
        <w:jc w:val="both"/>
        <w:rPr>
          <w:color w:val="000000"/>
          <w:sz w:val="22"/>
          <w:szCs w:val="22"/>
        </w:rPr>
      </w:pPr>
      <w:r w:rsidRPr="008A05A7">
        <w:rPr>
          <w:color w:val="000000"/>
          <w:sz w:val="22"/>
          <w:szCs w:val="22"/>
        </w:rPr>
        <w:t>Mariage ou conclusion d’un PACS du salarié</w:t>
      </w:r>
      <w:r w:rsidR="00205E5F" w:rsidRPr="008A05A7">
        <w:rPr>
          <w:color w:val="000000"/>
          <w:sz w:val="22"/>
          <w:szCs w:val="22"/>
        </w:rPr>
        <w:t xml:space="preserve"> </w:t>
      </w:r>
      <w:r w:rsidRPr="008A05A7">
        <w:rPr>
          <w:color w:val="000000"/>
          <w:sz w:val="22"/>
          <w:szCs w:val="22"/>
        </w:rPr>
        <w:t xml:space="preserve">: </w:t>
      </w:r>
      <w:r w:rsidR="00591D24" w:rsidRPr="008A05A7">
        <w:rPr>
          <w:color w:val="000000"/>
          <w:sz w:val="22"/>
          <w:szCs w:val="22"/>
        </w:rPr>
        <w:t xml:space="preserve">5 jours ouvrés </w:t>
      </w:r>
      <w:r w:rsidR="007D55E2" w:rsidRPr="008A05A7">
        <w:rPr>
          <w:color w:val="000000"/>
          <w:sz w:val="22"/>
          <w:szCs w:val="22"/>
        </w:rPr>
        <w:t>à prendre dans les quinze jours avant ou après l’évènement</w:t>
      </w:r>
      <w:r w:rsidR="004D235F" w:rsidRPr="008A05A7">
        <w:rPr>
          <w:color w:val="000000"/>
          <w:sz w:val="22"/>
          <w:szCs w:val="22"/>
        </w:rPr>
        <w:t>,</w:t>
      </w:r>
    </w:p>
    <w:p w:rsidR="006E47E1" w:rsidRPr="008A05A7" w:rsidRDefault="006E47E1" w:rsidP="008F179D">
      <w:pPr>
        <w:numPr>
          <w:ilvl w:val="0"/>
          <w:numId w:val="8"/>
        </w:numPr>
        <w:autoSpaceDE w:val="0"/>
        <w:autoSpaceDN w:val="0"/>
        <w:adjustRightInd w:val="0"/>
        <w:jc w:val="both"/>
        <w:rPr>
          <w:color w:val="000000"/>
          <w:sz w:val="22"/>
          <w:szCs w:val="22"/>
        </w:rPr>
      </w:pPr>
      <w:r w:rsidRPr="008A05A7">
        <w:rPr>
          <w:color w:val="000000"/>
          <w:sz w:val="22"/>
          <w:szCs w:val="22"/>
        </w:rPr>
        <w:t xml:space="preserve">Mariage </w:t>
      </w:r>
      <w:r w:rsidR="004C559C" w:rsidRPr="008A05A7">
        <w:rPr>
          <w:color w:val="000000"/>
          <w:sz w:val="22"/>
          <w:szCs w:val="22"/>
        </w:rPr>
        <w:t xml:space="preserve">ou conclusion du PACS </w:t>
      </w:r>
      <w:r w:rsidRPr="008A05A7">
        <w:rPr>
          <w:color w:val="000000"/>
          <w:sz w:val="22"/>
          <w:szCs w:val="22"/>
        </w:rPr>
        <w:t>d’un enfant</w:t>
      </w:r>
      <w:r w:rsidR="00EA053D" w:rsidRPr="008A05A7">
        <w:rPr>
          <w:color w:val="000000"/>
          <w:sz w:val="22"/>
          <w:szCs w:val="22"/>
        </w:rPr>
        <w:t xml:space="preserve"> du salarié ou du conjoint</w:t>
      </w:r>
      <w:r w:rsidR="008A38DD" w:rsidRPr="008A05A7">
        <w:rPr>
          <w:color w:val="000000"/>
          <w:sz w:val="22"/>
          <w:szCs w:val="22"/>
        </w:rPr>
        <w:t xml:space="preserve"> </w:t>
      </w:r>
      <w:r w:rsidR="001725E3" w:rsidRPr="008A05A7">
        <w:rPr>
          <w:color w:val="000000"/>
          <w:sz w:val="22"/>
          <w:szCs w:val="22"/>
        </w:rPr>
        <w:t>régulièrement</w:t>
      </w:r>
      <w:r w:rsidR="00EA053D" w:rsidRPr="008A05A7">
        <w:rPr>
          <w:color w:val="000000"/>
          <w:sz w:val="22"/>
          <w:szCs w:val="22"/>
        </w:rPr>
        <w:t xml:space="preserve"> déclaré</w:t>
      </w:r>
      <w:r w:rsidR="00205E5F" w:rsidRPr="008A05A7">
        <w:rPr>
          <w:color w:val="000000"/>
          <w:sz w:val="22"/>
          <w:szCs w:val="22"/>
        </w:rPr>
        <w:t xml:space="preserve"> </w:t>
      </w:r>
      <w:r w:rsidRPr="008A05A7">
        <w:rPr>
          <w:color w:val="000000"/>
          <w:sz w:val="22"/>
          <w:szCs w:val="22"/>
        </w:rPr>
        <w:t xml:space="preserve">: </w:t>
      </w:r>
      <w:r w:rsidR="003E41E5" w:rsidRPr="008A05A7">
        <w:rPr>
          <w:color w:val="000000"/>
          <w:sz w:val="22"/>
          <w:szCs w:val="22"/>
        </w:rPr>
        <w:t xml:space="preserve">2 </w:t>
      </w:r>
      <w:r w:rsidRPr="008A05A7">
        <w:rPr>
          <w:color w:val="000000"/>
          <w:sz w:val="22"/>
          <w:szCs w:val="22"/>
        </w:rPr>
        <w:t>jours</w:t>
      </w:r>
      <w:r w:rsidR="009C3F78" w:rsidRPr="008A05A7">
        <w:rPr>
          <w:color w:val="000000"/>
          <w:sz w:val="22"/>
          <w:szCs w:val="22"/>
        </w:rPr>
        <w:t xml:space="preserve"> ouvré</w:t>
      </w:r>
      <w:r w:rsidR="000A5705" w:rsidRPr="008A05A7">
        <w:rPr>
          <w:color w:val="000000"/>
          <w:sz w:val="22"/>
          <w:szCs w:val="22"/>
        </w:rPr>
        <w:t>s</w:t>
      </w:r>
      <w:r w:rsidR="00843DD9" w:rsidRPr="008A05A7">
        <w:rPr>
          <w:color w:val="000000"/>
          <w:sz w:val="22"/>
          <w:szCs w:val="22"/>
        </w:rPr>
        <w:t xml:space="preserve"> à prendre</w:t>
      </w:r>
      <w:r w:rsidR="004C559C" w:rsidRPr="008A05A7">
        <w:rPr>
          <w:color w:val="000000"/>
          <w:sz w:val="22"/>
          <w:szCs w:val="22"/>
        </w:rPr>
        <w:t xml:space="preserve"> dont</w:t>
      </w:r>
      <w:r w:rsidR="00843DD9" w:rsidRPr="008A05A7">
        <w:rPr>
          <w:color w:val="000000"/>
          <w:sz w:val="22"/>
          <w:szCs w:val="22"/>
        </w:rPr>
        <w:t xml:space="preserve"> le jour </w:t>
      </w:r>
      <w:r w:rsidR="009C58D8" w:rsidRPr="008A05A7">
        <w:rPr>
          <w:color w:val="000000"/>
          <w:sz w:val="22"/>
          <w:szCs w:val="22"/>
        </w:rPr>
        <w:t xml:space="preserve">de l’évènement </w:t>
      </w:r>
      <w:r w:rsidR="00843DD9" w:rsidRPr="008A05A7">
        <w:rPr>
          <w:color w:val="000000"/>
          <w:sz w:val="22"/>
          <w:szCs w:val="22"/>
        </w:rPr>
        <w:t xml:space="preserve">et </w:t>
      </w:r>
      <w:r w:rsidR="00CE4C7C" w:rsidRPr="008A05A7">
        <w:rPr>
          <w:color w:val="000000"/>
          <w:sz w:val="22"/>
          <w:szCs w:val="22"/>
        </w:rPr>
        <w:t xml:space="preserve">le jour précédant ou suivant </w:t>
      </w:r>
      <w:r w:rsidR="007D55E2" w:rsidRPr="008A05A7">
        <w:rPr>
          <w:color w:val="000000"/>
          <w:sz w:val="22"/>
          <w:szCs w:val="22"/>
        </w:rPr>
        <w:t>l’évènement</w:t>
      </w:r>
      <w:r w:rsidR="00DD1AE3" w:rsidRPr="008A05A7">
        <w:rPr>
          <w:color w:val="000000"/>
          <w:sz w:val="22"/>
          <w:szCs w:val="22"/>
        </w:rPr>
        <w:t>. Dans l’hypothèse où le salarié ne travaille pas le jour de l’évènement, il ne peut bénéficier que d’un seul jour</w:t>
      </w:r>
      <w:r w:rsidR="004D235F" w:rsidRPr="008A05A7">
        <w:rPr>
          <w:color w:val="000000"/>
          <w:sz w:val="22"/>
          <w:szCs w:val="22"/>
        </w:rPr>
        <w:t>,</w:t>
      </w:r>
    </w:p>
    <w:p w:rsidR="00843DD9" w:rsidRPr="008A05A7" w:rsidRDefault="006E47E1" w:rsidP="00EA053D">
      <w:pPr>
        <w:numPr>
          <w:ilvl w:val="0"/>
          <w:numId w:val="8"/>
        </w:numPr>
        <w:autoSpaceDE w:val="0"/>
        <w:autoSpaceDN w:val="0"/>
        <w:adjustRightInd w:val="0"/>
        <w:jc w:val="both"/>
        <w:rPr>
          <w:color w:val="000000"/>
          <w:sz w:val="22"/>
          <w:szCs w:val="22"/>
        </w:rPr>
      </w:pPr>
      <w:r w:rsidRPr="008A05A7">
        <w:rPr>
          <w:color w:val="000000"/>
          <w:sz w:val="22"/>
          <w:szCs w:val="22"/>
        </w:rPr>
        <w:t xml:space="preserve">Décès du conjoint déclaré : 7 jours ouvrés </w:t>
      </w:r>
      <w:r w:rsidR="00843DD9" w:rsidRPr="008A05A7">
        <w:rPr>
          <w:color w:val="000000"/>
          <w:sz w:val="22"/>
          <w:szCs w:val="22"/>
        </w:rPr>
        <w:t>pouvant être pris en 2 fois dans les 15 jours suivant l’évènement</w:t>
      </w:r>
      <w:r w:rsidR="004D235F" w:rsidRPr="008A05A7">
        <w:rPr>
          <w:color w:val="000000"/>
          <w:sz w:val="22"/>
          <w:szCs w:val="22"/>
        </w:rPr>
        <w:t>,</w:t>
      </w:r>
    </w:p>
    <w:p w:rsidR="00843DD9" w:rsidRPr="008A05A7" w:rsidRDefault="00CB50F0" w:rsidP="008F179D">
      <w:pPr>
        <w:numPr>
          <w:ilvl w:val="0"/>
          <w:numId w:val="8"/>
        </w:numPr>
        <w:autoSpaceDE w:val="0"/>
        <w:autoSpaceDN w:val="0"/>
        <w:adjustRightInd w:val="0"/>
        <w:jc w:val="both"/>
        <w:rPr>
          <w:color w:val="000000"/>
          <w:sz w:val="22"/>
          <w:szCs w:val="22"/>
        </w:rPr>
      </w:pPr>
      <w:r w:rsidRPr="008A05A7">
        <w:rPr>
          <w:color w:val="000000"/>
          <w:sz w:val="22"/>
          <w:szCs w:val="22"/>
        </w:rPr>
        <w:t xml:space="preserve">Décès d’un enfant du salarié ou du conjoint </w:t>
      </w:r>
      <w:r w:rsidR="008A38DD" w:rsidRPr="008A05A7">
        <w:rPr>
          <w:color w:val="000000"/>
          <w:sz w:val="22"/>
          <w:szCs w:val="22"/>
        </w:rPr>
        <w:t xml:space="preserve">régulièrement </w:t>
      </w:r>
      <w:r w:rsidRPr="008A05A7">
        <w:rPr>
          <w:color w:val="000000"/>
          <w:sz w:val="22"/>
          <w:szCs w:val="22"/>
        </w:rPr>
        <w:t>déclaré</w:t>
      </w:r>
      <w:r w:rsidR="00205E5F" w:rsidRPr="008A05A7">
        <w:rPr>
          <w:color w:val="000000"/>
          <w:sz w:val="22"/>
          <w:szCs w:val="22"/>
        </w:rPr>
        <w:t xml:space="preserve"> </w:t>
      </w:r>
      <w:r w:rsidRPr="008A05A7">
        <w:rPr>
          <w:color w:val="000000"/>
          <w:sz w:val="22"/>
          <w:szCs w:val="22"/>
        </w:rPr>
        <w:t>: 7 jours ouvrés pouvant être pris en 2 fois dans les 15 jours s</w:t>
      </w:r>
      <w:r w:rsidR="00843DD9" w:rsidRPr="008A05A7">
        <w:rPr>
          <w:color w:val="000000"/>
          <w:sz w:val="22"/>
          <w:szCs w:val="22"/>
        </w:rPr>
        <w:t>uivant l’évènement</w:t>
      </w:r>
      <w:r w:rsidR="004D235F" w:rsidRPr="008A05A7">
        <w:rPr>
          <w:color w:val="000000"/>
          <w:sz w:val="22"/>
          <w:szCs w:val="22"/>
        </w:rPr>
        <w:t>,</w:t>
      </w:r>
    </w:p>
    <w:p w:rsidR="000A5705" w:rsidRPr="008A05A7" w:rsidRDefault="000A5705" w:rsidP="008F179D">
      <w:pPr>
        <w:numPr>
          <w:ilvl w:val="0"/>
          <w:numId w:val="8"/>
        </w:numPr>
        <w:autoSpaceDE w:val="0"/>
        <w:autoSpaceDN w:val="0"/>
        <w:adjustRightInd w:val="0"/>
        <w:jc w:val="both"/>
        <w:rPr>
          <w:color w:val="000000"/>
          <w:sz w:val="22"/>
          <w:szCs w:val="22"/>
        </w:rPr>
      </w:pPr>
      <w:r w:rsidRPr="008A05A7">
        <w:rPr>
          <w:color w:val="000000"/>
          <w:sz w:val="22"/>
          <w:szCs w:val="22"/>
        </w:rPr>
        <w:t>Décès d</w:t>
      </w:r>
      <w:r w:rsidR="003E41E5" w:rsidRPr="008A05A7">
        <w:rPr>
          <w:color w:val="000000"/>
          <w:sz w:val="22"/>
          <w:szCs w:val="22"/>
        </w:rPr>
        <w:t>u père, de la mère</w:t>
      </w:r>
      <w:r w:rsidRPr="008A05A7">
        <w:rPr>
          <w:color w:val="000000"/>
          <w:sz w:val="22"/>
          <w:szCs w:val="22"/>
        </w:rPr>
        <w:t xml:space="preserve"> du salarié ou du conjoint</w:t>
      </w:r>
      <w:r w:rsidR="00EA053D" w:rsidRPr="008A05A7">
        <w:rPr>
          <w:color w:val="000000"/>
          <w:sz w:val="22"/>
          <w:szCs w:val="22"/>
        </w:rPr>
        <w:t xml:space="preserve"> </w:t>
      </w:r>
      <w:r w:rsidR="008A38DD" w:rsidRPr="008A05A7">
        <w:rPr>
          <w:color w:val="000000"/>
          <w:sz w:val="22"/>
          <w:szCs w:val="22"/>
        </w:rPr>
        <w:t xml:space="preserve">régulièrement </w:t>
      </w:r>
      <w:r w:rsidR="00EA053D" w:rsidRPr="008A05A7">
        <w:rPr>
          <w:color w:val="000000"/>
          <w:sz w:val="22"/>
          <w:szCs w:val="22"/>
        </w:rPr>
        <w:t>déclaré</w:t>
      </w:r>
      <w:r w:rsidRPr="008A05A7">
        <w:rPr>
          <w:color w:val="000000"/>
          <w:sz w:val="22"/>
          <w:szCs w:val="22"/>
        </w:rPr>
        <w:t> : 3 jours ouvrés</w:t>
      </w:r>
      <w:r w:rsidR="00843DD9" w:rsidRPr="008A05A7">
        <w:rPr>
          <w:color w:val="000000"/>
          <w:sz w:val="22"/>
          <w:szCs w:val="22"/>
        </w:rPr>
        <w:t xml:space="preserve"> pouvant être pris en 2</w:t>
      </w:r>
      <w:r w:rsidR="007D55E2" w:rsidRPr="008A05A7">
        <w:rPr>
          <w:color w:val="000000"/>
          <w:sz w:val="22"/>
          <w:szCs w:val="22"/>
        </w:rPr>
        <w:t xml:space="preserve"> fois dans les 15 jours </w:t>
      </w:r>
      <w:r w:rsidR="00843DD9" w:rsidRPr="008A05A7">
        <w:rPr>
          <w:color w:val="000000"/>
          <w:sz w:val="22"/>
          <w:szCs w:val="22"/>
        </w:rPr>
        <w:t>suivant</w:t>
      </w:r>
      <w:r w:rsidR="007D55E2" w:rsidRPr="008A05A7">
        <w:rPr>
          <w:color w:val="000000"/>
          <w:sz w:val="22"/>
          <w:szCs w:val="22"/>
        </w:rPr>
        <w:t xml:space="preserve"> l’évènement</w:t>
      </w:r>
      <w:r w:rsidR="004D235F" w:rsidRPr="008A05A7">
        <w:rPr>
          <w:color w:val="000000"/>
          <w:sz w:val="22"/>
          <w:szCs w:val="22"/>
        </w:rPr>
        <w:t>,</w:t>
      </w:r>
    </w:p>
    <w:p w:rsidR="004D235F" w:rsidRPr="008A05A7" w:rsidRDefault="003E41E5" w:rsidP="004D235F">
      <w:pPr>
        <w:numPr>
          <w:ilvl w:val="0"/>
          <w:numId w:val="8"/>
        </w:numPr>
        <w:autoSpaceDE w:val="0"/>
        <w:autoSpaceDN w:val="0"/>
        <w:adjustRightInd w:val="0"/>
        <w:jc w:val="both"/>
        <w:rPr>
          <w:color w:val="000000"/>
          <w:sz w:val="22"/>
          <w:szCs w:val="22"/>
        </w:rPr>
      </w:pPr>
      <w:r w:rsidRPr="008A05A7">
        <w:rPr>
          <w:color w:val="000000"/>
          <w:sz w:val="22"/>
          <w:szCs w:val="22"/>
        </w:rPr>
        <w:t>Décès d’un frère ou d’une sœur du salarié : 3 jours ouvrés</w:t>
      </w:r>
      <w:r w:rsidR="007D55E2" w:rsidRPr="008A05A7">
        <w:rPr>
          <w:color w:val="000000"/>
          <w:sz w:val="22"/>
          <w:szCs w:val="22"/>
        </w:rPr>
        <w:t xml:space="preserve"> pouvant être pris en deux fois dans les 15 jours </w:t>
      </w:r>
      <w:r w:rsidR="00843DD9" w:rsidRPr="008A05A7">
        <w:rPr>
          <w:color w:val="000000"/>
          <w:sz w:val="22"/>
          <w:szCs w:val="22"/>
        </w:rPr>
        <w:t>suivant</w:t>
      </w:r>
      <w:r w:rsidR="007D55E2" w:rsidRPr="008A05A7">
        <w:rPr>
          <w:color w:val="000000"/>
          <w:sz w:val="22"/>
          <w:szCs w:val="22"/>
        </w:rPr>
        <w:t xml:space="preserve"> l’évènement</w:t>
      </w:r>
      <w:r w:rsidR="004D235F" w:rsidRPr="008A05A7">
        <w:rPr>
          <w:color w:val="000000"/>
          <w:sz w:val="22"/>
          <w:szCs w:val="22"/>
        </w:rPr>
        <w:t>,</w:t>
      </w:r>
    </w:p>
    <w:p w:rsidR="004D235F" w:rsidRPr="008A05A7" w:rsidRDefault="003E41E5" w:rsidP="008F179D">
      <w:pPr>
        <w:numPr>
          <w:ilvl w:val="0"/>
          <w:numId w:val="8"/>
        </w:numPr>
        <w:autoSpaceDE w:val="0"/>
        <w:autoSpaceDN w:val="0"/>
        <w:adjustRightInd w:val="0"/>
        <w:jc w:val="both"/>
        <w:rPr>
          <w:color w:val="000000"/>
          <w:sz w:val="22"/>
          <w:szCs w:val="22"/>
        </w:rPr>
      </w:pPr>
      <w:r w:rsidRPr="008A05A7">
        <w:rPr>
          <w:color w:val="000000"/>
          <w:sz w:val="22"/>
          <w:szCs w:val="22"/>
        </w:rPr>
        <w:t>Décès d’un frère ou d’une sœur du conjoint</w:t>
      </w:r>
      <w:r w:rsidR="008A38DD" w:rsidRPr="008A05A7">
        <w:rPr>
          <w:color w:val="000000"/>
          <w:sz w:val="22"/>
          <w:szCs w:val="22"/>
        </w:rPr>
        <w:t xml:space="preserve"> régulièrement </w:t>
      </w:r>
      <w:r w:rsidR="00EA053D" w:rsidRPr="008A05A7">
        <w:rPr>
          <w:color w:val="000000"/>
          <w:sz w:val="22"/>
          <w:szCs w:val="22"/>
        </w:rPr>
        <w:t>déclaré</w:t>
      </w:r>
      <w:r w:rsidR="00205E5F" w:rsidRPr="008A05A7">
        <w:rPr>
          <w:color w:val="000000"/>
          <w:sz w:val="22"/>
          <w:szCs w:val="22"/>
        </w:rPr>
        <w:t xml:space="preserve"> </w:t>
      </w:r>
      <w:r w:rsidRPr="008A05A7">
        <w:rPr>
          <w:color w:val="000000"/>
          <w:sz w:val="22"/>
          <w:szCs w:val="22"/>
        </w:rPr>
        <w:t>: 1 jour ouvré</w:t>
      </w:r>
      <w:r w:rsidR="007D55E2" w:rsidRPr="008A05A7">
        <w:rPr>
          <w:color w:val="000000"/>
          <w:sz w:val="22"/>
          <w:szCs w:val="22"/>
        </w:rPr>
        <w:t xml:space="preserve"> à prendre dans les 15 jours </w:t>
      </w:r>
      <w:r w:rsidR="00843DD9" w:rsidRPr="008A05A7">
        <w:rPr>
          <w:color w:val="000000"/>
          <w:sz w:val="22"/>
          <w:szCs w:val="22"/>
        </w:rPr>
        <w:t>suivant</w:t>
      </w:r>
      <w:r w:rsidR="007D55E2" w:rsidRPr="008A05A7">
        <w:rPr>
          <w:color w:val="000000"/>
          <w:sz w:val="22"/>
          <w:szCs w:val="22"/>
        </w:rPr>
        <w:t xml:space="preserve"> l’évènement</w:t>
      </w:r>
      <w:r w:rsidR="00D01175" w:rsidRPr="008A05A7">
        <w:rPr>
          <w:color w:val="000000"/>
          <w:sz w:val="22"/>
          <w:szCs w:val="22"/>
        </w:rPr>
        <w:t xml:space="preserve">. Lorsque l’heure et l’éloignement de l’évènement nécessitent un départ  la veille, le salarié pourra solliciter </w:t>
      </w:r>
      <w:r w:rsidR="00A54B98" w:rsidRPr="008A05A7">
        <w:rPr>
          <w:color w:val="000000"/>
          <w:sz w:val="22"/>
          <w:szCs w:val="22"/>
        </w:rPr>
        <w:t>la prise d’</w:t>
      </w:r>
      <w:r w:rsidR="00D01175" w:rsidRPr="008A05A7">
        <w:rPr>
          <w:color w:val="000000"/>
          <w:sz w:val="22"/>
          <w:szCs w:val="22"/>
        </w:rPr>
        <w:t xml:space="preserve">un jour ouvré de </w:t>
      </w:r>
      <w:r w:rsidR="00FC4285" w:rsidRPr="008A05A7">
        <w:rPr>
          <w:color w:val="000000"/>
          <w:sz w:val="22"/>
          <w:szCs w:val="22"/>
        </w:rPr>
        <w:t xml:space="preserve">congé payé accolé à l’évènement, </w:t>
      </w:r>
      <w:r w:rsidR="00D01175" w:rsidRPr="008A05A7">
        <w:rPr>
          <w:color w:val="000000"/>
          <w:sz w:val="22"/>
          <w:szCs w:val="22"/>
        </w:rPr>
        <w:t xml:space="preserve">qui sera </w:t>
      </w:r>
      <w:r w:rsidR="00056C3F" w:rsidRPr="008A05A7">
        <w:rPr>
          <w:color w:val="000000"/>
          <w:sz w:val="22"/>
          <w:szCs w:val="22"/>
        </w:rPr>
        <w:t xml:space="preserve">automatiquement </w:t>
      </w:r>
      <w:r w:rsidR="00D01175" w:rsidRPr="008A05A7">
        <w:rPr>
          <w:color w:val="000000"/>
          <w:sz w:val="22"/>
          <w:szCs w:val="22"/>
        </w:rPr>
        <w:t>accepté</w:t>
      </w:r>
      <w:r w:rsidR="00A54B98" w:rsidRPr="008A05A7">
        <w:rPr>
          <w:color w:val="000000"/>
          <w:sz w:val="22"/>
          <w:szCs w:val="22"/>
        </w:rPr>
        <w:t>e</w:t>
      </w:r>
      <w:r w:rsidR="00D01175" w:rsidRPr="008A05A7">
        <w:rPr>
          <w:color w:val="000000"/>
          <w:sz w:val="22"/>
          <w:szCs w:val="22"/>
        </w:rPr>
        <w:t xml:space="preserve"> sous réserve d’un  justificatif attestant de l’heure et de l’éloignement de l’évènement</w:t>
      </w:r>
      <w:r w:rsidR="004D235F" w:rsidRPr="008A05A7">
        <w:rPr>
          <w:color w:val="000000"/>
          <w:sz w:val="22"/>
          <w:szCs w:val="22"/>
        </w:rPr>
        <w:t>,</w:t>
      </w:r>
      <w:r w:rsidR="00DD1AE3" w:rsidRPr="008A05A7">
        <w:rPr>
          <w:color w:val="000000"/>
          <w:sz w:val="22"/>
          <w:szCs w:val="22"/>
        </w:rPr>
        <w:t xml:space="preserve"> </w:t>
      </w:r>
    </w:p>
    <w:p w:rsidR="007D55E2" w:rsidRPr="008A05A7" w:rsidRDefault="007D55E2" w:rsidP="008F179D">
      <w:pPr>
        <w:numPr>
          <w:ilvl w:val="0"/>
          <w:numId w:val="8"/>
        </w:numPr>
        <w:autoSpaceDE w:val="0"/>
        <w:autoSpaceDN w:val="0"/>
        <w:adjustRightInd w:val="0"/>
        <w:jc w:val="both"/>
        <w:rPr>
          <w:color w:val="000000"/>
          <w:sz w:val="22"/>
          <w:szCs w:val="22"/>
        </w:rPr>
      </w:pPr>
      <w:r w:rsidRPr="008A05A7">
        <w:rPr>
          <w:color w:val="000000"/>
          <w:sz w:val="22"/>
          <w:szCs w:val="22"/>
        </w:rPr>
        <w:t xml:space="preserve">Décès d’un petit enfant du salarié ou </w:t>
      </w:r>
      <w:r w:rsidR="0092787E" w:rsidRPr="008A05A7">
        <w:rPr>
          <w:color w:val="000000"/>
          <w:sz w:val="22"/>
          <w:szCs w:val="22"/>
        </w:rPr>
        <w:t>du</w:t>
      </w:r>
      <w:r w:rsidRPr="008A05A7">
        <w:rPr>
          <w:color w:val="000000"/>
          <w:sz w:val="22"/>
          <w:szCs w:val="22"/>
        </w:rPr>
        <w:t xml:space="preserve"> conjoint</w:t>
      </w:r>
      <w:r w:rsidR="008A38DD" w:rsidRPr="008A05A7">
        <w:rPr>
          <w:color w:val="000000"/>
          <w:sz w:val="22"/>
          <w:szCs w:val="22"/>
        </w:rPr>
        <w:t xml:space="preserve"> régulièrement</w:t>
      </w:r>
      <w:r w:rsidR="00386A65" w:rsidRPr="008A05A7">
        <w:rPr>
          <w:color w:val="000000"/>
          <w:sz w:val="22"/>
          <w:szCs w:val="22"/>
        </w:rPr>
        <w:t xml:space="preserve"> </w:t>
      </w:r>
      <w:r w:rsidR="00EA053D" w:rsidRPr="008A05A7">
        <w:rPr>
          <w:color w:val="000000"/>
          <w:sz w:val="22"/>
          <w:szCs w:val="22"/>
        </w:rPr>
        <w:t xml:space="preserve">déclaré </w:t>
      </w:r>
      <w:r w:rsidRPr="008A05A7">
        <w:rPr>
          <w:color w:val="000000"/>
          <w:sz w:val="22"/>
          <w:szCs w:val="22"/>
        </w:rPr>
        <w:t xml:space="preserve">: 3 jours ouvrés pouvant être pris en deux fois dans les 15 jours </w:t>
      </w:r>
      <w:r w:rsidR="00D93FCA" w:rsidRPr="008A05A7">
        <w:rPr>
          <w:color w:val="000000"/>
          <w:sz w:val="22"/>
          <w:szCs w:val="22"/>
        </w:rPr>
        <w:t>suivant l’évènement</w:t>
      </w:r>
      <w:r w:rsidR="004D235F" w:rsidRPr="008A05A7">
        <w:rPr>
          <w:color w:val="000000"/>
          <w:sz w:val="22"/>
          <w:szCs w:val="22"/>
        </w:rPr>
        <w:t>,</w:t>
      </w:r>
    </w:p>
    <w:p w:rsidR="00A6114E" w:rsidRPr="008A05A7" w:rsidRDefault="00D93FCA" w:rsidP="008F179D">
      <w:pPr>
        <w:numPr>
          <w:ilvl w:val="0"/>
          <w:numId w:val="8"/>
        </w:numPr>
        <w:autoSpaceDE w:val="0"/>
        <w:autoSpaceDN w:val="0"/>
        <w:adjustRightInd w:val="0"/>
        <w:jc w:val="both"/>
        <w:rPr>
          <w:color w:val="000000"/>
          <w:sz w:val="22"/>
          <w:szCs w:val="22"/>
        </w:rPr>
      </w:pPr>
      <w:r w:rsidRPr="008A05A7">
        <w:rPr>
          <w:color w:val="000000"/>
          <w:sz w:val="22"/>
          <w:szCs w:val="22"/>
        </w:rPr>
        <w:t>Annonce de la survenue d’un handicap chez l’enfant du salarié ou du conjoint régulièrement déclaré : 2 jours ouvrés pouvant être pris en deux fois dans</w:t>
      </w:r>
      <w:r w:rsidR="00B54D89" w:rsidRPr="008A05A7">
        <w:rPr>
          <w:color w:val="000000"/>
          <w:sz w:val="22"/>
          <w:szCs w:val="22"/>
        </w:rPr>
        <w:t xml:space="preserve"> le mois suivan</w:t>
      </w:r>
      <w:r w:rsidR="0092787E" w:rsidRPr="008A05A7">
        <w:rPr>
          <w:color w:val="000000"/>
          <w:sz w:val="22"/>
          <w:szCs w:val="22"/>
        </w:rPr>
        <w:t>t</w:t>
      </w:r>
      <w:r w:rsidR="0026568D" w:rsidRPr="008A05A7">
        <w:rPr>
          <w:color w:val="000000"/>
          <w:sz w:val="22"/>
          <w:szCs w:val="22"/>
        </w:rPr>
        <w:t xml:space="preserve"> l’évènement</w:t>
      </w:r>
      <w:r w:rsidR="004D235F" w:rsidRPr="008A05A7">
        <w:rPr>
          <w:color w:val="000000"/>
          <w:sz w:val="22"/>
          <w:szCs w:val="22"/>
        </w:rPr>
        <w:t>,</w:t>
      </w:r>
    </w:p>
    <w:p w:rsidR="00D75DB5" w:rsidRPr="008A05A7" w:rsidRDefault="00D75DB5" w:rsidP="00056C3F">
      <w:pPr>
        <w:numPr>
          <w:ilvl w:val="0"/>
          <w:numId w:val="8"/>
        </w:numPr>
        <w:autoSpaceDE w:val="0"/>
        <w:autoSpaceDN w:val="0"/>
        <w:adjustRightInd w:val="0"/>
        <w:jc w:val="both"/>
        <w:rPr>
          <w:color w:val="000000"/>
          <w:sz w:val="22"/>
          <w:szCs w:val="22"/>
        </w:rPr>
      </w:pPr>
      <w:r w:rsidRPr="008A05A7">
        <w:rPr>
          <w:color w:val="000000"/>
          <w:sz w:val="22"/>
          <w:szCs w:val="22"/>
        </w:rPr>
        <w:t xml:space="preserve">Mariage d’un frère ou sœur du salarié ou du conjoint régulièrement déclaré : 1 jour ouvré à prendre le jour de l’évènement. </w:t>
      </w:r>
      <w:r w:rsidR="00056C3F" w:rsidRPr="008A05A7">
        <w:rPr>
          <w:color w:val="000000"/>
          <w:sz w:val="22"/>
          <w:szCs w:val="22"/>
        </w:rPr>
        <w:t>Dans l’hypothèse où le salarié ne travaille pas le jour de l’évènement, il ne n bénéficie d’aucun jour</w:t>
      </w:r>
      <w:r w:rsidR="00F509AE" w:rsidRPr="008A05A7">
        <w:rPr>
          <w:color w:val="000000"/>
          <w:sz w:val="22"/>
          <w:szCs w:val="22"/>
        </w:rPr>
        <w:t xml:space="preserve"> de congé rémunéré</w:t>
      </w:r>
      <w:r w:rsidR="00056C3F" w:rsidRPr="008A05A7">
        <w:rPr>
          <w:color w:val="000000"/>
          <w:sz w:val="22"/>
          <w:szCs w:val="22"/>
        </w:rPr>
        <w:t xml:space="preserve">. </w:t>
      </w:r>
      <w:r w:rsidR="00F509AE" w:rsidRPr="008A05A7">
        <w:rPr>
          <w:color w:val="000000"/>
          <w:sz w:val="22"/>
          <w:szCs w:val="22"/>
        </w:rPr>
        <w:t>L</w:t>
      </w:r>
      <w:r w:rsidRPr="008A05A7">
        <w:rPr>
          <w:color w:val="000000"/>
          <w:sz w:val="22"/>
          <w:szCs w:val="22"/>
        </w:rPr>
        <w:t xml:space="preserve">orsque l’heure et l’éloignement de l’évènement nécessitent un départ la veille, le salarié pourra solliciter la </w:t>
      </w:r>
      <w:r w:rsidR="00A54B98" w:rsidRPr="008A05A7">
        <w:rPr>
          <w:color w:val="000000"/>
          <w:sz w:val="22"/>
          <w:szCs w:val="22"/>
        </w:rPr>
        <w:t>prise</w:t>
      </w:r>
      <w:r w:rsidRPr="008A05A7">
        <w:rPr>
          <w:color w:val="000000"/>
          <w:sz w:val="22"/>
          <w:szCs w:val="22"/>
        </w:rPr>
        <w:t xml:space="preserve"> d’un jour ouvré de congé payé accolé à l’évènement qui sera </w:t>
      </w:r>
      <w:r w:rsidR="00056C3F" w:rsidRPr="008A05A7">
        <w:rPr>
          <w:color w:val="000000"/>
          <w:sz w:val="22"/>
          <w:szCs w:val="22"/>
        </w:rPr>
        <w:t xml:space="preserve">automatiquement </w:t>
      </w:r>
      <w:r w:rsidRPr="008A05A7">
        <w:rPr>
          <w:color w:val="000000"/>
          <w:sz w:val="22"/>
          <w:szCs w:val="22"/>
        </w:rPr>
        <w:t>accepté</w:t>
      </w:r>
      <w:r w:rsidR="00A54B98" w:rsidRPr="008A05A7">
        <w:rPr>
          <w:color w:val="000000"/>
          <w:sz w:val="22"/>
          <w:szCs w:val="22"/>
        </w:rPr>
        <w:t>e</w:t>
      </w:r>
      <w:r w:rsidRPr="008A05A7">
        <w:rPr>
          <w:color w:val="000000"/>
          <w:sz w:val="22"/>
          <w:szCs w:val="22"/>
        </w:rPr>
        <w:t xml:space="preserve"> sous réserve d’un  justificatif attestant de l’heure et de l’éloignement de l’évènement</w:t>
      </w:r>
      <w:r w:rsidR="004D235F" w:rsidRPr="008A05A7">
        <w:rPr>
          <w:color w:val="000000"/>
          <w:sz w:val="22"/>
          <w:szCs w:val="22"/>
        </w:rPr>
        <w:t>,</w:t>
      </w:r>
    </w:p>
    <w:p w:rsidR="00D75DB5" w:rsidRPr="008A05A7" w:rsidRDefault="00D75DB5" w:rsidP="00D75DB5">
      <w:pPr>
        <w:numPr>
          <w:ilvl w:val="0"/>
          <w:numId w:val="8"/>
        </w:numPr>
        <w:autoSpaceDE w:val="0"/>
        <w:autoSpaceDN w:val="0"/>
        <w:adjustRightInd w:val="0"/>
        <w:jc w:val="both"/>
        <w:rPr>
          <w:color w:val="000000"/>
          <w:sz w:val="22"/>
          <w:szCs w:val="22"/>
        </w:rPr>
      </w:pPr>
      <w:r w:rsidRPr="008A05A7">
        <w:rPr>
          <w:color w:val="000000"/>
          <w:sz w:val="22"/>
          <w:szCs w:val="22"/>
        </w:rPr>
        <w:t>Décès d’un grand parent du salarié ou du conjoint régulièrement déclaré : 2 jours ouvrés pouvant être pris en 2 fois dans les 15 jours suivant l’évènement</w:t>
      </w:r>
      <w:r w:rsidR="004D235F" w:rsidRPr="008A05A7">
        <w:rPr>
          <w:color w:val="000000"/>
          <w:sz w:val="22"/>
          <w:szCs w:val="22"/>
        </w:rPr>
        <w:t>,</w:t>
      </w:r>
    </w:p>
    <w:p w:rsidR="00386A65" w:rsidRPr="008A05A7" w:rsidRDefault="009C3F78" w:rsidP="00386A65">
      <w:pPr>
        <w:numPr>
          <w:ilvl w:val="0"/>
          <w:numId w:val="8"/>
        </w:numPr>
        <w:autoSpaceDE w:val="0"/>
        <w:autoSpaceDN w:val="0"/>
        <w:adjustRightInd w:val="0"/>
        <w:jc w:val="both"/>
        <w:rPr>
          <w:color w:val="000000"/>
          <w:sz w:val="22"/>
          <w:szCs w:val="22"/>
        </w:rPr>
      </w:pPr>
      <w:r w:rsidRPr="008A05A7">
        <w:rPr>
          <w:color w:val="000000"/>
          <w:sz w:val="22"/>
          <w:szCs w:val="22"/>
        </w:rPr>
        <w:t>Déménagement</w:t>
      </w:r>
      <w:r w:rsidR="003E41E5" w:rsidRPr="008A05A7">
        <w:rPr>
          <w:color w:val="000000"/>
          <w:sz w:val="22"/>
          <w:szCs w:val="22"/>
        </w:rPr>
        <w:t xml:space="preserve"> </w:t>
      </w:r>
      <w:r w:rsidRPr="008A05A7">
        <w:rPr>
          <w:color w:val="000000"/>
          <w:sz w:val="22"/>
          <w:szCs w:val="22"/>
        </w:rPr>
        <w:t>: 2 jours ouvrés</w:t>
      </w:r>
      <w:r w:rsidR="003E41E5" w:rsidRPr="008A05A7">
        <w:rPr>
          <w:color w:val="000000"/>
          <w:sz w:val="22"/>
          <w:szCs w:val="22"/>
        </w:rPr>
        <w:t xml:space="preserve"> par période de 2 ans</w:t>
      </w:r>
      <w:r w:rsidR="00B86898" w:rsidRPr="008A05A7">
        <w:rPr>
          <w:color w:val="000000"/>
          <w:sz w:val="22"/>
          <w:szCs w:val="22"/>
        </w:rPr>
        <w:t xml:space="preserve"> dans la semaine avant ou après l’évènement. Cette limite ne s’applique pas </w:t>
      </w:r>
      <w:r w:rsidR="00386A65" w:rsidRPr="008A05A7">
        <w:rPr>
          <w:color w:val="000000"/>
          <w:sz w:val="22"/>
          <w:szCs w:val="22"/>
        </w:rPr>
        <w:t>aux</w:t>
      </w:r>
      <w:r w:rsidR="003E41E5" w:rsidRPr="008A05A7">
        <w:rPr>
          <w:color w:val="000000"/>
          <w:sz w:val="22"/>
          <w:szCs w:val="22"/>
        </w:rPr>
        <w:t xml:space="preserve"> déménagements opérés dans le cadre </w:t>
      </w:r>
      <w:r w:rsidR="002017DD" w:rsidRPr="008A05A7">
        <w:rPr>
          <w:color w:val="000000"/>
          <w:sz w:val="22"/>
          <w:szCs w:val="22"/>
        </w:rPr>
        <w:t xml:space="preserve">d’une évolution professionnelle telle que définie par </w:t>
      </w:r>
      <w:r w:rsidR="004D235F" w:rsidRPr="008A05A7">
        <w:rPr>
          <w:color w:val="000000"/>
          <w:sz w:val="22"/>
          <w:szCs w:val="22"/>
        </w:rPr>
        <w:t>les dispositions conventionnelles en vigueur</w:t>
      </w:r>
      <w:r w:rsidR="0026568D" w:rsidRPr="008A05A7">
        <w:rPr>
          <w:color w:val="000000"/>
          <w:sz w:val="22"/>
          <w:szCs w:val="22"/>
        </w:rPr>
        <w:t>.</w:t>
      </w:r>
      <w:r w:rsidR="00B86898" w:rsidRPr="008A05A7">
        <w:rPr>
          <w:color w:val="000000"/>
          <w:sz w:val="22"/>
          <w:szCs w:val="22"/>
        </w:rPr>
        <w:t xml:space="preserve"> </w:t>
      </w:r>
    </w:p>
    <w:p w:rsidR="00386A65" w:rsidRPr="008A05A7" w:rsidRDefault="00386A65" w:rsidP="00EA053D">
      <w:pPr>
        <w:autoSpaceDE w:val="0"/>
        <w:autoSpaceDN w:val="0"/>
        <w:adjustRightInd w:val="0"/>
        <w:jc w:val="both"/>
        <w:rPr>
          <w:color w:val="000000"/>
          <w:sz w:val="22"/>
          <w:szCs w:val="22"/>
        </w:rPr>
      </w:pPr>
    </w:p>
    <w:p w:rsidR="00514BA7" w:rsidRPr="008A05A7" w:rsidRDefault="00494C92" w:rsidP="00EA053D">
      <w:pPr>
        <w:autoSpaceDE w:val="0"/>
        <w:autoSpaceDN w:val="0"/>
        <w:adjustRightInd w:val="0"/>
        <w:jc w:val="both"/>
        <w:rPr>
          <w:color w:val="000000"/>
          <w:sz w:val="22"/>
          <w:szCs w:val="22"/>
        </w:rPr>
      </w:pPr>
      <w:r w:rsidRPr="008A05A7">
        <w:rPr>
          <w:color w:val="000000"/>
          <w:sz w:val="22"/>
          <w:szCs w:val="22"/>
        </w:rPr>
        <w:t xml:space="preserve">Le salarié qui </w:t>
      </w:r>
      <w:r w:rsidR="00056C3F" w:rsidRPr="008A05A7">
        <w:rPr>
          <w:color w:val="000000"/>
          <w:sz w:val="22"/>
          <w:szCs w:val="22"/>
        </w:rPr>
        <w:t xml:space="preserve">n’est pas titulaire au sens de la Convention Collective du 27 mai 1992  ou qui </w:t>
      </w:r>
      <w:r w:rsidRPr="008A05A7">
        <w:rPr>
          <w:color w:val="000000"/>
          <w:sz w:val="22"/>
          <w:szCs w:val="22"/>
        </w:rPr>
        <w:t xml:space="preserve">ne justifie pas de 6 mois de présence effective dans l’entreprise bénéficie des dispositions de l’article L. </w:t>
      </w:r>
      <w:r w:rsidR="00142AE8" w:rsidRPr="008A05A7">
        <w:rPr>
          <w:color w:val="000000"/>
          <w:sz w:val="22"/>
          <w:szCs w:val="22"/>
        </w:rPr>
        <w:t xml:space="preserve">3142-4 du </w:t>
      </w:r>
      <w:r w:rsidR="00BB1B53" w:rsidRPr="008A05A7">
        <w:rPr>
          <w:color w:val="000000"/>
          <w:sz w:val="22"/>
          <w:szCs w:val="22"/>
        </w:rPr>
        <w:t>C</w:t>
      </w:r>
      <w:r w:rsidR="00142AE8" w:rsidRPr="008A05A7">
        <w:rPr>
          <w:color w:val="000000"/>
          <w:sz w:val="22"/>
          <w:szCs w:val="22"/>
        </w:rPr>
        <w:t>ode du travail.</w:t>
      </w:r>
    </w:p>
    <w:p w:rsidR="00002761" w:rsidRPr="008A05A7" w:rsidRDefault="00002761" w:rsidP="00EA053D">
      <w:pPr>
        <w:autoSpaceDE w:val="0"/>
        <w:autoSpaceDN w:val="0"/>
        <w:adjustRightInd w:val="0"/>
        <w:jc w:val="both"/>
        <w:rPr>
          <w:color w:val="000000"/>
          <w:sz w:val="22"/>
          <w:szCs w:val="22"/>
        </w:rPr>
      </w:pPr>
    </w:p>
    <w:p w:rsidR="00364FAF" w:rsidRPr="008A05A7" w:rsidRDefault="00153425">
      <w:pPr>
        <w:ind w:left="708" w:firstLine="708"/>
        <w:jc w:val="both"/>
        <w:outlineLvl w:val="1"/>
        <w:rPr>
          <w:b/>
          <w:i/>
        </w:rPr>
      </w:pPr>
      <w:bookmarkStart w:id="72" w:name="_Toc508873540"/>
      <w:r w:rsidRPr="008A05A7">
        <w:rPr>
          <w:b/>
          <w:i/>
        </w:rPr>
        <w:t>Article 3.5.7.2 – Autorisations d’absence</w:t>
      </w:r>
      <w:bookmarkEnd w:id="72"/>
    </w:p>
    <w:p w:rsidR="00B941A1" w:rsidRPr="008A05A7" w:rsidRDefault="00B941A1" w:rsidP="006E47E1">
      <w:pPr>
        <w:autoSpaceDE w:val="0"/>
        <w:autoSpaceDN w:val="0"/>
        <w:adjustRightInd w:val="0"/>
        <w:jc w:val="both"/>
        <w:rPr>
          <w:color w:val="000000"/>
        </w:rPr>
      </w:pPr>
    </w:p>
    <w:p w:rsidR="00EA053D" w:rsidRPr="008A05A7" w:rsidRDefault="00CF2215" w:rsidP="0060249C">
      <w:pPr>
        <w:autoSpaceDE w:val="0"/>
        <w:autoSpaceDN w:val="0"/>
        <w:adjustRightInd w:val="0"/>
        <w:jc w:val="both"/>
        <w:rPr>
          <w:color w:val="000000"/>
          <w:sz w:val="22"/>
          <w:szCs w:val="22"/>
        </w:rPr>
      </w:pPr>
      <w:r w:rsidRPr="008A05A7">
        <w:rPr>
          <w:color w:val="000000"/>
          <w:sz w:val="22"/>
          <w:szCs w:val="22"/>
        </w:rPr>
        <w:t xml:space="preserve">Le salarié titulaire au sens de la Convention Collective du 27 mai 1992 ou qui justifie d’au moins 6 mois de présence effective dans l’entreprise </w:t>
      </w:r>
      <w:r w:rsidR="00B941A1" w:rsidRPr="008A05A7">
        <w:rPr>
          <w:color w:val="000000"/>
          <w:sz w:val="22"/>
          <w:szCs w:val="22"/>
        </w:rPr>
        <w:t>peut bénéficier d’autorisations d’absence</w:t>
      </w:r>
      <w:r w:rsidR="00E37F8E" w:rsidRPr="008A05A7">
        <w:rPr>
          <w:color w:val="000000"/>
          <w:sz w:val="22"/>
          <w:szCs w:val="22"/>
        </w:rPr>
        <w:t xml:space="preserve">, rémunérées, </w:t>
      </w:r>
      <w:r w:rsidR="00DE3BFE" w:rsidRPr="008A05A7">
        <w:rPr>
          <w:color w:val="000000"/>
          <w:sz w:val="22"/>
          <w:szCs w:val="22"/>
        </w:rPr>
        <w:t>sollicitées auprès de son manager</w:t>
      </w:r>
      <w:r w:rsidR="00B941A1" w:rsidRPr="008A05A7">
        <w:rPr>
          <w:color w:val="000000"/>
          <w:sz w:val="22"/>
          <w:szCs w:val="22"/>
        </w:rPr>
        <w:t xml:space="preserve"> dans les cas et conditions </w:t>
      </w:r>
      <w:r w:rsidR="009C3F78" w:rsidRPr="008A05A7">
        <w:rPr>
          <w:color w:val="000000"/>
          <w:sz w:val="22"/>
          <w:szCs w:val="22"/>
        </w:rPr>
        <w:t>ci-après définies.</w:t>
      </w:r>
      <w:r w:rsidR="00A6114E" w:rsidRPr="008A05A7">
        <w:rPr>
          <w:color w:val="000000"/>
          <w:sz w:val="22"/>
          <w:szCs w:val="22"/>
        </w:rPr>
        <w:t xml:space="preserve"> </w:t>
      </w:r>
    </w:p>
    <w:p w:rsidR="00EA053D" w:rsidRPr="008A05A7" w:rsidRDefault="00EA053D" w:rsidP="00A6114E">
      <w:pPr>
        <w:autoSpaceDE w:val="0"/>
        <w:autoSpaceDN w:val="0"/>
        <w:adjustRightInd w:val="0"/>
        <w:jc w:val="both"/>
        <w:rPr>
          <w:color w:val="000000"/>
          <w:sz w:val="22"/>
          <w:szCs w:val="22"/>
        </w:rPr>
      </w:pPr>
    </w:p>
    <w:p w:rsidR="009C3F78" w:rsidRPr="008A05A7" w:rsidRDefault="009C3F78" w:rsidP="009C3F78">
      <w:pPr>
        <w:autoSpaceDE w:val="0"/>
        <w:autoSpaceDN w:val="0"/>
        <w:adjustRightInd w:val="0"/>
        <w:jc w:val="both"/>
        <w:rPr>
          <w:color w:val="000000"/>
          <w:sz w:val="22"/>
          <w:szCs w:val="22"/>
        </w:rPr>
      </w:pPr>
      <w:r w:rsidRPr="008A05A7">
        <w:rPr>
          <w:color w:val="000000"/>
          <w:sz w:val="22"/>
          <w:szCs w:val="22"/>
        </w:rPr>
        <w:t xml:space="preserve">Il est précisé que lorsque les deux parents sont salariés de l’une des </w:t>
      </w:r>
      <w:r w:rsidR="000A759A" w:rsidRPr="008A05A7">
        <w:rPr>
          <w:color w:val="000000"/>
          <w:sz w:val="22"/>
          <w:szCs w:val="22"/>
        </w:rPr>
        <w:t>entreprise</w:t>
      </w:r>
      <w:r w:rsidRPr="008A05A7">
        <w:rPr>
          <w:color w:val="000000"/>
          <w:sz w:val="22"/>
          <w:szCs w:val="22"/>
        </w:rPr>
        <w:t>s visées à l’article 1.2 du présent accord</w:t>
      </w:r>
      <w:r w:rsidR="00360DCB" w:rsidRPr="008A05A7">
        <w:rPr>
          <w:color w:val="000000"/>
          <w:sz w:val="22"/>
          <w:szCs w:val="22"/>
        </w:rPr>
        <w:t xml:space="preserve"> et</w:t>
      </w:r>
      <w:r w:rsidR="00CE74C2" w:rsidRPr="008A05A7">
        <w:rPr>
          <w:color w:val="000000"/>
          <w:sz w:val="22"/>
          <w:szCs w:val="22"/>
        </w:rPr>
        <w:t xml:space="preserve"> </w:t>
      </w:r>
      <w:r w:rsidR="00360DCB" w:rsidRPr="008A05A7">
        <w:rPr>
          <w:color w:val="000000"/>
          <w:sz w:val="22"/>
          <w:szCs w:val="22"/>
        </w:rPr>
        <w:t xml:space="preserve">sauf dispositions contraires expressément prévues, </w:t>
      </w:r>
      <w:r w:rsidRPr="008A05A7">
        <w:rPr>
          <w:color w:val="000000"/>
          <w:sz w:val="22"/>
          <w:szCs w:val="22"/>
        </w:rPr>
        <w:t>un seul des deux, bénéficie des autorisations d’absence</w:t>
      </w:r>
      <w:r w:rsidR="0010017C" w:rsidRPr="008A05A7">
        <w:rPr>
          <w:color w:val="000000"/>
          <w:sz w:val="22"/>
          <w:szCs w:val="22"/>
        </w:rPr>
        <w:t xml:space="preserve"> rémunérée</w:t>
      </w:r>
      <w:r w:rsidRPr="008A05A7">
        <w:rPr>
          <w:color w:val="000000"/>
          <w:sz w:val="22"/>
          <w:szCs w:val="22"/>
        </w:rPr>
        <w:t xml:space="preserve"> suivantes : </w:t>
      </w:r>
    </w:p>
    <w:p w:rsidR="009C3F78" w:rsidRPr="008A05A7" w:rsidRDefault="009C3F78" w:rsidP="009C3F78">
      <w:pPr>
        <w:autoSpaceDE w:val="0"/>
        <w:autoSpaceDN w:val="0"/>
        <w:adjustRightInd w:val="0"/>
        <w:jc w:val="both"/>
        <w:rPr>
          <w:color w:val="000000"/>
          <w:sz w:val="22"/>
          <w:szCs w:val="22"/>
        </w:rPr>
      </w:pPr>
    </w:p>
    <w:p w:rsidR="00793688" w:rsidRPr="008A05A7" w:rsidRDefault="0010017C" w:rsidP="008F179D">
      <w:pPr>
        <w:numPr>
          <w:ilvl w:val="0"/>
          <w:numId w:val="8"/>
        </w:numPr>
        <w:autoSpaceDE w:val="0"/>
        <w:autoSpaceDN w:val="0"/>
        <w:adjustRightInd w:val="0"/>
        <w:jc w:val="both"/>
        <w:rPr>
          <w:color w:val="000000"/>
          <w:sz w:val="22"/>
          <w:szCs w:val="22"/>
        </w:rPr>
      </w:pPr>
      <w:r w:rsidRPr="008A05A7">
        <w:rPr>
          <w:color w:val="000000"/>
          <w:sz w:val="22"/>
          <w:szCs w:val="22"/>
        </w:rPr>
        <w:t xml:space="preserve">au titre de la rentrée scolaire, </w:t>
      </w:r>
      <w:r w:rsidR="00847B71" w:rsidRPr="008A05A7">
        <w:rPr>
          <w:color w:val="000000"/>
          <w:sz w:val="22"/>
          <w:szCs w:val="22"/>
        </w:rPr>
        <w:t>jusqu’à l’entrée en 6</w:t>
      </w:r>
      <w:r w:rsidR="00847B71" w:rsidRPr="008A05A7">
        <w:rPr>
          <w:color w:val="000000"/>
          <w:sz w:val="22"/>
          <w:szCs w:val="22"/>
          <w:vertAlign w:val="superscript"/>
        </w:rPr>
        <w:t>ème</w:t>
      </w:r>
      <w:r w:rsidR="00847B71" w:rsidRPr="008A05A7">
        <w:rPr>
          <w:color w:val="000000"/>
          <w:sz w:val="22"/>
          <w:szCs w:val="22"/>
        </w:rPr>
        <w:t xml:space="preserve"> du plus jeun</w:t>
      </w:r>
      <w:r w:rsidR="00BF4550" w:rsidRPr="008A05A7">
        <w:rPr>
          <w:color w:val="000000"/>
          <w:sz w:val="22"/>
          <w:szCs w:val="22"/>
        </w:rPr>
        <w:t>e</w:t>
      </w:r>
      <w:r w:rsidR="00847B71" w:rsidRPr="008A05A7">
        <w:rPr>
          <w:color w:val="000000"/>
          <w:sz w:val="22"/>
          <w:szCs w:val="22"/>
        </w:rPr>
        <w:t xml:space="preserve"> des enfants scolarisés : globalement </w:t>
      </w:r>
      <w:r w:rsidR="00B941A1" w:rsidRPr="008A05A7">
        <w:rPr>
          <w:color w:val="000000"/>
          <w:sz w:val="22"/>
          <w:szCs w:val="22"/>
        </w:rPr>
        <w:t>3 heures</w:t>
      </w:r>
      <w:r w:rsidR="00DD1AE3" w:rsidRPr="008A05A7">
        <w:rPr>
          <w:color w:val="000000"/>
          <w:sz w:val="22"/>
          <w:szCs w:val="22"/>
        </w:rPr>
        <w:t xml:space="preserve"> </w:t>
      </w:r>
      <w:r w:rsidR="004D235F" w:rsidRPr="008A05A7">
        <w:rPr>
          <w:color w:val="000000"/>
          <w:sz w:val="22"/>
          <w:szCs w:val="22"/>
        </w:rPr>
        <w:t>30 minutes</w:t>
      </w:r>
      <w:r w:rsidR="00AB365D">
        <w:rPr>
          <w:color w:val="000000"/>
          <w:sz w:val="22"/>
          <w:szCs w:val="22"/>
        </w:rPr>
        <w:t xml:space="preserve"> </w:t>
      </w:r>
      <w:r w:rsidR="00847B71" w:rsidRPr="008A05A7">
        <w:rPr>
          <w:color w:val="000000"/>
          <w:sz w:val="22"/>
          <w:szCs w:val="22"/>
        </w:rPr>
        <w:t xml:space="preserve">pour </w:t>
      </w:r>
      <w:r w:rsidR="004D235F" w:rsidRPr="008A05A7">
        <w:rPr>
          <w:color w:val="000000"/>
          <w:sz w:val="22"/>
          <w:szCs w:val="22"/>
        </w:rPr>
        <w:t>l’ensemble des enfants</w:t>
      </w:r>
      <w:r w:rsidR="00143515">
        <w:rPr>
          <w:color w:val="000000"/>
          <w:sz w:val="22"/>
          <w:szCs w:val="22"/>
        </w:rPr>
        <w:t xml:space="preserve">. Ces heures peuvent être positionnées dans la semaine entourant l’évènement, sous réserve de l’accord du manager. </w:t>
      </w:r>
    </w:p>
    <w:p w:rsidR="00AB365D" w:rsidRDefault="00AB365D" w:rsidP="00CF57E5">
      <w:pPr>
        <w:autoSpaceDE w:val="0"/>
        <w:autoSpaceDN w:val="0"/>
        <w:adjustRightInd w:val="0"/>
        <w:jc w:val="both"/>
        <w:rPr>
          <w:color w:val="000000"/>
          <w:sz w:val="22"/>
          <w:szCs w:val="22"/>
        </w:rPr>
      </w:pPr>
    </w:p>
    <w:p w:rsidR="005B5ACC" w:rsidRPr="008A05A7" w:rsidRDefault="005E1E76" w:rsidP="00CF57E5">
      <w:pPr>
        <w:autoSpaceDE w:val="0"/>
        <w:autoSpaceDN w:val="0"/>
        <w:adjustRightInd w:val="0"/>
        <w:jc w:val="both"/>
        <w:rPr>
          <w:color w:val="000000"/>
          <w:sz w:val="22"/>
          <w:szCs w:val="22"/>
        </w:rPr>
      </w:pPr>
      <w:r w:rsidRPr="008A05A7">
        <w:rPr>
          <w:color w:val="000000"/>
          <w:sz w:val="22"/>
          <w:szCs w:val="22"/>
        </w:rPr>
        <w:t>Cette autorisation d’absence est portée à une journée pour la rentrée scolaire d’un ou plusieurs enfants en situation de handicap scolarisés, jusqu’à l’entrée en 6</w:t>
      </w:r>
      <w:r w:rsidRPr="008A05A7">
        <w:rPr>
          <w:color w:val="000000"/>
          <w:sz w:val="22"/>
          <w:szCs w:val="22"/>
          <w:vertAlign w:val="superscript"/>
        </w:rPr>
        <w:t>ème</w:t>
      </w:r>
      <w:r w:rsidRPr="008A05A7">
        <w:rPr>
          <w:color w:val="000000"/>
          <w:sz w:val="22"/>
          <w:szCs w:val="22"/>
        </w:rPr>
        <w:t xml:space="preserve"> de l’enfant handicapé. Cette autorisation d’absence est alors attribuée globalement, pour </w:t>
      </w:r>
      <w:r w:rsidR="00C97D9A" w:rsidRPr="008A05A7">
        <w:rPr>
          <w:color w:val="000000"/>
          <w:sz w:val="22"/>
          <w:szCs w:val="22"/>
        </w:rPr>
        <w:t xml:space="preserve">l’ensemble des enfants </w:t>
      </w:r>
      <w:r w:rsidR="00F43DD1" w:rsidRPr="008A05A7">
        <w:rPr>
          <w:color w:val="000000"/>
          <w:sz w:val="22"/>
          <w:szCs w:val="22"/>
        </w:rPr>
        <w:t>et doit être positionnée dans la semaine entourant l’évènement et après accord du manager</w:t>
      </w:r>
      <w:r w:rsidRPr="008A05A7">
        <w:rPr>
          <w:color w:val="000000"/>
          <w:sz w:val="22"/>
          <w:szCs w:val="22"/>
        </w:rPr>
        <w:t>.</w:t>
      </w:r>
    </w:p>
    <w:p w:rsidR="005B5ACC" w:rsidRPr="008A05A7" w:rsidRDefault="005B5ACC" w:rsidP="00DE3BFE">
      <w:pPr>
        <w:autoSpaceDE w:val="0"/>
        <w:autoSpaceDN w:val="0"/>
        <w:adjustRightInd w:val="0"/>
        <w:ind w:left="720"/>
        <w:jc w:val="both"/>
        <w:rPr>
          <w:color w:val="000000"/>
          <w:sz w:val="22"/>
          <w:szCs w:val="22"/>
        </w:rPr>
      </w:pPr>
    </w:p>
    <w:p w:rsidR="00B941A1" w:rsidRPr="008A05A7" w:rsidRDefault="00B941A1" w:rsidP="008F179D">
      <w:pPr>
        <w:numPr>
          <w:ilvl w:val="0"/>
          <w:numId w:val="8"/>
        </w:numPr>
        <w:autoSpaceDE w:val="0"/>
        <w:autoSpaceDN w:val="0"/>
        <w:adjustRightInd w:val="0"/>
        <w:jc w:val="both"/>
        <w:rPr>
          <w:color w:val="000000"/>
          <w:sz w:val="22"/>
          <w:szCs w:val="22"/>
        </w:rPr>
      </w:pPr>
      <w:r w:rsidRPr="008A05A7">
        <w:rPr>
          <w:color w:val="000000"/>
          <w:sz w:val="22"/>
          <w:szCs w:val="22"/>
        </w:rPr>
        <w:t>pour accompagner son enfant à la visite médicale obligatoire lors de la rentrée dans l’enseignement du 1er cycle (passage de l’école maternelle à l’école primaire)</w:t>
      </w:r>
      <w:r w:rsidR="009C3F78" w:rsidRPr="008A05A7">
        <w:rPr>
          <w:color w:val="000000"/>
          <w:sz w:val="22"/>
          <w:szCs w:val="22"/>
        </w:rPr>
        <w:t xml:space="preserve"> dans la limite de </w:t>
      </w:r>
      <w:r w:rsidR="00DE3BFE" w:rsidRPr="008A05A7">
        <w:rPr>
          <w:color w:val="000000"/>
          <w:sz w:val="22"/>
          <w:szCs w:val="22"/>
        </w:rPr>
        <w:t xml:space="preserve">3 </w:t>
      </w:r>
      <w:r w:rsidR="009C3F78" w:rsidRPr="008A05A7">
        <w:rPr>
          <w:color w:val="000000"/>
          <w:sz w:val="22"/>
          <w:szCs w:val="22"/>
        </w:rPr>
        <w:t>heures.</w:t>
      </w:r>
    </w:p>
    <w:p w:rsidR="009C3F78" w:rsidRPr="008A05A7" w:rsidRDefault="009C3F78" w:rsidP="009C3F78">
      <w:pPr>
        <w:autoSpaceDE w:val="0"/>
        <w:autoSpaceDN w:val="0"/>
        <w:adjustRightInd w:val="0"/>
        <w:jc w:val="both"/>
        <w:rPr>
          <w:color w:val="000000"/>
          <w:sz w:val="22"/>
          <w:szCs w:val="22"/>
        </w:rPr>
      </w:pPr>
    </w:p>
    <w:p w:rsidR="008C2FF2" w:rsidRPr="008A05A7" w:rsidRDefault="00DE3BFE" w:rsidP="008F179D">
      <w:pPr>
        <w:numPr>
          <w:ilvl w:val="0"/>
          <w:numId w:val="8"/>
        </w:numPr>
        <w:autoSpaceDE w:val="0"/>
        <w:autoSpaceDN w:val="0"/>
        <w:adjustRightInd w:val="0"/>
        <w:jc w:val="both"/>
        <w:rPr>
          <w:color w:val="000000"/>
          <w:sz w:val="22"/>
          <w:szCs w:val="22"/>
        </w:rPr>
      </w:pPr>
      <w:r w:rsidRPr="008A05A7">
        <w:rPr>
          <w:color w:val="000000"/>
          <w:sz w:val="22"/>
          <w:szCs w:val="22"/>
        </w:rPr>
        <w:t>en tant que de besoin</w:t>
      </w:r>
      <w:r w:rsidR="0010017C" w:rsidRPr="008A05A7">
        <w:rPr>
          <w:color w:val="000000"/>
          <w:sz w:val="22"/>
          <w:szCs w:val="22"/>
        </w:rPr>
        <w:t>,</w:t>
      </w:r>
      <w:r w:rsidRPr="008A05A7">
        <w:rPr>
          <w:color w:val="000000"/>
          <w:sz w:val="22"/>
          <w:szCs w:val="22"/>
        </w:rPr>
        <w:t xml:space="preserve"> en cas de maladie, hospitalisation</w:t>
      </w:r>
      <w:r w:rsidR="00B941A1" w:rsidRPr="008A05A7">
        <w:rPr>
          <w:color w:val="000000"/>
          <w:sz w:val="22"/>
          <w:szCs w:val="22"/>
        </w:rPr>
        <w:t xml:space="preserve"> ou accident </w:t>
      </w:r>
      <w:r w:rsidRPr="008A05A7">
        <w:rPr>
          <w:color w:val="000000"/>
          <w:sz w:val="22"/>
          <w:szCs w:val="22"/>
        </w:rPr>
        <w:t>d’un de ses</w:t>
      </w:r>
      <w:r w:rsidR="00B941A1" w:rsidRPr="008A05A7">
        <w:rPr>
          <w:color w:val="000000"/>
          <w:sz w:val="22"/>
          <w:szCs w:val="22"/>
        </w:rPr>
        <w:t xml:space="preserve"> enfant</w:t>
      </w:r>
      <w:r w:rsidR="00861002" w:rsidRPr="008A05A7">
        <w:rPr>
          <w:color w:val="000000"/>
          <w:sz w:val="22"/>
          <w:szCs w:val="22"/>
        </w:rPr>
        <w:t>s</w:t>
      </w:r>
      <w:r w:rsidR="00B941A1" w:rsidRPr="008A05A7">
        <w:rPr>
          <w:color w:val="000000"/>
          <w:sz w:val="22"/>
          <w:szCs w:val="22"/>
        </w:rPr>
        <w:t xml:space="preserve"> de moins de 14 ans, sur présentation d’un certificat médical</w:t>
      </w:r>
      <w:r w:rsidR="00847B71" w:rsidRPr="008A05A7">
        <w:rPr>
          <w:color w:val="000000"/>
          <w:sz w:val="22"/>
          <w:szCs w:val="22"/>
        </w:rPr>
        <w:t> : globalement</w:t>
      </w:r>
      <w:r w:rsidR="002017DD" w:rsidRPr="008A05A7">
        <w:rPr>
          <w:color w:val="000000"/>
          <w:sz w:val="22"/>
          <w:szCs w:val="22"/>
        </w:rPr>
        <w:t xml:space="preserve"> jusqu’à 3 jours calendaires</w:t>
      </w:r>
      <w:r w:rsidR="00A90447" w:rsidRPr="008A05A7">
        <w:rPr>
          <w:color w:val="000000"/>
          <w:sz w:val="22"/>
          <w:szCs w:val="22"/>
        </w:rPr>
        <w:t xml:space="preserve"> </w:t>
      </w:r>
      <w:r w:rsidR="0010017C" w:rsidRPr="008A05A7">
        <w:rPr>
          <w:color w:val="000000"/>
          <w:sz w:val="22"/>
          <w:szCs w:val="22"/>
        </w:rPr>
        <w:t xml:space="preserve">par an pour l’ensemble des enfants du salarié, pris </w:t>
      </w:r>
      <w:r w:rsidR="00813DBB" w:rsidRPr="008A05A7">
        <w:rPr>
          <w:color w:val="000000"/>
          <w:sz w:val="22"/>
          <w:szCs w:val="22"/>
        </w:rPr>
        <w:t>consécutivement ou non</w:t>
      </w:r>
      <w:r w:rsidR="00B941A1" w:rsidRPr="008A05A7">
        <w:rPr>
          <w:color w:val="000000"/>
          <w:sz w:val="22"/>
          <w:szCs w:val="22"/>
        </w:rPr>
        <w:t>.</w:t>
      </w:r>
      <w:r w:rsidR="009C3F78" w:rsidRPr="008A05A7">
        <w:rPr>
          <w:color w:val="000000"/>
          <w:sz w:val="22"/>
          <w:szCs w:val="22"/>
        </w:rPr>
        <w:t xml:space="preserve"> </w:t>
      </w:r>
      <w:r w:rsidR="00847B71" w:rsidRPr="008A05A7">
        <w:rPr>
          <w:color w:val="000000"/>
          <w:sz w:val="22"/>
          <w:szCs w:val="22"/>
        </w:rPr>
        <w:t>Ce nombre de jours est porté globalement à</w:t>
      </w:r>
      <w:r w:rsidRPr="008A05A7">
        <w:rPr>
          <w:color w:val="000000"/>
          <w:sz w:val="22"/>
          <w:szCs w:val="22"/>
        </w:rPr>
        <w:t xml:space="preserve"> 6 </w:t>
      </w:r>
      <w:r w:rsidR="002017DD" w:rsidRPr="008A05A7">
        <w:rPr>
          <w:color w:val="000000"/>
          <w:sz w:val="22"/>
          <w:szCs w:val="22"/>
        </w:rPr>
        <w:t>jours</w:t>
      </w:r>
      <w:r w:rsidR="00847B71" w:rsidRPr="008A05A7">
        <w:rPr>
          <w:color w:val="000000"/>
          <w:sz w:val="22"/>
          <w:szCs w:val="22"/>
        </w:rPr>
        <w:t xml:space="preserve"> </w:t>
      </w:r>
      <w:r w:rsidR="0010017C" w:rsidRPr="008A05A7">
        <w:rPr>
          <w:color w:val="000000"/>
          <w:sz w:val="22"/>
          <w:szCs w:val="22"/>
        </w:rPr>
        <w:t xml:space="preserve">par an pour la fratrie, avec un maximum de 3 jours pris consécutivement, </w:t>
      </w:r>
      <w:r w:rsidR="002017DD" w:rsidRPr="008A05A7">
        <w:rPr>
          <w:color w:val="000000"/>
          <w:sz w:val="22"/>
          <w:szCs w:val="22"/>
        </w:rPr>
        <w:t>dans l’hypothèse où</w:t>
      </w:r>
      <w:r w:rsidRPr="008A05A7">
        <w:rPr>
          <w:color w:val="000000"/>
          <w:sz w:val="22"/>
          <w:szCs w:val="22"/>
        </w:rPr>
        <w:t xml:space="preserve"> le salarié </w:t>
      </w:r>
      <w:r w:rsidR="002017DD" w:rsidRPr="008A05A7">
        <w:rPr>
          <w:color w:val="000000"/>
          <w:sz w:val="22"/>
          <w:szCs w:val="22"/>
        </w:rPr>
        <w:t>est parent</w:t>
      </w:r>
      <w:r w:rsidR="008C2FF2" w:rsidRPr="008A05A7">
        <w:rPr>
          <w:color w:val="000000"/>
          <w:sz w:val="22"/>
          <w:szCs w:val="22"/>
        </w:rPr>
        <w:t> :</w:t>
      </w:r>
    </w:p>
    <w:p w:rsidR="003D7BE6" w:rsidRPr="008A05A7" w:rsidRDefault="003D7BE6">
      <w:pPr>
        <w:pStyle w:val="Paragraphedeliste"/>
        <w:rPr>
          <w:color w:val="000000"/>
          <w:sz w:val="22"/>
          <w:szCs w:val="22"/>
        </w:rPr>
      </w:pPr>
    </w:p>
    <w:p w:rsidR="003D7BE6" w:rsidRPr="008A05A7" w:rsidRDefault="002017DD" w:rsidP="00205E5F">
      <w:pPr>
        <w:pStyle w:val="Paragraphedeliste"/>
        <w:numPr>
          <w:ilvl w:val="0"/>
          <w:numId w:val="17"/>
        </w:numPr>
        <w:autoSpaceDE w:val="0"/>
        <w:autoSpaceDN w:val="0"/>
        <w:adjustRightInd w:val="0"/>
        <w:jc w:val="both"/>
        <w:rPr>
          <w:color w:val="000000"/>
          <w:sz w:val="22"/>
          <w:szCs w:val="22"/>
        </w:rPr>
      </w:pPr>
      <w:r w:rsidRPr="008A05A7">
        <w:rPr>
          <w:color w:val="000000"/>
          <w:sz w:val="22"/>
          <w:szCs w:val="22"/>
        </w:rPr>
        <w:t>d’au moins</w:t>
      </w:r>
      <w:r w:rsidR="00DE3BFE" w:rsidRPr="008A05A7">
        <w:rPr>
          <w:color w:val="000000"/>
          <w:sz w:val="22"/>
          <w:szCs w:val="22"/>
        </w:rPr>
        <w:t xml:space="preserve"> 2 enfants âgés de moins de 14 ans</w:t>
      </w:r>
    </w:p>
    <w:p w:rsidR="003D7BE6" w:rsidRPr="008A05A7" w:rsidRDefault="00DE3BFE" w:rsidP="00205E5F">
      <w:pPr>
        <w:pStyle w:val="Paragraphedeliste"/>
        <w:numPr>
          <w:ilvl w:val="0"/>
          <w:numId w:val="17"/>
        </w:numPr>
        <w:autoSpaceDE w:val="0"/>
        <w:autoSpaceDN w:val="0"/>
        <w:adjustRightInd w:val="0"/>
        <w:jc w:val="both"/>
        <w:rPr>
          <w:color w:val="000000"/>
          <w:sz w:val="22"/>
          <w:szCs w:val="22"/>
        </w:rPr>
      </w:pPr>
      <w:r w:rsidRPr="008A05A7">
        <w:rPr>
          <w:color w:val="000000"/>
          <w:sz w:val="22"/>
          <w:szCs w:val="22"/>
        </w:rPr>
        <w:t xml:space="preserve">ou </w:t>
      </w:r>
      <w:r w:rsidR="002017DD" w:rsidRPr="008A05A7">
        <w:rPr>
          <w:color w:val="000000"/>
          <w:sz w:val="22"/>
          <w:szCs w:val="22"/>
        </w:rPr>
        <w:t xml:space="preserve">d’au moins </w:t>
      </w:r>
      <w:r w:rsidRPr="008A05A7">
        <w:rPr>
          <w:color w:val="000000"/>
          <w:sz w:val="22"/>
          <w:szCs w:val="22"/>
        </w:rPr>
        <w:t>1 enfant âgé de moins de 3 ans.</w:t>
      </w:r>
    </w:p>
    <w:p w:rsidR="00DE3BFE" w:rsidRPr="008A05A7" w:rsidRDefault="00DE3BFE" w:rsidP="00DE3BFE">
      <w:pPr>
        <w:pStyle w:val="Paragraphedeliste"/>
        <w:rPr>
          <w:color w:val="000000"/>
          <w:sz w:val="22"/>
          <w:szCs w:val="22"/>
        </w:rPr>
      </w:pPr>
    </w:p>
    <w:p w:rsidR="0010017C" w:rsidRPr="008A05A7" w:rsidRDefault="00621FA9" w:rsidP="00002761">
      <w:pPr>
        <w:autoSpaceDE w:val="0"/>
        <w:autoSpaceDN w:val="0"/>
        <w:adjustRightInd w:val="0"/>
        <w:ind w:left="720"/>
        <w:jc w:val="both"/>
        <w:rPr>
          <w:color w:val="000000"/>
          <w:sz w:val="22"/>
          <w:szCs w:val="22"/>
        </w:rPr>
      </w:pPr>
      <w:r w:rsidRPr="008A05A7">
        <w:rPr>
          <w:color w:val="000000"/>
          <w:sz w:val="22"/>
          <w:szCs w:val="22"/>
        </w:rPr>
        <w:t xml:space="preserve">Lorsque les deux parents sont salariés des </w:t>
      </w:r>
      <w:r w:rsidR="000A759A" w:rsidRPr="008A05A7">
        <w:rPr>
          <w:color w:val="000000"/>
          <w:sz w:val="22"/>
          <w:szCs w:val="22"/>
        </w:rPr>
        <w:t>entreprise</w:t>
      </w:r>
      <w:r w:rsidRPr="008A05A7">
        <w:rPr>
          <w:color w:val="000000"/>
          <w:sz w:val="22"/>
          <w:szCs w:val="22"/>
        </w:rPr>
        <w:t xml:space="preserve">s visées à l’article 1.2 du présent accord, </w:t>
      </w:r>
      <w:r w:rsidR="0010017C" w:rsidRPr="008A05A7">
        <w:rPr>
          <w:color w:val="000000"/>
          <w:sz w:val="22"/>
          <w:szCs w:val="22"/>
        </w:rPr>
        <w:t xml:space="preserve">le nombre de jours d’autorisation d’absence est majoré, sous réserve </w:t>
      </w:r>
      <w:r w:rsidR="00813DBB" w:rsidRPr="008A05A7">
        <w:rPr>
          <w:color w:val="000000"/>
          <w:sz w:val="22"/>
          <w:szCs w:val="22"/>
        </w:rPr>
        <w:t xml:space="preserve">que ces jours </w:t>
      </w:r>
      <w:r w:rsidR="0010017C" w:rsidRPr="008A05A7">
        <w:rPr>
          <w:color w:val="000000"/>
          <w:sz w:val="22"/>
          <w:szCs w:val="22"/>
        </w:rPr>
        <w:t>soient répartis de manière égalitaire entre les deux parents salariés.</w:t>
      </w:r>
    </w:p>
    <w:p w:rsidR="0010017C" w:rsidRPr="008A05A7" w:rsidRDefault="005A749D" w:rsidP="00002761">
      <w:pPr>
        <w:autoSpaceDE w:val="0"/>
        <w:autoSpaceDN w:val="0"/>
        <w:adjustRightInd w:val="0"/>
        <w:ind w:left="720"/>
        <w:jc w:val="both"/>
        <w:rPr>
          <w:color w:val="000000"/>
          <w:sz w:val="22"/>
          <w:szCs w:val="22"/>
        </w:rPr>
      </w:pPr>
      <w:r w:rsidRPr="008A05A7">
        <w:rPr>
          <w:color w:val="000000"/>
          <w:sz w:val="22"/>
          <w:szCs w:val="22"/>
        </w:rPr>
        <w:t xml:space="preserve">L’autorisation d’absence peut ainsi être accordée dans la limite globale de </w:t>
      </w:r>
      <w:r w:rsidR="00DE3BFE" w:rsidRPr="008A05A7">
        <w:rPr>
          <w:color w:val="000000"/>
          <w:sz w:val="22"/>
          <w:szCs w:val="22"/>
        </w:rPr>
        <w:t xml:space="preserve">4 </w:t>
      </w:r>
      <w:r w:rsidR="002017DD" w:rsidRPr="008A05A7">
        <w:rPr>
          <w:color w:val="000000"/>
          <w:sz w:val="22"/>
          <w:szCs w:val="22"/>
        </w:rPr>
        <w:t>jours</w:t>
      </w:r>
      <w:r w:rsidR="0010017C" w:rsidRPr="008A05A7">
        <w:rPr>
          <w:color w:val="000000"/>
          <w:sz w:val="22"/>
          <w:szCs w:val="22"/>
        </w:rPr>
        <w:t xml:space="preserve"> par an pour l’ensemble des enfants des deux salariés, avec un maximum de 3 jours pris consécutivement</w:t>
      </w:r>
      <w:r w:rsidR="008C2FF2" w:rsidRPr="008A05A7">
        <w:rPr>
          <w:color w:val="000000"/>
          <w:sz w:val="22"/>
          <w:szCs w:val="22"/>
        </w:rPr>
        <w:t xml:space="preserve">. </w:t>
      </w:r>
    </w:p>
    <w:p w:rsidR="0010017C" w:rsidRPr="008A05A7" w:rsidRDefault="0010017C" w:rsidP="00002761">
      <w:pPr>
        <w:autoSpaceDE w:val="0"/>
        <w:autoSpaceDN w:val="0"/>
        <w:adjustRightInd w:val="0"/>
        <w:ind w:left="720"/>
        <w:jc w:val="both"/>
        <w:rPr>
          <w:color w:val="000000"/>
          <w:sz w:val="22"/>
          <w:szCs w:val="22"/>
        </w:rPr>
      </w:pPr>
    </w:p>
    <w:p w:rsidR="008C2FF2" w:rsidRPr="008A05A7" w:rsidRDefault="001725E3" w:rsidP="00002761">
      <w:pPr>
        <w:autoSpaceDE w:val="0"/>
        <w:autoSpaceDN w:val="0"/>
        <w:adjustRightInd w:val="0"/>
        <w:ind w:left="720"/>
        <w:jc w:val="both"/>
        <w:rPr>
          <w:color w:val="000000"/>
          <w:sz w:val="22"/>
          <w:szCs w:val="22"/>
        </w:rPr>
      </w:pPr>
      <w:r w:rsidRPr="008A05A7">
        <w:rPr>
          <w:color w:val="000000"/>
          <w:sz w:val="22"/>
          <w:szCs w:val="22"/>
        </w:rPr>
        <w:t xml:space="preserve">Toutefois, </w:t>
      </w:r>
      <w:r w:rsidR="00A60CDF" w:rsidRPr="008A05A7">
        <w:rPr>
          <w:color w:val="000000"/>
          <w:sz w:val="22"/>
          <w:szCs w:val="22"/>
        </w:rPr>
        <w:t>l</w:t>
      </w:r>
      <w:r w:rsidR="008C2FF2" w:rsidRPr="008A05A7">
        <w:rPr>
          <w:color w:val="000000"/>
          <w:sz w:val="22"/>
          <w:szCs w:val="22"/>
        </w:rPr>
        <w:t>orsque les deux salariés sont parents :</w:t>
      </w:r>
    </w:p>
    <w:p w:rsidR="008C2FF2" w:rsidRPr="008A05A7" w:rsidRDefault="002017DD" w:rsidP="00205E5F">
      <w:pPr>
        <w:pStyle w:val="Paragraphedeliste"/>
        <w:numPr>
          <w:ilvl w:val="0"/>
          <w:numId w:val="17"/>
        </w:numPr>
        <w:autoSpaceDE w:val="0"/>
        <w:autoSpaceDN w:val="0"/>
        <w:adjustRightInd w:val="0"/>
        <w:jc w:val="both"/>
        <w:rPr>
          <w:color w:val="000000"/>
          <w:sz w:val="22"/>
          <w:szCs w:val="22"/>
        </w:rPr>
      </w:pPr>
      <w:r w:rsidRPr="008A05A7">
        <w:rPr>
          <w:color w:val="000000"/>
          <w:sz w:val="22"/>
          <w:szCs w:val="22"/>
        </w:rPr>
        <w:t>d’a</w:t>
      </w:r>
      <w:r w:rsidR="00DE3BFE" w:rsidRPr="008A05A7">
        <w:rPr>
          <w:color w:val="000000"/>
          <w:sz w:val="22"/>
          <w:szCs w:val="22"/>
        </w:rPr>
        <w:t xml:space="preserve">u moins 2 enfants âgés de moins de 14 ans </w:t>
      </w:r>
    </w:p>
    <w:p w:rsidR="008C2FF2" w:rsidRPr="008A05A7" w:rsidRDefault="00DE3BFE" w:rsidP="00205E5F">
      <w:pPr>
        <w:pStyle w:val="Paragraphedeliste"/>
        <w:numPr>
          <w:ilvl w:val="0"/>
          <w:numId w:val="17"/>
        </w:numPr>
        <w:autoSpaceDE w:val="0"/>
        <w:autoSpaceDN w:val="0"/>
        <w:adjustRightInd w:val="0"/>
        <w:jc w:val="both"/>
        <w:rPr>
          <w:color w:val="000000"/>
          <w:sz w:val="22"/>
          <w:szCs w:val="22"/>
        </w:rPr>
      </w:pPr>
      <w:r w:rsidRPr="008A05A7">
        <w:rPr>
          <w:color w:val="000000"/>
          <w:sz w:val="22"/>
          <w:szCs w:val="22"/>
        </w:rPr>
        <w:t xml:space="preserve">ou </w:t>
      </w:r>
      <w:r w:rsidR="002017DD" w:rsidRPr="008A05A7">
        <w:rPr>
          <w:color w:val="000000"/>
          <w:sz w:val="22"/>
          <w:szCs w:val="22"/>
        </w:rPr>
        <w:t>d’</w:t>
      </w:r>
      <w:r w:rsidRPr="008A05A7">
        <w:rPr>
          <w:color w:val="000000"/>
          <w:sz w:val="22"/>
          <w:szCs w:val="22"/>
        </w:rPr>
        <w:t xml:space="preserve">1 enfant âgé de moins de 3 ans, </w:t>
      </w:r>
    </w:p>
    <w:p w:rsidR="008C2FF2" w:rsidRPr="008A05A7" w:rsidRDefault="005A749D" w:rsidP="00DE3BFE">
      <w:pPr>
        <w:autoSpaceDE w:val="0"/>
        <w:autoSpaceDN w:val="0"/>
        <w:adjustRightInd w:val="0"/>
        <w:ind w:left="720"/>
        <w:jc w:val="both"/>
        <w:rPr>
          <w:color w:val="000000"/>
          <w:sz w:val="22"/>
          <w:szCs w:val="22"/>
        </w:rPr>
      </w:pPr>
      <w:r w:rsidRPr="008A05A7">
        <w:rPr>
          <w:color w:val="000000"/>
          <w:sz w:val="22"/>
          <w:szCs w:val="22"/>
        </w:rPr>
        <w:t>l’auto</w:t>
      </w:r>
      <w:r w:rsidR="00A90447" w:rsidRPr="008A05A7">
        <w:rPr>
          <w:color w:val="000000"/>
          <w:sz w:val="22"/>
          <w:szCs w:val="22"/>
        </w:rPr>
        <w:t>r</w:t>
      </w:r>
      <w:r w:rsidRPr="008A05A7">
        <w:rPr>
          <w:color w:val="000000"/>
          <w:sz w:val="22"/>
          <w:szCs w:val="22"/>
        </w:rPr>
        <w:t xml:space="preserve">isation d’absence peut être accordée dans la limite globale </w:t>
      </w:r>
      <w:r w:rsidR="008C2FF2" w:rsidRPr="008A05A7">
        <w:rPr>
          <w:color w:val="000000"/>
          <w:sz w:val="22"/>
          <w:szCs w:val="22"/>
        </w:rPr>
        <w:t xml:space="preserve">8 </w:t>
      </w:r>
      <w:r w:rsidR="0010017C" w:rsidRPr="008A05A7">
        <w:rPr>
          <w:color w:val="000000"/>
          <w:sz w:val="22"/>
          <w:szCs w:val="22"/>
        </w:rPr>
        <w:t>jours par an pour la fratrie, avec un maximum de 3 jours pris consécutivement.</w:t>
      </w:r>
    </w:p>
    <w:p w:rsidR="0010017C" w:rsidRPr="008A05A7" w:rsidRDefault="0010017C" w:rsidP="00DE3BFE">
      <w:pPr>
        <w:autoSpaceDE w:val="0"/>
        <w:autoSpaceDN w:val="0"/>
        <w:adjustRightInd w:val="0"/>
        <w:ind w:left="720"/>
        <w:jc w:val="both"/>
        <w:rPr>
          <w:color w:val="000000"/>
          <w:sz w:val="22"/>
          <w:szCs w:val="22"/>
        </w:rPr>
      </w:pPr>
    </w:p>
    <w:p w:rsidR="009C3F78" w:rsidRPr="008A05A7" w:rsidRDefault="00621FA9" w:rsidP="00DE3BFE">
      <w:pPr>
        <w:autoSpaceDE w:val="0"/>
        <w:autoSpaceDN w:val="0"/>
        <w:adjustRightInd w:val="0"/>
        <w:ind w:left="720"/>
        <w:jc w:val="both"/>
        <w:rPr>
          <w:color w:val="000000"/>
          <w:sz w:val="22"/>
          <w:szCs w:val="22"/>
        </w:rPr>
      </w:pPr>
      <w:r w:rsidRPr="008A05A7">
        <w:rPr>
          <w:color w:val="000000"/>
          <w:sz w:val="22"/>
          <w:szCs w:val="22"/>
        </w:rPr>
        <w:t>A défaut</w:t>
      </w:r>
      <w:r w:rsidR="0010017C" w:rsidRPr="008A05A7">
        <w:rPr>
          <w:color w:val="000000"/>
          <w:sz w:val="22"/>
          <w:szCs w:val="22"/>
        </w:rPr>
        <w:t xml:space="preserve"> de prise égalitaire de ces jours entre les deux parents, l’autorisation d’absence est </w:t>
      </w:r>
      <w:r w:rsidRPr="008A05A7">
        <w:rPr>
          <w:color w:val="000000"/>
          <w:sz w:val="22"/>
          <w:szCs w:val="22"/>
        </w:rPr>
        <w:t>limitée à</w:t>
      </w:r>
      <w:r w:rsidR="00DE3BFE" w:rsidRPr="008A05A7">
        <w:rPr>
          <w:color w:val="000000"/>
          <w:sz w:val="22"/>
          <w:szCs w:val="22"/>
        </w:rPr>
        <w:t xml:space="preserve"> 3 ou</w:t>
      </w:r>
      <w:r w:rsidRPr="008A05A7">
        <w:rPr>
          <w:color w:val="000000"/>
          <w:sz w:val="22"/>
          <w:szCs w:val="22"/>
        </w:rPr>
        <w:t xml:space="preserve"> 6 jours </w:t>
      </w:r>
      <w:r w:rsidR="00813DBB" w:rsidRPr="008A05A7">
        <w:rPr>
          <w:color w:val="000000"/>
          <w:sz w:val="22"/>
          <w:szCs w:val="22"/>
        </w:rPr>
        <w:t>par an pour l’ensemble des enfants, selon</w:t>
      </w:r>
      <w:r w:rsidRPr="008A05A7">
        <w:rPr>
          <w:color w:val="000000"/>
          <w:sz w:val="22"/>
          <w:szCs w:val="22"/>
        </w:rPr>
        <w:t xml:space="preserve"> les conditions </w:t>
      </w:r>
      <w:r w:rsidR="00813DBB" w:rsidRPr="008A05A7">
        <w:rPr>
          <w:color w:val="000000"/>
          <w:sz w:val="22"/>
          <w:szCs w:val="22"/>
        </w:rPr>
        <w:t xml:space="preserve">applicables </w:t>
      </w:r>
      <w:r w:rsidR="0010017C" w:rsidRPr="008A05A7">
        <w:rPr>
          <w:color w:val="000000"/>
          <w:sz w:val="22"/>
          <w:szCs w:val="22"/>
        </w:rPr>
        <w:t xml:space="preserve">lorsqu’un seul parent est salarié </w:t>
      </w:r>
      <w:r w:rsidR="00813DBB" w:rsidRPr="008A05A7">
        <w:rPr>
          <w:color w:val="000000"/>
          <w:sz w:val="22"/>
          <w:szCs w:val="22"/>
        </w:rPr>
        <w:t xml:space="preserve">des </w:t>
      </w:r>
      <w:r w:rsidR="000A759A" w:rsidRPr="008A05A7">
        <w:rPr>
          <w:color w:val="000000"/>
          <w:sz w:val="22"/>
          <w:szCs w:val="22"/>
        </w:rPr>
        <w:t>entreprise</w:t>
      </w:r>
      <w:r w:rsidR="00813DBB" w:rsidRPr="008A05A7">
        <w:rPr>
          <w:color w:val="000000"/>
          <w:sz w:val="22"/>
          <w:szCs w:val="22"/>
        </w:rPr>
        <w:t>s visées à l’article 1.2 du présent accord</w:t>
      </w:r>
      <w:r w:rsidR="003D0541" w:rsidRPr="008A05A7">
        <w:rPr>
          <w:color w:val="000000"/>
          <w:sz w:val="22"/>
          <w:szCs w:val="22"/>
        </w:rPr>
        <w:t>.</w:t>
      </w:r>
    </w:p>
    <w:p w:rsidR="00621FA9" w:rsidRPr="008A05A7" w:rsidRDefault="00621FA9" w:rsidP="00621FA9">
      <w:pPr>
        <w:pStyle w:val="Paragraphedeliste"/>
        <w:rPr>
          <w:color w:val="000000"/>
          <w:sz w:val="22"/>
          <w:szCs w:val="22"/>
        </w:rPr>
      </w:pPr>
    </w:p>
    <w:p w:rsidR="006652AC" w:rsidRPr="008A05A7" w:rsidRDefault="00813DBB" w:rsidP="008F179D">
      <w:pPr>
        <w:numPr>
          <w:ilvl w:val="0"/>
          <w:numId w:val="8"/>
        </w:numPr>
        <w:autoSpaceDE w:val="0"/>
        <w:autoSpaceDN w:val="0"/>
        <w:adjustRightInd w:val="0"/>
        <w:jc w:val="both"/>
        <w:rPr>
          <w:color w:val="000000"/>
          <w:sz w:val="22"/>
          <w:szCs w:val="22"/>
        </w:rPr>
      </w:pPr>
      <w:r w:rsidRPr="008A05A7">
        <w:rPr>
          <w:color w:val="000000"/>
          <w:sz w:val="22"/>
          <w:szCs w:val="22"/>
        </w:rPr>
        <w:t xml:space="preserve">en tant que de besoin, en cas de maladie, handicap ou victime d’un accident d’une particulière gravité d’un enfant mineur à la charge du salarié, rendant indispensable une présence soutenue et des soins contraignants au sens de l’article L. 1225-62 du Code du travail relatif au congé de présence parentale, dans la limite de </w:t>
      </w:r>
      <w:r w:rsidR="00B941A1" w:rsidRPr="008A05A7">
        <w:rPr>
          <w:color w:val="000000"/>
          <w:sz w:val="22"/>
          <w:szCs w:val="22"/>
        </w:rPr>
        <w:t>5 jours ouvrés par an</w:t>
      </w:r>
      <w:r w:rsidR="00DE3BFE" w:rsidRPr="008A05A7">
        <w:rPr>
          <w:color w:val="000000"/>
          <w:sz w:val="22"/>
          <w:szCs w:val="22"/>
        </w:rPr>
        <w:t xml:space="preserve"> </w:t>
      </w:r>
      <w:r w:rsidRPr="008A05A7">
        <w:rPr>
          <w:color w:val="000000"/>
          <w:sz w:val="22"/>
          <w:szCs w:val="22"/>
        </w:rPr>
        <w:t>et</w:t>
      </w:r>
      <w:r w:rsidR="00DE3BFE" w:rsidRPr="008A05A7">
        <w:rPr>
          <w:color w:val="000000"/>
          <w:sz w:val="22"/>
          <w:szCs w:val="22"/>
        </w:rPr>
        <w:t xml:space="preserve"> par enfant</w:t>
      </w:r>
      <w:r w:rsidRPr="008A05A7">
        <w:rPr>
          <w:color w:val="000000"/>
          <w:sz w:val="22"/>
          <w:szCs w:val="22"/>
        </w:rPr>
        <w:t xml:space="preserve"> concerné. </w:t>
      </w:r>
      <w:r w:rsidR="006652AC" w:rsidRPr="008A05A7">
        <w:rPr>
          <w:color w:val="000000"/>
          <w:sz w:val="22"/>
          <w:szCs w:val="22"/>
        </w:rPr>
        <w:t xml:space="preserve">Cette autorisation est accordée, indépendamment ou non de la prise d’un congé de présence parentale, </w:t>
      </w:r>
      <w:r w:rsidR="00B941A1" w:rsidRPr="008A05A7">
        <w:rPr>
          <w:color w:val="000000"/>
          <w:sz w:val="22"/>
          <w:szCs w:val="22"/>
        </w:rPr>
        <w:t>sur présentation d’un certificat médical</w:t>
      </w:r>
      <w:r w:rsidR="006652AC" w:rsidRPr="008A05A7">
        <w:rPr>
          <w:color w:val="000000"/>
          <w:sz w:val="22"/>
          <w:szCs w:val="22"/>
        </w:rPr>
        <w:t xml:space="preserve"> attestant de la gravité de la maladie</w:t>
      </w:r>
      <w:r w:rsidR="00B941A1" w:rsidRPr="008A05A7">
        <w:rPr>
          <w:color w:val="000000"/>
          <w:sz w:val="22"/>
          <w:szCs w:val="22"/>
        </w:rPr>
        <w:t>.</w:t>
      </w:r>
    </w:p>
    <w:p w:rsidR="006652AC" w:rsidRPr="008A05A7" w:rsidRDefault="006652AC" w:rsidP="006652AC">
      <w:pPr>
        <w:autoSpaceDE w:val="0"/>
        <w:autoSpaceDN w:val="0"/>
        <w:adjustRightInd w:val="0"/>
        <w:ind w:left="720"/>
        <w:jc w:val="both"/>
        <w:rPr>
          <w:color w:val="000000"/>
          <w:sz w:val="22"/>
          <w:szCs w:val="22"/>
        </w:rPr>
      </w:pPr>
    </w:p>
    <w:p w:rsidR="00621FA9" w:rsidRPr="008A05A7" w:rsidRDefault="00847B71" w:rsidP="00847B71">
      <w:pPr>
        <w:autoSpaceDE w:val="0"/>
        <w:autoSpaceDN w:val="0"/>
        <w:adjustRightInd w:val="0"/>
        <w:ind w:left="720"/>
        <w:jc w:val="both"/>
        <w:rPr>
          <w:color w:val="000000"/>
          <w:sz w:val="22"/>
          <w:szCs w:val="22"/>
        </w:rPr>
      </w:pPr>
      <w:r w:rsidRPr="008A05A7">
        <w:rPr>
          <w:color w:val="000000"/>
          <w:sz w:val="22"/>
          <w:szCs w:val="22"/>
        </w:rPr>
        <w:t>E</w:t>
      </w:r>
      <w:r w:rsidR="00B941A1" w:rsidRPr="008A05A7">
        <w:rPr>
          <w:color w:val="000000"/>
          <w:sz w:val="22"/>
          <w:szCs w:val="22"/>
        </w:rPr>
        <w:t>n outre, si cette maladie, ce handicap ou cet accident demandent une hospitalisation, le salarié peut bénéficier d</w:t>
      </w:r>
      <w:r w:rsidR="004348E5" w:rsidRPr="008A05A7">
        <w:rPr>
          <w:color w:val="000000"/>
          <w:sz w:val="22"/>
          <w:szCs w:val="22"/>
        </w:rPr>
        <w:t>’une autorisation d’absence rémunérée supplémentaire pour la durée de l’hospitalisation dans la limite d</w:t>
      </w:r>
      <w:r w:rsidR="00B941A1" w:rsidRPr="008A05A7">
        <w:rPr>
          <w:color w:val="000000"/>
          <w:sz w:val="22"/>
          <w:szCs w:val="22"/>
        </w:rPr>
        <w:t>e 5 jours par an</w:t>
      </w:r>
      <w:r w:rsidR="004348E5" w:rsidRPr="008A05A7">
        <w:rPr>
          <w:color w:val="000000"/>
          <w:sz w:val="22"/>
          <w:szCs w:val="22"/>
        </w:rPr>
        <w:t xml:space="preserve"> et par enfant</w:t>
      </w:r>
      <w:r w:rsidR="00B941A1" w:rsidRPr="008A05A7">
        <w:rPr>
          <w:color w:val="000000"/>
          <w:sz w:val="22"/>
          <w:szCs w:val="22"/>
        </w:rPr>
        <w:t xml:space="preserve"> </w:t>
      </w:r>
      <w:r w:rsidR="00813DBB" w:rsidRPr="008A05A7">
        <w:rPr>
          <w:color w:val="000000"/>
          <w:sz w:val="22"/>
          <w:szCs w:val="22"/>
        </w:rPr>
        <w:t xml:space="preserve">concerné </w:t>
      </w:r>
      <w:r w:rsidR="00B941A1" w:rsidRPr="008A05A7">
        <w:rPr>
          <w:color w:val="000000"/>
          <w:sz w:val="22"/>
          <w:szCs w:val="22"/>
        </w:rPr>
        <w:t xml:space="preserve">sur présentation d’un certificat médical. </w:t>
      </w:r>
    </w:p>
    <w:p w:rsidR="00B941A1" w:rsidRPr="008A05A7" w:rsidRDefault="00B941A1" w:rsidP="00621FA9">
      <w:pPr>
        <w:autoSpaceDE w:val="0"/>
        <w:autoSpaceDN w:val="0"/>
        <w:adjustRightInd w:val="0"/>
        <w:ind w:firstLine="708"/>
        <w:jc w:val="both"/>
        <w:rPr>
          <w:color w:val="000000"/>
          <w:sz w:val="22"/>
          <w:szCs w:val="22"/>
        </w:rPr>
      </w:pPr>
      <w:r w:rsidRPr="008A05A7">
        <w:rPr>
          <w:color w:val="000000"/>
          <w:sz w:val="22"/>
          <w:szCs w:val="22"/>
        </w:rPr>
        <w:t>Les jours visés peuvent être pris en 2 fois ou plus avec l’accord de l’employeur.</w:t>
      </w:r>
    </w:p>
    <w:p w:rsidR="000535BC" w:rsidRPr="008A05A7" w:rsidRDefault="000535BC" w:rsidP="00621FA9">
      <w:pPr>
        <w:autoSpaceDE w:val="0"/>
        <w:autoSpaceDN w:val="0"/>
        <w:adjustRightInd w:val="0"/>
        <w:ind w:firstLine="708"/>
        <w:jc w:val="both"/>
        <w:rPr>
          <w:color w:val="000000"/>
          <w:sz w:val="22"/>
          <w:szCs w:val="22"/>
        </w:rPr>
      </w:pPr>
    </w:p>
    <w:p w:rsidR="00B941A1" w:rsidRPr="008A05A7" w:rsidRDefault="00A60CDF" w:rsidP="00621FA9">
      <w:pPr>
        <w:autoSpaceDE w:val="0"/>
        <w:autoSpaceDN w:val="0"/>
        <w:adjustRightInd w:val="0"/>
        <w:ind w:left="708"/>
        <w:jc w:val="both"/>
        <w:rPr>
          <w:color w:val="000000"/>
          <w:sz w:val="22"/>
          <w:szCs w:val="22"/>
        </w:rPr>
      </w:pPr>
      <w:r w:rsidRPr="008A05A7">
        <w:rPr>
          <w:color w:val="000000"/>
          <w:sz w:val="22"/>
          <w:szCs w:val="22"/>
        </w:rPr>
        <w:t>Par exception, l</w:t>
      </w:r>
      <w:r w:rsidR="008C2FF2" w:rsidRPr="008A05A7">
        <w:rPr>
          <w:color w:val="000000"/>
          <w:sz w:val="22"/>
          <w:szCs w:val="22"/>
        </w:rPr>
        <w:t xml:space="preserve">orsque les deux parents sont salariés </w:t>
      </w:r>
      <w:r w:rsidR="000535BC" w:rsidRPr="008A05A7">
        <w:rPr>
          <w:color w:val="000000"/>
          <w:sz w:val="22"/>
          <w:szCs w:val="22"/>
        </w:rPr>
        <w:t xml:space="preserve">des </w:t>
      </w:r>
      <w:r w:rsidR="000A759A" w:rsidRPr="008A05A7">
        <w:rPr>
          <w:color w:val="000000"/>
          <w:sz w:val="22"/>
          <w:szCs w:val="22"/>
        </w:rPr>
        <w:t>entreprise</w:t>
      </w:r>
      <w:r w:rsidR="000535BC" w:rsidRPr="008A05A7">
        <w:rPr>
          <w:color w:val="000000"/>
          <w:sz w:val="22"/>
          <w:szCs w:val="22"/>
        </w:rPr>
        <w:t>s visées à l’article 1.2 du présent accord, c</w:t>
      </w:r>
      <w:r w:rsidR="00B941A1" w:rsidRPr="008A05A7">
        <w:rPr>
          <w:color w:val="000000"/>
          <w:sz w:val="22"/>
          <w:szCs w:val="22"/>
        </w:rPr>
        <w:t xml:space="preserve">ette autorisation d’absence peut être accordée </w:t>
      </w:r>
      <w:r w:rsidR="000535BC" w:rsidRPr="008A05A7">
        <w:rPr>
          <w:color w:val="000000"/>
          <w:sz w:val="22"/>
          <w:szCs w:val="22"/>
        </w:rPr>
        <w:t xml:space="preserve">à chaque parent, </w:t>
      </w:r>
      <w:r w:rsidR="00B941A1" w:rsidRPr="008A05A7">
        <w:rPr>
          <w:color w:val="000000"/>
          <w:sz w:val="22"/>
          <w:szCs w:val="22"/>
        </w:rPr>
        <w:t>soit simultanément, soit successivement</w:t>
      </w:r>
      <w:r w:rsidR="000535BC" w:rsidRPr="008A05A7">
        <w:rPr>
          <w:color w:val="000000"/>
          <w:sz w:val="22"/>
          <w:szCs w:val="22"/>
        </w:rPr>
        <w:t>.</w:t>
      </w:r>
    </w:p>
    <w:p w:rsidR="00477906" w:rsidRPr="008A05A7" w:rsidRDefault="00477906" w:rsidP="00477906">
      <w:pPr>
        <w:autoSpaceDE w:val="0"/>
        <w:autoSpaceDN w:val="0"/>
        <w:adjustRightInd w:val="0"/>
        <w:ind w:left="720"/>
        <w:jc w:val="both"/>
        <w:rPr>
          <w:color w:val="000000"/>
          <w:sz w:val="22"/>
          <w:szCs w:val="22"/>
        </w:rPr>
      </w:pPr>
    </w:p>
    <w:p w:rsidR="00B941A1" w:rsidRPr="008A05A7" w:rsidRDefault="005A749D" w:rsidP="008F179D">
      <w:pPr>
        <w:numPr>
          <w:ilvl w:val="0"/>
          <w:numId w:val="8"/>
        </w:numPr>
        <w:autoSpaceDE w:val="0"/>
        <w:autoSpaceDN w:val="0"/>
        <w:adjustRightInd w:val="0"/>
        <w:jc w:val="both"/>
        <w:rPr>
          <w:color w:val="000000"/>
          <w:sz w:val="22"/>
          <w:szCs w:val="22"/>
        </w:rPr>
      </w:pPr>
      <w:r w:rsidRPr="008A05A7">
        <w:rPr>
          <w:color w:val="000000"/>
          <w:sz w:val="22"/>
          <w:szCs w:val="22"/>
        </w:rPr>
        <w:t>En tant que de besoin, en cas de maladie grave, d’accident grave</w:t>
      </w:r>
      <w:r w:rsidR="005E1E76" w:rsidRPr="008A05A7">
        <w:rPr>
          <w:color w:val="000000"/>
          <w:sz w:val="22"/>
          <w:szCs w:val="22"/>
        </w:rPr>
        <w:t>, de handicap</w:t>
      </w:r>
      <w:r w:rsidRPr="008A05A7">
        <w:rPr>
          <w:color w:val="000000"/>
          <w:sz w:val="22"/>
          <w:szCs w:val="22"/>
        </w:rPr>
        <w:t xml:space="preserve"> ou d’hospitalisation </w:t>
      </w:r>
      <w:r w:rsidR="00360DCB" w:rsidRPr="008A05A7">
        <w:rPr>
          <w:color w:val="000000"/>
          <w:sz w:val="22"/>
          <w:szCs w:val="22"/>
        </w:rPr>
        <w:t xml:space="preserve">rendant indispensable une présence soutenue et des soins contraignants au sens de l’article L. 1225-62 du Code du travail, </w:t>
      </w:r>
      <w:r w:rsidRPr="008A05A7">
        <w:rPr>
          <w:color w:val="000000"/>
          <w:sz w:val="22"/>
          <w:szCs w:val="22"/>
        </w:rPr>
        <w:t xml:space="preserve">d’une durée au moins égale à 5 jours ouvrés d’un enfant majeur dépendant ou du conjoint, dans la limite de </w:t>
      </w:r>
      <w:r w:rsidR="000C1C55" w:rsidRPr="008A05A7">
        <w:rPr>
          <w:color w:val="000000"/>
          <w:sz w:val="22"/>
          <w:szCs w:val="22"/>
        </w:rPr>
        <w:t xml:space="preserve">3 jours ouvrés par an, consécutifs ou non </w:t>
      </w:r>
      <w:r w:rsidR="00B941A1" w:rsidRPr="008A05A7">
        <w:rPr>
          <w:color w:val="000000"/>
          <w:sz w:val="22"/>
          <w:szCs w:val="22"/>
        </w:rPr>
        <w:t>sur présentation d’un certificat médical.</w:t>
      </w:r>
    </w:p>
    <w:p w:rsidR="0092787E" w:rsidRPr="008A05A7" w:rsidRDefault="0092787E" w:rsidP="0092787E">
      <w:pPr>
        <w:autoSpaceDE w:val="0"/>
        <w:autoSpaceDN w:val="0"/>
        <w:adjustRightInd w:val="0"/>
        <w:ind w:left="720"/>
        <w:jc w:val="both"/>
        <w:rPr>
          <w:color w:val="000000"/>
          <w:sz w:val="22"/>
          <w:szCs w:val="22"/>
        </w:rPr>
      </w:pPr>
    </w:p>
    <w:p w:rsidR="00EA053D" w:rsidRPr="008A05A7" w:rsidRDefault="00EA053D" w:rsidP="00EA053D">
      <w:pPr>
        <w:autoSpaceDE w:val="0"/>
        <w:autoSpaceDN w:val="0"/>
        <w:adjustRightInd w:val="0"/>
        <w:jc w:val="both"/>
        <w:rPr>
          <w:color w:val="000000"/>
          <w:sz w:val="22"/>
          <w:szCs w:val="22"/>
        </w:rPr>
      </w:pPr>
      <w:r w:rsidRPr="008A05A7">
        <w:rPr>
          <w:color w:val="000000"/>
          <w:sz w:val="22"/>
          <w:szCs w:val="22"/>
        </w:rPr>
        <w:t>Le salarié qui</w:t>
      </w:r>
      <w:r w:rsidR="00056C3F" w:rsidRPr="008A05A7">
        <w:rPr>
          <w:color w:val="000000"/>
          <w:sz w:val="22"/>
          <w:szCs w:val="22"/>
        </w:rPr>
        <w:t xml:space="preserve"> n’est pas titulaire au sens de la Convention Collective du 27 mai 1992  ou qui</w:t>
      </w:r>
      <w:r w:rsidRPr="008A05A7">
        <w:rPr>
          <w:color w:val="000000"/>
          <w:sz w:val="22"/>
          <w:szCs w:val="22"/>
        </w:rPr>
        <w:t xml:space="preserve"> ne justifie pas de 6 mois de présence effective dans l’entreprise bénéficie des dispositions légales en vigueur.</w:t>
      </w:r>
    </w:p>
    <w:p w:rsidR="007F28C1" w:rsidRPr="008A05A7" w:rsidRDefault="007F28C1" w:rsidP="007A3CC1">
      <w:pPr>
        <w:autoSpaceDE w:val="0"/>
        <w:autoSpaceDN w:val="0"/>
        <w:adjustRightInd w:val="0"/>
        <w:jc w:val="both"/>
        <w:rPr>
          <w:color w:val="000000"/>
          <w:sz w:val="22"/>
          <w:szCs w:val="22"/>
        </w:rPr>
      </w:pPr>
    </w:p>
    <w:p w:rsidR="00205E5F" w:rsidRPr="008A05A7" w:rsidRDefault="00205E5F" w:rsidP="007A3CC1">
      <w:pPr>
        <w:autoSpaceDE w:val="0"/>
        <w:autoSpaceDN w:val="0"/>
        <w:adjustRightInd w:val="0"/>
        <w:jc w:val="both"/>
        <w:rPr>
          <w:color w:val="000000"/>
          <w:sz w:val="22"/>
          <w:szCs w:val="22"/>
        </w:rPr>
      </w:pPr>
      <w:r w:rsidRPr="008A05A7">
        <w:rPr>
          <w:color w:val="000000"/>
          <w:sz w:val="22"/>
          <w:szCs w:val="22"/>
        </w:rPr>
        <w:t>Un tableau récapitulatif des autorisations d’absences au regard des différentes situations est porté en annexe 2 du présent accord.</w:t>
      </w:r>
    </w:p>
    <w:p w:rsidR="00205E5F" w:rsidRPr="008A05A7" w:rsidRDefault="00205E5F" w:rsidP="007A3CC1">
      <w:pPr>
        <w:autoSpaceDE w:val="0"/>
        <w:autoSpaceDN w:val="0"/>
        <w:adjustRightInd w:val="0"/>
        <w:jc w:val="both"/>
        <w:rPr>
          <w:color w:val="000000"/>
          <w:sz w:val="22"/>
          <w:szCs w:val="22"/>
        </w:rPr>
      </w:pPr>
    </w:p>
    <w:p w:rsidR="00364FAF" w:rsidRPr="008A05A7" w:rsidRDefault="00D32511" w:rsidP="008A38DD">
      <w:pPr>
        <w:ind w:left="708" w:firstLine="708"/>
        <w:jc w:val="both"/>
        <w:outlineLvl w:val="1"/>
        <w:rPr>
          <w:b/>
          <w:i/>
        </w:rPr>
      </w:pPr>
      <w:bookmarkStart w:id="73" w:name="_Toc508873541"/>
      <w:r w:rsidRPr="008A05A7">
        <w:rPr>
          <w:b/>
          <w:i/>
        </w:rPr>
        <w:t xml:space="preserve">Article </w:t>
      </w:r>
      <w:r w:rsidR="004348E5" w:rsidRPr="008A05A7">
        <w:rPr>
          <w:b/>
          <w:i/>
        </w:rPr>
        <w:t>3</w:t>
      </w:r>
      <w:r w:rsidR="00531BE2" w:rsidRPr="008A05A7">
        <w:rPr>
          <w:b/>
          <w:i/>
        </w:rPr>
        <w:t>.</w:t>
      </w:r>
      <w:r w:rsidR="003D7FF3" w:rsidRPr="008A05A7">
        <w:rPr>
          <w:b/>
          <w:i/>
        </w:rPr>
        <w:t>5</w:t>
      </w:r>
      <w:r w:rsidR="00531BE2" w:rsidRPr="008A05A7">
        <w:rPr>
          <w:b/>
          <w:i/>
        </w:rPr>
        <w:t>.</w:t>
      </w:r>
      <w:r w:rsidR="005963E1" w:rsidRPr="008A05A7">
        <w:rPr>
          <w:b/>
          <w:i/>
        </w:rPr>
        <w:t>7</w:t>
      </w:r>
      <w:r w:rsidR="00531BE2" w:rsidRPr="008A05A7">
        <w:rPr>
          <w:b/>
          <w:i/>
        </w:rPr>
        <w:t>.</w:t>
      </w:r>
      <w:r w:rsidR="004348E5" w:rsidRPr="008A05A7">
        <w:rPr>
          <w:b/>
          <w:i/>
        </w:rPr>
        <w:t>3</w:t>
      </w:r>
      <w:r w:rsidR="00531BE2" w:rsidRPr="008A05A7">
        <w:rPr>
          <w:b/>
          <w:i/>
        </w:rPr>
        <w:t xml:space="preserve"> – </w:t>
      </w:r>
      <w:r w:rsidR="004348E5" w:rsidRPr="008A05A7">
        <w:rPr>
          <w:b/>
          <w:i/>
        </w:rPr>
        <w:t>A</w:t>
      </w:r>
      <w:r w:rsidR="00531BE2" w:rsidRPr="008A05A7">
        <w:rPr>
          <w:b/>
          <w:i/>
        </w:rPr>
        <w:t>utres absences</w:t>
      </w:r>
      <w:bookmarkEnd w:id="73"/>
    </w:p>
    <w:p w:rsidR="00531BE2" w:rsidRPr="008A05A7" w:rsidRDefault="00531BE2" w:rsidP="00531BE2">
      <w:pPr>
        <w:autoSpaceDE w:val="0"/>
        <w:autoSpaceDN w:val="0"/>
        <w:adjustRightInd w:val="0"/>
        <w:jc w:val="both"/>
        <w:rPr>
          <w:color w:val="000000"/>
          <w:sz w:val="22"/>
          <w:szCs w:val="22"/>
        </w:rPr>
      </w:pPr>
    </w:p>
    <w:p w:rsidR="00B941A1" w:rsidRPr="008A05A7" w:rsidRDefault="00B941A1" w:rsidP="00531BE2">
      <w:pPr>
        <w:autoSpaceDE w:val="0"/>
        <w:autoSpaceDN w:val="0"/>
        <w:adjustRightInd w:val="0"/>
        <w:jc w:val="both"/>
        <w:rPr>
          <w:color w:val="000000"/>
          <w:sz w:val="22"/>
          <w:szCs w:val="22"/>
        </w:rPr>
      </w:pPr>
      <w:r w:rsidRPr="008A05A7">
        <w:rPr>
          <w:color w:val="000000"/>
          <w:sz w:val="22"/>
          <w:szCs w:val="22"/>
        </w:rPr>
        <w:t xml:space="preserve">Quelle que soit l’ancienneté du salarié dans l’entreprise, celui-ci bénéficie des possibilités de congés non rémunérés prévues par les dispositions légales et réglementaires en vigueur lors de la signature du présent accord. </w:t>
      </w:r>
    </w:p>
    <w:p w:rsidR="006F68FB" w:rsidRPr="008A05A7" w:rsidRDefault="006F68FB" w:rsidP="000F4BEF">
      <w:pPr>
        <w:tabs>
          <w:tab w:val="num" w:pos="1440"/>
        </w:tabs>
        <w:jc w:val="both"/>
        <w:rPr>
          <w:sz w:val="22"/>
          <w:szCs w:val="22"/>
        </w:rPr>
      </w:pPr>
    </w:p>
    <w:p w:rsidR="00364FAF" w:rsidRPr="008A05A7" w:rsidRDefault="00A733AE">
      <w:pPr>
        <w:ind w:left="708" w:firstLine="708"/>
        <w:jc w:val="both"/>
        <w:outlineLvl w:val="1"/>
        <w:rPr>
          <w:b/>
          <w:i/>
        </w:rPr>
      </w:pPr>
      <w:bookmarkStart w:id="74" w:name="_Toc508873542"/>
      <w:r w:rsidRPr="008A05A7">
        <w:rPr>
          <w:b/>
          <w:i/>
        </w:rPr>
        <w:t xml:space="preserve">Article </w:t>
      </w:r>
      <w:r w:rsidR="00367F4D" w:rsidRPr="008A05A7">
        <w:rPr>
          <w:b/>
          <w:i/>
        </w:rPr>
        <w:t>3</w:t>
      </w:r>
      <w:r w:rsidRPr="008A05A7">
        <w:rPr>
          <w:b/>
          <w:i/>
        </w:rPr>
        <w:t>.</w:t>
      </w:r>
      <w:r w:rsidR="00B01FA0" w:rsidRPr="008A05A7">
        <w:rPr>
          <w:b/>
          <w:i/>
        </w:rPr>
        <w:t>5.7.4</w:t>
      </w:r>
      <w:r w:rsidRPr="008A05A7">
        <w:rPr>
          <w:b/>
          <w:i/>
        </w:rPr>
        <w:t xml:space="preserve"> – Le compte épargne temps</w:t>
      </w:r>
      <w:bookmarkEnd w:id="74"/>
    </w:p>
    <w:p w:rsidR="00A733AE" w:rsidRPr="008A05A7" w:rsidRDefault="00A733AE" w:rsidP="00A733AE">
      <w:pPr>
        <w:tabs>
          <w:tab w:val="num" w:pos="1440"/>
        </w:tabs>
        <w:jc w:val="both"/>
        <w:rPr>
          <w:sz w:val="22"/>
          <w:szCs w:val="22"/>
        </w:rPr>
      </w:pPr>
    </w:p>
    <w:p w:rsidR="00A733AE" w:rsidRPr="008A05A7" w:rsidRDefault="00A733AE" w:rsidP="00A733AE">
      <w:pPr>
        <w:tabs>
          <w:tab w:val="num" w:pos="1440"/>
        </w:tabs>
        <w:jc w:val="both"/>
        <w:rPr>
          <w:sz w:val="22"/>
          <w:szCs w:val="22"/>
        </w:rPr>
      </w:pPr>
      <w:r w:rsidRPr="008A05A7">
        <w:rPr>
          <w:sz w:val="22"/>
          <w:szCs w:val="22"/>
        </w:rPr>
        <w:t xml:space="preserve">Les parties rappellent </w:t>
      </w:r>
      <w:r w:rsidR="00F36B99" w:rsidRPr="008A05A7">
        <w:rPr>
          <w:sz w:val="22"/>
          <w:szCs w:val="22"/>
        </w:rPr>
        <w:t>qu’un</w:t>
      </w:r>
      <w:r w:rsidRPr="008A05A7">
        <w:rPr>
          <w:sz w:val="22"/>
          <w:szCs w:val="22"/>
        </w:rPr>
        <w:t xml:space="preserve"> compte épargne temps est institué au sein de chaque </w:t>
      </w:r>
      <w:r w:rsidR="000A759A" w:rsidRPr="008A05A7">
        <w:rPr>
          <w:sz w:val="22"/>
          <w:szCs w:val="22"/>
        </w:rPr>
        <w:t>entreprise</w:t>
      </w:r>
      <w:r w:rsidRPr="008A05A7">
        <w:rPr>
          <w:sz w:val="22"/>
          <w:szCs w:val="22"/>
        </w:rPr>
        <w:t xml:space="preserve"> visée à l’article 1.2 du présent accord conformément </w:t>
      </w:r>
      <w:r w:rsidR="00505507" w:rsidRPr="008A05A7">
        <w:rPr>
          <w:sz w:val="22"/>
          <w:szCs w:val="22"/>
        </w:rPr>
        <w:t xml:space="preserve">aux dispositions conventionnelles en vigueur. </w:t>
      </w:r>
    </w:p>
    <w:p w:rsidR="00D801A6" w:rsidRPr="008A05A7" w:rsidRDefault="00D801A6" w:rsidP="00A733AE">
      <w:pPr>
        <w:tabs>
          <w:tab w:val="num" w:pos="1440"/>
        </w:tabs>
        <w:jc w:val="both"/>
        <w:rPr>
          <w:sz w:val="22"/>
          <w:szCs w:val="22"/>
        </w:rPr>
      </w:pPr>
    </w:p>
    <w:p w:rsidR="00EC0326" w:rsidRPr="008A05A7" w:rsidRDefault="00A733AE" w:rsidP="000F4BEF">
      <w:pPr>
        <w:tabs>
          <w:tab w:val="num" w:pos="1440"/>
        </w:tabs>
        <w:jc w:val="both"/>
        <w:rPr>
          <w:sz w:val="22"/>
          <w:szCs w:val="22"/>
        </w:rPr>
      </w:pPr>
      <w:r w:rsidRPr="008A05A7">
        <w:rPr>
          <w:sz w:val="22"/>
          <w:szCs w:val="22"/>
        </w:rPr>
        <w:t>Ce dispositif</w:t>
      </w:r>
      <w:r w:rsidR="008D1770" w:rsidRPr="008A05A7">
        <w:rPr>
          <w:sz w:val="22"/>
          <w:szCs w:val="22"/>
        </w:rPr>
        <w:t xml:space="preserve"> permet également de pouvoir concilier les temps de vie professionnelle et personnelle tout au long de la carrière professionnelle du salarié au regard de ses besoins.</w:t>
      </w:r>
    </w:p>
    <w:p w:rsidR="00C97D9A" w:rsidRPr="008A05A7" w:rsidRDefault="00C97D9A" w:rsidP="00C97D9A">
      <w:pPr>
        <w:tabs>
          <w:tab w:val="num" w:pos="1440"/>
        </w:tabs>
        <w:jc w:val="both"/>
        <w:rPr>
          <w:sz w:val="22"/>
          <w:szCs w:val="22"/>
        </w:rPr>
      </w:pPr>
    </w:p>
    <w:p w:rsidR="00053183" w:rsidRPr="008A05A7" w:rsidRDefault="00053183" w:rsidP="00053183">
      <w:pPr>
        <w:ind w:left="360" w:firstLine="708"/>
        <w:jc w:val="both"/>
        <w:outlineLvl w:val="1"/>
        <w:rPr>
          <w:b/>
        </w:rPr>
      </w:pPr>
      <w:bookmarkStart w:id="75" w:name="_Toc508873543"/>
      <w:r w:rsidRPr="008A05A7">
        <w:rPr>
          <w:b/>
        </w:rPr>
        <w:t>Article 3.5.8 – Aménagement des fins de carrière et de la transition entre activité et retraite</w:t>
      </w:r>
      <w:bookmarkEnd w:id="75"/>
    </w:p>
    <w:p w:rsidR="00053183" w:rsidRPr="008A05A7" w:rsidRDefault="00053183" w:rsidP="00053183">
      <w:pPr>
        <w:spacing w:line="24" w:lineRule="atLeast"/>
        <w:ind w:left="360"/>
        <w:jc w:val="both"/>
        <w:outlineLvl w:val="1"/>
        <w:rPr>
          <w:b/>
          <w:sz w:val="22"/>
          <w:szCs w:val="22"/>
        </w:rPr>
      </w:pPr>
    </w:p>
    <w:p w:rsidR="00053183" w:rsidRPr="008A05A7" w:rsidRDefault="00053183" w:rsidP="00053183">
      <w:pPr>
        <w:ind w:left="708" w:firstLine="708"/>
        <w:jc w:val="both"/>
        <w:outlineLvl w:val="1"/>
        <w:rPr>
          <w:b/>
          <w:i/>
        </w:rPr>
      </w:pPr>
      <w:bookmarkStart w:id="76" w:name="_Toc508873544"/>
      <w:r w:rsidRPr="008A05A7">
        <w:rPr>
          <w:b/>
          <w:i/>
        </w:rPr>
        <w:t>Article 3.5.8.1 – Aménagements de fin de carrière (réduction progressive d’activité)</w:t>
      </w:r>
      <w:bookmarkEnd w:id="76"/>
    </w:p>
    <w:p w:rsidR="00053183" w:rsidRPr="008A05A7" w:rsidRDefault="00053183" w:rsidP="00053183">
      <w:pPr>
        <w:jc w:val="both"/>
        <w:rPr>
          <w:i/>
          <w:sz w:val="22"/>
          <w:szCs w:val="22"/>
        </w:rPr>
      </w:pPr>
    </w:p>
    <w:p w:rsidR="00053183" w:rsidRPr="008A05A7" w:rsidRDefault="00053183" w:rsidP="00053183">
      <w:pPr>
        <w:tabs>
          <w:tab w:val="num" w:pos="1440"/>
        </w:tabs>
        <w:jc w:val="both"/>
        <w:rPr>
          <w:sz w:val="22"/>
          <w:szCs w:val="22"/>
        </w:rPr>
      </w:pPr>
      <w:r w:rsidRPr="008A05A7">
        <w:rPr>
          <w:sz w:val="22"/>
          <w:szCs w:val="22"/>
        </w:rPr>
        <w:t>Afin d’accompagner les salariés âgés dans leur transition entre activité et retraite, ces derniers bénéficient d’un dispositif de réduction progressive d’activité se réalisant par un passage à une activité à temps partiel, dans les conditions suivantes.</w:t>
      </w:r>
    </w:p>
    <w:p w:rsidR="00053183" w:rsidRPr="008A05A7" w:rsidRDefault="00053183" w:rsidP="00053183">
      <w:pPr>
        <w:tabs>
          <w:tab w:val="num" w:pos="1440"/>
        </w:tabs>
        <w:jc w:val="both"/>
        <w:rPr>
          <w:sz w:val="22"/>
          <w:szCs w:val="22"/>
        </w:rPr>
      </w:pPr>
    </w:p>
    <w:p w:rsidR="00053183" w:rsidRPr="008A05A7" w:rsidRDefault="00053183" w:rsidP="00053183">
      <w:pPr>
        <w:tabs>
          <w:tab w:val="num" w:pos="1440"/>
        </w:tabs>
        <w:jc w:val="both"/>
        <w:rPr>
          <w:sz w:val="22"/>
          <w:szCs w:val="22"/>
        </w:rPr>
      </w:pPr>
      <w:r w:rsidRPr="008A05A7">
        <w:rPr>
          <w:sz w:val="22"/>
          <w:szCs w:val="22"/>
        </w:rPr>
        <w:t>Les salariés de plus de 10 ans d’ancienneté et s’engageant à demander leur départ à la retraite dans l’année ou dans les deux ans selon l’option choisie, peuvent bénéficier d’une réduction progressive de leur activité dans les conditions ci-dessous précisées. Toutefois, et dans l’hypothèse d’évolutions législatives modifiant individuellement pour le salarié concerné les modalités et conditions de son départ à la retraite, son engagement de départ sera reporté à la date à laquelle il peut bénéficier d’une retraite équivalente à celle dont il aurait bénéficié en l’absence d’évolution législative</w:t>
      </w:r>
    </w:p>
    <w:p w:rsidR="00053183" w:rsidRPr="008A05A7" w:rsidRDefault="00053183" w:rsidP="00053183">
      <w:pPr>
        <w:tabs>
          <w:tab w:val="num" w:pos="1440"/>
        </w:tabs>
        <w:jc w:val="both"/>
        <w:rPr>
          <w:sz w:val="22"/>
          <w:szCs w:val="22"/>
        </w:rPr>
      </w:pPr>
    </w:p>
    <w:p w:rsidR="00053183" w:rsidRPr="008A05A7" w:rsidRDefault="00053183" w:rsidP="00053183">
      <w:pPr>
        <w:tabs>
          <w:tab w:val="num" w:pos="1440"/>
        </w:tabs>
        <w:jc w:val="both"/>
        <w:rPr>
          <w:sz w:val="22"/>
          <w:szCs w:val="22"/>
        </w:rPr>
      </w:pPr>
      <w:r w:rsidRPr="008A05A7">
        <w:rPr>
          <w:sz w:val="22"/>
          <w:szCs w:val="22"/>
        </w:rPr>
        <w:t>La réduction d’activité prévue par le présent accord ne peut se cumuler, ni avec une autre forme d’activité à temps partiel, ni avec un autre dispositif de réduction d’activité.</w:t>
      </w:r>
    </w:p>
    <w:p w:rsidR="00053183" w:rsidRPr="008A05A7" w:rsidRDefault="00053183" w:rsidP="00053183">
      <w:pPr>
        <w:tabs>
          <w:tab w:val="num" w:pos="1440"/>
        </w:tabs>
        <w:jc w:val="both"/>
        <w:rPr>
          <w:sz w:val="22"/>
          <w:szCs w:val="22"/>
        </w:rPr>
      </w:pPr>
    </w:p>
    <w:p w:rsidR="00053183" w:rsidRPr="008A05A7" w:rsidRDefault="00053183" w:rsidP="00053183">
      <w:pPr>
        <w:tabs>
          <w:tab w:val="num" w:pos="1440"/>
        </w:tabs>
        <w:jc w:val="both"/>
        <w:rPr>
          <w:sz w:val="22"/>
          <w:szCs w:val="22"/>
        </w:rPr>
      </w:pPr>
      <w:r w:rsidRPr="008A05A7">
        <w:rPr>
          <w:sz w:val="22"/>
          <w:szCs w:val="22"/>
        </w:rPr>
        <w:t>Enfin l’indemnité de départ en retraite versée à l’issue de la période de réduction progressive d’activité, est calculée proportionnellement aux périodes d’emploi accomplies à temps plein et à temps partiel au sein de l’entreprise, étant précisée que la période de réduction progressive d’activité est considérée pour ledit calcul comme une période accomplie à temps plein.</w:t>
      </w:r>
    </w:p>
    <w:p w:rsidR="00053183" w:rsidRPr="008A05A7" w:rsidRDefault="00053183" w:rsidP="00053183">
      <w:pPr>
        <w:jc w:val="both"/>
        <w:rPr>
          <w:sz w:val="22"/>
          <w:szCs w:val="22"/>
        </w:rPr>
      </w:pPr>
    </w:p>
    <w:p w:rsidR="00053183" w:rsidRPr="008A05A7" w:rsidRDefault="00053183" w:rsidP="00053183">
      <w:pPr>
        <w:ind w:left="1416" w:firstLine="708"/>
        <w:jc w:val="both"/>
        <w:outlineLvl w:val="1"/>
        <w:rPr>
          <w:i/>
        </w:rPr>
      </w:pPr>
      <w:bookmarkStart w:id="77" w:name="_Toc368324942"/>
      <w:bookmarkStart w:id="78" w:name="_Toc508873545"/>
      <w:r w:rsidRPr="008A05A7">
        <w:rPr>
          <w:i/>
        </w:rPr>
        <w:t>Article 3.5.81.1 – Réduction progressive d’activité pour les salariés dont le temps de travail est décompté en heures</w:t>
      </w:r>
      <w:bookmarkEnd w:id="77"/>
      <w:bookmarkEnd w:id="78"/>
    </w:p>
    <w:p w:rsidR="00053183" w:rsidRPr="008A05A7" w:rsidRDefault="00053183" w:rsidP="00053183">
      <w:pPr>
        <w:jc w:val="both"/>
        <w:rPr>
          <w:sz w:val="22"/>
          <w:szCs w:val="22"/>
        </w:rPr>
      </w:pPr>
    </w:p>
    <w:p w:rsidR="00053183" w:rsidRPr="008A05A7" w:rsidRDefault="00053183" w:rsidP="00053183">
      <w:pPr>
        <w:jc w:val="both"/>
        <w:rPr>
          <w:sz w:val="22"/>
          <w:szCs w:val="22"/>
        </w:rPr>
      </w:pPr>
      <w:r w:rsidRPr="008A05A7">
        <w:rPr>
          <w:sz w:val="22"/>
          <w:szCs w:val="22"/>
        </w:rPr>
        <w:t>Les salariés dont le temps de travail est décompté en heures, et répondant aux conditions ci-dessus rappelées, peuvent bénéficier d’une réduction progressive d’activité selon l’une des modalités suivantes :</w:t>
      </w:r>
    </w:p>
    <w:p w:rsidR="00053183" w:rsidRPr="008A05A7" w:rsidRDefault="00053183" w:rsidP="00053183">
      <w:pPr>
        <w:jc w:val="both"/>
        <w:rPr>
          <w:sz w:val="22"/>
          <w:szCs w:val="22"/>
        </w:rPr>
      </w:pPr>
    </w:p>
    <w:p w:rsidR="00053183" w:rsidRPr="008A05A7" w:rsidRDefault="00053183" w:rsidP="00053183">
      <w:pPr>
        <w:widowControl w:val="0"/>
        <w:numPr>
          <w:ilvl w:val="0"/>
          <w:numId w:val="20"/>
        </w:numPr>
        <w:jc w:val="both"/>
        <w:rPr>
          <w:sz w:val="22"/>
          <w:szCs w:val="22"/>
        </w:rPr>
      </w:pPr>
      <w:r w:rsidRPr="008A05A7">
        <w:rPr>
          <w:sz w:val="22"/>
          <w:szCs w:val="22"/>
        </w:rPr>
        <w:t xml:space="preserve">Dans l’hypothèse où la réduction progressive d’activité s’effectue </w:t>
      </w:r>
      <w:r w:rsidRPr="008A05A7">
        <w:rPr>
          <w:sz w:val="22"/>
          <w:szCs w:val="22"/>
          <w:u w:val="single"/>
        </w:rPr>
        <w:t>sur une année</w:t>
      </w:r>
      <w:r w:rsidRPr="008A05A7">
        <w:rPr>
          <w:sz w:val="22"/>
          <w:szCs w:val="22"/>
        </w:rPr>
        <w:t>, l’activité est exercée à un taux fixé, au choix du salarié, à 80 ou à 90 % de la durée collective de travail</w:t>
      </w:r>
    </w:p>
    <w:p w:rsidR="00053183" w:rsidRPr="008A05A7" w:rsidRDefault="00053183" w:rsidP="00053183">
      <w:pPr>
        <w:widowControl w:val="0"/>
        <w:numPr>
          <w:ilvl w:val="0"/>
          <w:numId w:val="20"/>
        </w:numPr>
        <w:jc w:val="both"/>
        <w:rPr>
          <w:sz w:val="22"/>
          <w:szCs w:val="22"/>
          <w:u w:val="single"/>
        </w:rPr>
      </w:pPr>
      <w:r w:rsidRPr="008A05A7">
        <w:rPr>
          <w:sz w:val="22"/>
          <w:szCs w:val="22"/>
        </w:rPr>
        <w:t xml:space="preserve">Dans l’hypothèse où la réduction progressive d’activité s’effectue </w:t>
      </w:r>
      <w:r w:rsidRPr="008A05A7">
        <w:rPr>
          <w:sz w:val="22"/>
          <w:szCs w:val="22"/>
          <w:u w:val="single"/>
        </w:rPr>
        <w:t>sur deux années, deux options s’offrent au salarié :</w:t>
      </w:r>
    </w:p>
    <w:p w:rsidR="00053183" w:rsidRPr="008A05A7" w:rsidRDefault="00053183" w:rsidP="00053183">
      <w:pPr>
        <w:jc w:val="both"/>
        <w:rPr>
          <w:sz w:val="22"/>
          <w:szCs w:val="22"/>
        </w:rPr>
      </w:pPr>
    </w:p>
    <w:p w:rsidR="00053183" w:rsidRPr="008A05A7" w:rsidRDefault="00053183" w:rsidP="00053183">
      <w:pPr>
        <w:numPr>
          <w:ilvl w:val="1"/>
          <w:numId w:val="20"/>
        </w:numPr>
        <w:jc w:val="both"/>
        <w:rPr>
          <w:sz w:val="22"/>
          <w:szCs w:val="22"/>
        </w:rPr>
      </w:pPr>
      <w:r w:rsidRPr="008A05A7">
        <w:rPr>
          <w:sz w:val="22"/>
          <w:szCs w:val="22"/>
        </w:rPr>
        <w:t>Soit, au cours des 12 premiers mois, l’activité est exercée à un taux fixé à 90 % de la durée collective de travail, et du 13</w:t>
      </w:r>
      <w:r w:rsidRPr="008A05A7">
        <w:rPr>
          <w:sz w:val="22"/>
          <w:szCs w:val="22"/>
          <w:vertAlign w:val="superscript"/>
        </w:rPr>
        <w:t>ème</w:t>
      </w:r>
      <w:r w:rsidRPr="008A05A7">
        <w:rPr>
          <w:sz w:val="22"/>
          <w:szCs w:val="22"/>
        </w:rPr>
        <w:t xml:space="preserve"> au 24</w:t>
      </w:r>
      <w:r w:rsidRPr="008A05A7">
        <w:rPr>
          <w:sz w:val="22"/>
          <w:szCs w:val="22"/>
          <w:vertAlign w:val="superscript"/>
        </w:rPr>
        <w:t>ème</w:t>
      </w:r>
      <w:r w:rsidRPr="008A05A7">
        <w:rPr>
          <w:sz w:val="22"/>
          <w:szCs w:val="22"/>
        </w:rPr>
        <w:t xml:space="preserve"> mois, l’activité est  exercée à un taux fixé à 80 % de la durée collective du travail.</w:t>
      </w:r>
    </w:p>
    <w:p w:rsidR="00053183" w:rsidRPr="008A05A7" w:rsidRDefault="00053183" w:rsidP="00053183">
      <w:pPr>
        <w:numPr>
          <w:ilvl w:val="1"/>
          <w:numId w:val="20"/>
        </w:numPr>
        <w:jc w:val="both"/>
        <w:rPr>
          <w:sz w:val="22"/>
          <w:szCs w:val="22"/>
        </w:rPr>
      </w:pPr>
      <w:r w:rsidRPr="008A05A7">
        <w:rPr>
          <w:sz w:val="22"/>
          <w:szCs w:val="22"/>
        </w:rPr>
        <w:t xml:space="preserve">Soit l’activité est exercée à un taux fixé à 90% de la durée collective de travail sur les deux années considérées. </w:t>
      </w:r>
    </w:p>
    <w:p w:rsidR="00053183" w:rsidRPr="008A05A7" w:rsidRDefault="00053183" w:rsidP="00053183">
      <w:pPr>
        <w:jc w:val="both"/>
        <w:rPr>
          <w:sz w:val="22"/>
          <w:szCs w:val="22"/>
        </w:rPr>
      </w:pPr>
    </w:p>
    <w:p w:rsidR="00053183" w:rsidRPr="008A05A7" w:rsidRDefault="00053183" w:rsidP="00053183">
      <w:pPr>
        <w:jc w:val="both"/>
        <w:rPr>
          <w:sz w:val="22"/>
          <w:szCs w:val="22"/>
        </w:rPr>
      </w:pPr>
      <w:r w:rsidRPr="008A05A7">
        <w:rPr>
          <w:sz w:val="22"/>
          <w:szCs w:val="22"/>
        </w:rPr>
        <w:t>Dans ce cadre, les salariés bénéficieront d’une rémunération au prorata temporis de leur temps de travail.</w:t>
      </w:r>
    </w:p>
    <w:p w:rsidR="00053183" w:rsidRPr="008A05A7" w:rsidRDefault="00053183" w:rsidP="00053183">
      <w:pPr>
        <w:jc w:val="both"/>
        <w:rPr>
          <w:sz w:val="22"/>
          <w:szCs w:val="22"/>
        </w:rPr>
      </w:pPr>
    </w:p>
    <w:p w:rsidR="00053183" w:rsidRPr="008A05A7" w:rsidRDefault="00053183" w:rsidP="00053183">
      <w:pPr>
        <w:jc w:val="both"/>
        <w:rPr>
          <w:sz w:val="22"/>
          <w:szCs w:val="22"/>
        </w:rPr>
      </w:pPr>
      <w:r w:rsidRPr="008A05A7">
        <w:rPr>
          <w:sz w:val="22"/>
          <w:szCs w:val="22"/>
        </w:rPr>
        <w:t>Les modalités de répartition du travail, dans ce cadre sont établies en concertation avec la Direction de l’entreprise/établissement concerné.</w:t>
      </w:r>
    </w:p>
    <w:p w:rsidR="00053183" w:rsidRPr="008A05A7" w:rsidRDefault="00053183" w:rsidP="00053183">
      <w:pPr>
        <w:jc w:val="both"/>
        <w:rPr>
          <w:sz w:val="22"/>
          <w:szCs w:val="22"/>
        </w:rPr>
      </w:pPr>
    </w:p>
    <w:p w:rsidR="00053183" w:rsidRPr="008A05A7" w:rsidRDefault="00053183" w:rsidP="00053183">
      <w:pPr>
        <w:jc w:val="both"/>
        <w:rPr>
          <w:sz w:val="22"/>
          <w:szCs w:val="22"/>
        </w:rPr>
      </w:pPr>
      <w:r w:rsidRPr="008A05A7">
        <w:rPr>
          <w:sz w:val="22"/>
          <w:szCs w:val="22"/>
        </w:rPr>
        <w:t>Afin de maintenir le niveau d’acquisition des droits à retraite de base et complémentaire au cours de la période de réduction progressive d’activité, les salariés bénéficiaires dudit dispositif et l’employeur cotisent sur une base de rémunération à temps plein auxdits régimes de retraite.</w:t>
      </w:r>
    </w:p>
    <w:p w:rsidR="00053183" w:rsidRPr="008A05A7" w:rsidRDefault="00053183" w:rsidP="00053183">
      <w:pPr>
        <w:jc w:val="both"/>
        <w:rPr>
          <w:sz w:val="22"/>
          <w:szCs w:val="22"/>
        </w:rPr>
      </w:pPr>
    </w:p>
    <w:p w:rsidR="00053183" w:rsidRPr="008A05A7" w:rsidRDefault="00053183" w:rsidP="00053183">
      <w:pPr>
        <w:jc w:val="both"/>
        <w:rPr>
          <w:sz w:val="22"/>
          <w:szCs w:val="22"/>
        </w:rPr>
      </w:pPr>
      <w:r w:rsidRPr="008A05A7">
        <w:rPr>
          <w:sz w:val="22"/>
          <w:szCs w:val="22"/>
        </w:rPr>
        <w:t>Enfin, une convention est conclue entre le salarié bénéficiaire et l’employeur précisant les conditions d’application de la réduction progressive d’activité.</w:t>
      </w:r>
    </w:p>
    <w:p w:rsidR="00053183" w:rsidRPr="008A05A7" w:rsidRDefault="00053183" w:rsidP="00053183">
      <w:pPr>
        <w:jc w:val="both"/>
        <w:rPr>
          <w:sz w:val="22"/>
          <w:szCs w:val="22"/>
        </w:rPr>
      </w:pPr>
    </w:p>
    <w:p w:rsidR="00053183" w:rsidRPr="008A05A7" w:rsidRDefault="00053183" w:rsidP="00053183">
      <w:pPr>
        <w:ind w:left="1416" w:firstLine="708"/>
        <w:jc w:val="both"/>
        <w:outlineLvl w:val="1"/>
        <w:rPr>
          <w:i/>
        </w:rPr>
      </w:pPr>
      <w:bookmarkStart w:id="79" w:name="_Toc368324943"/>
      <w:bookmarkStart w:id="80" w:name="_Toc508873546"/>
      <w:r w:rsidRPr="008A05A7">
        <w:rPr>
          <w:i/>
        </w:rPr>
        <w:t>Article 3.5.8.1.2 – Réduction progressive d’activité pour les salariés en forfaits jours</w:t>
      </w:r>
      <w:bookmarkEnd w:id="79"/>
      <w:bookmarkEnd w:id="80"/>
    </w:p>
    <w:p w:rsidR="00053183" w:rsidRPr="008A05A7" w:rsidRDefault="00053183" w:rsidP="00053183">
      <w:pPr>
        <w:jc w:val="both"/>
        <w:rPr>
          <w:sz w:val="22"/>
          <w:szCs w:val="22"/>
        </w:rPr>
      </w:pPr>
    </w:p>
    <w:p w:rsidR="00053183" w:rsidRPr="008A05A7" w:rsidRDefault="00053183" w:rsidP="00053183">
      <w:pPr>
        <w:jc w:val="both"/>
        <w:rPr>
          <w:sz w:val="22"/>
          <w:szCs w:val="22"/>
        </w:rPr>
      </w:pPr>
      <w:r w:rsidRPr="008A05A7">
        <w:rPr>
          <w:sz w:val="22"/>
          <w:szCs w:val="22"/>
        </w:rPr>
        <w:t>Les salariés soumis à un forfait jours, et répondant aux conditions ci-dessus rappelées, peuvent bénéficier d’une réduction progressive d’activité selon l’une des modalités suivantes :</w:t>
      </w:r>
    </w:p>
    <w:p w:rsidR="00053183" w:rsidRPr="008A05A7" w:rsidRDefault="00053183" w:rsidP="00053183">
      <w:pPr>
        <w:jc w:val="both"/>
        <w:rPr>
          <w:sz w:val="22"/>
          <w:szCs w:val="22"/>
        </w:rPr>
      </w:pPr>
    </w:p>
    <w:p w:rsidR="00053183" w:rsidRPr="008A05A7" w:rsidRDefault="00053183" w:rsidP="00053183">
      <w:pPr>
        <w:widowControl w:val="0"/>
        <w:numPr>
          <w:ilvl w:val="0"/>
          <w:numId w:val="20"/>
        </w:numPr>
        <w:jc w:val="both"/>
        <w:rPr>
          <w:sz w:val="22"/>
          <w:szCs w:val="22"/>
        </w:rPr>
      </w:pPr>
      <w:r w:rsidRPr="008A05A7">
        <w:rPr>
          <w:sz w:val="22"/>
          <w:szCs w:val="22"/>
        </w:rPr>
        <w:t xml:space="preserve">Dans l’hypothèse où la réduction progressive d’activité s’effectue </w:t>
      </w:r>
      <w:r w:rsidRPr="008A05A7">
        <w:rPr>
          <w:sz w:val="22"/>
          <w:szCs w:val="22"/>
          <w:u w:val="single"/>
        </w:rPr>
        <w:t>sur une année</w:t>
      </w:r>
      <w:r w:rsidRPr="008A05A7">
        <w:rPr>
          <w:sz w:val="22"/>
          <w:szCs w:val="22"/>
        </w:rPr>
        <w:t>, l’activité est exercée dans le cadre d’un forfait annuel fixé, au choix du salarié, à 90% ou 95 % du  forfait annuel de référence dans les accords collectifs relatifs au forfait jour,  en vigueur dans  chacune des entités signataires.</w:t>
      </w:r>
    </w:p>
    <w:p w:rsidR="00053183" w:rsidRPr="008A05A7" w:rsidRDefault="00053183" w:rsidP="00053183">
      <w:pPr>
        <w:jc w:val="both"/>
        <w:rPr>
          <w:sz w:val="22"/>
          <w:szCs w:val="22"/>
        </w:rPr>
      </w:pPr>
    </w:p>
    <w:p w:rsidR="00053183" w:rsidRPr="008A05A7" w:rsidRDefault="00053183" w:rsidP="00053183">
      <w:pPr>
        <w:widowControl w:val="0"/>
        <w:numPr>
          <w:ilvl w:val="0"/>
          <w:numId w:val="20"/>
        </w:numPr>
        <w:jc w:val="both"/>
        <w:rPr>
          <w:sz w:val="22"/>
          <w:szCs w:val="22"/>
          <w:u w:val="single"/>
        </w:rPr>
      </w:pPr>
      <w:r w:rsidRPr="008A05A7">
        <w:rPr>
          <w:sz w:val="22"/>
          <w:szCs w:val="22"/>
        </w:rPr>
        <w:t xml:space="preserve">Dans l’hypothèse où la réduction progressive d’activité s’effectue </w:t>
      </w:r>
      <w:r w:rsidRPr="008A05A7">
        <w:rPr>
          <w:sz w:val="22"/>
          <w:szCs w:val="22"/>
          <w:u w:val="single"/>
        </w:rPr>
        <w:t>sur deux années, deux options s’offrent au salarié :</w:t>
      </w:r>
    </w:p>
    <w:p w:rsidR="00053183" w:rsidRPr="008A05A7" w:rsidRDefault="00053183" w:rsidP="00053183">
      <w:pPr>
        <w:jc w:val="both"/>
        <w:rPr>
          <w:sz w:val="22"/>
          <w:szCs w:val="22"/>
          <w:u w:val="single"/>
        </w:rPr>
      </w:pPr>
    </w:p>
    <w:p w:rsidR="00053183" w:rsidRPr="008A05A7" w:rsidRDefault="00053183" w:rsidP="00053183">
      <w:pPr>
        <w:numPr>
          <w:ilvl w:val="1"/>
          <w:numId w:val="20"/>
        </w:numPr>
        <w:jc w:val="both"/>
        <w:rPr>
          <w:sz w:val="22"/>
          <w:szCs w:val="22"/>
        </w:rPr>
      </w:pPr>
      <w:r w:rsidRPr="008A05A7">
        <w:rPr>
          <w:sz w:val="22"/>
          <w:szCs w:val="22"/>
        </w:rPr>
        <w:t xml:space="preserve">Soit, l’activité est exercée dans le cadre d’un forfait calculé selon les modalités suivantes : </w:t>
      </w:r>
    </w:p>
    <w:p w:rsidR="00053183" w:rsidRPr="008A05A7" w:rsidRDefault="00053183" w:rsidP="00053183">
      <w:pPr>
        <w:numPr>
          <w:ilvl w:val="2"/>
          <w:numId w:val="20"/>
        </w:numPr>
        <w:jc w:val="both"/>
        <w:rPr>
          <w:sz w:val="22"/>
          <w:szCs w:val="22"/>
        </w:rPr>
      </w:pPr>
      <w:r w:rsidRPr="008A05A7">
        <w:rPr>
          <w:sz w:val="22"/>
          <w:szCs w:val="22"/>
        </w:rPr>
        <w:t xml:space="preserve">Sur les 12 premiers mois à hauteur de 95 % du forfait annuel complet en vigueur au sein de l’entité </w:t>
      </w:r>
    </w:p>
    <w:p w:rsidR="00053183" w:rsidRPr="008A05A7" w:rsidRDefault="00053183" w:rsidP="00053183">
      <w:pPr>
        <w:numPr>
          <w:ilvl w:val="2"/>
          <w:numId w:val="20"/>
        </w:numPr>
        <w:jc w:val="both"/>
        <w:rPr>
          <w:sz w:val="22"/>
          <w:szCs w:val="22"/>
        </w:rPr>
      </w:pPr>
      <w:r w:rsidRPr="008A05A7">
        <w:rPr>
          <w:sz w:val="22"/>
          <w:szCs w:val="22"/>
        </w:rPr>
        <w:t xml:space="preserve">Du 13ème au 24ème mois, l’activité est  à hauteur de 90 % du forfait annuel complet en vigueur au sein de l’entité </w:t>
      </w:r>
    </w:p>
    <w:p w:rsidR="00053183" w:rsidRPr="008A05A7" w:rsidRDefault="00053183" w:rsidP="00053183">
      <w:pPr>
        <w:ind w:left="2160"/>
        <w:jc w:val="both"/>
        <w:rPr>
          <w:sz w:val="22"/>
          <w:szCs w:val="22"/>
        </w:rPr>
      </w:pPr>
    </w:p>
    <w:p w:rsidR="00053183" w:rsidRPr="008A05A7" w:rsidRDefault="00053183" w:rsidP="00053183">
      <w:pPr>
        <w:numPr>
          <w:ilvl w:val="1"/>
          <w:numId w:val="20"/>
        </w:numPr>
        <w:jc w:val="both"/>
        <w:rPr>
          <w:sz w:val="22"/>
          <w:szCs w:val="22"/>
        </w:rPr>
      </w:pPr>
      <w:r w:rsidRPr="008A05A7">
        <w:rPr>
          <w:sz w:val="22"/>
          <w:szCs w:val="22"/>
        </w:rPr>
        <w:t xml:space="preserve">Soit l’activité est exercée, sur les deux années considérées, dans le cadre d’un  forfait calculé à hauteur de 95 % du forfait annuel complet en vigueur au sein de l’entité </w:t>
      </w:r>
    </w:p>
    <w:p w:rsidR="00053183" w:rsidRPr="008A05A7" w:rsidRDefault="00053183" w:rsidP="00053183">
      <w:pPr>
        <w:jc w:val="both"/>
        <w:rPr>
          <w:sz w:val="22"/>
          <w:szCs w:val="22"/>
        </w:rPr>
      </w:pPr>
    </w:p>
    <w:p w:rsidR="00053183" w:rsidRPr="008A05A7" w:rsidRDefault="00053183" w:rsidP="00053183">
      <w:pPr>
        <w:jc w:val="both"/>
        <w:rPr>
          <w:sz w:val="22"/>
          <w:szCs w:val="22"/>
        </w:rPr>
      </w:pPr>
      <w:r w:rsidRPr="008A05A7">
        <w:rPr>
          <w:sz w:val="22"/>
          <w:szCs w:val="22"/>
        </w:rPr>
        <w:t>Dans ce cadre, les salariés bénéficieront d’une rémunération au prorata temporis de leur temps de travail.</w:t>
      </w:r>
    </w:p>
    <w:p w:rsidR="00053183" w:rsidRPr="008A05A7" w:rsidRDefault="00053183" w:rsidP="00053183">
      <w:pPr>
        <w:jc w:val="both"/>
        <w:rPr>
          <w:sz w:val="22"/>
          <w:szCs w:val="22"/>
        </w:rPr>
      </w:pPr>
    </w:p>
    <w:p w:rsidR="00053183" w:rsidRPr="008A05A7" w:rsidRDefault="00053183" w:rsidP="00053183">
      <w:pPr>
        <w:jc w:val="both"/>
        <w:rPr>
          <w:sz w:val="22"/>
          <w:szCs w:val="22"/>
        </w:rPr>
      </w:pPr>
      <w:r w:rsidRPr="008A05A7">
        <w:rPr>
          <w:sz w:val="22"/>
          <w:szCs w:val="22"/>
        </w:rPr>
        <w:t>Les modalités de répartition du travail, dans ce cadre sont établies en concertation avec la Direction la Direction de l’entreprise/établissement concerné.</w:t>
      </w:r>
    </w:p>
    <w:p w:rsidR="00053183" w:rsidRPr="008A05A7" w:rsidRDefault="00053183" w:rsidP="00053183">
      <w:pPr>
        <w:jc w:val="both"/>
        <w:rPr>
          <w:sz w:val="22"/>
          <w:szCs w:val="22"/>
        </w:rPr>
      </w:pPr>
    </w:p>
    <w:p w:rsidR="00053183" w:rsidRPr="008A05A7" w:rsidRDefault="00053183" w:rsidP="00053183">
      <w:pPr>
        <w:jc w:val="both"/>
        <w:rPr>
          <w:sz w:val="22"/>
          <w:szCs w:val="22"/>
        </w:rPr>
      </w:pPr>
      <w:r w:rsidRPr="008A05A7">
        <w:rPr>
          <w:sz w:val="22"/>
          <w:szCs w:val="22"/>
        </w:rPr>
        <w:t>Afin de maintenir le niveau d’acquisition des droits à retraite de base et complémentaire au cours de la période de réduction progressive d’activité, les salariés bénéficiaires dudit dispositif et l’employeur cotisent sur une base de rémunération à temps plein auxdits régimes de retraite.</w:t>
      </w:r>
    </w:p>
    <w:p w:rsidR="00053183" w:rsidRPr="008A05A7" w:rsidRDefault="00053183" w:rsidP="00053183">
      <w:pPr>
        <w:jc w:val="both"/>
        <w:rPr>
          <w:sz w:val="22"/>
          <w:szCs w:val="22"/>
        </w:rPr>
      </w:pPr>
    </w:p>
    <w:p w:rsidR="00053183" w:rsidRPr="008A05A7" w:rsidRDefault="00053183" w:rsidP="00053183">
      <w:pPr>
        <w:jc w:val="both"/>
        <w:rPr>
          <w:sz w:val="22"/>
          <w:szCs w:val="22"/>
        </w:rPr>
      </w:pPr>
      <w:r w:rsidRPr="008A05A7">
        <w:rPr>
          <w:sz w:val="22"/>
          <w:szCs w:val="22"/>
        </w:rPr>
        <w:t>Enfin, une convention est conclue entre le salarié bénéficiaire et l’employeur précisant les conditions d’application de la réduction progressive d’activité.</w:t>
      </w:r>
    </w:p>
    <w:p w:rsidR="00053183" w:rsidRPr="008A05A7" w:rsidRDefault="00053183" w:rsidP="00053183">
      <w:pPr>
        <w:tabs>
          <w:tab w:val="left" w:pos="284"/>
        </w:tabs>
        <w:spacing w:line="24" w:lineRule="atLeast"/>
        <w:jc w:val="both"/>
        <w:rPr>
          <w:b/>
          <w:sz w:val="22"/>
          <w:szCs w:val="22"/>
        </w:rPr>
      </w:pPr>
    </w:p>
    <w:p w:rsidR="00053183" w:rsidRPr="008A05A7" w:rsidRDefault="00053183" w:rsidP="00053183">
      <w:pPr>
        <w:ind w:left="708" w:firstLine="708"/>
        <w:jc w:val="both"/>
        <w:outlineLvl w:val="1"/>
        <w:rPr>
          <w:b/>
          <w:i/>
        </w:rPr>
      </w:pPr>
      <w:bookmarkStart w:id="81" w:name="_Toc368324944"/>
      <w:bookmarkStart w:id="82" w:name="_Toc508873547"/>
      <w:r w:rsidRPr="008A05A7">
        <w:rPr>
          <w:b/>
          <w:i/>
        </w:rPr>
        <w:t>Article 3.5.8.2 – Transition entre activité et retraite</w:t>
      </w:r>
      <w:bookmarkEnd w:id="81"/>
      <w:bookmarkEnd w:id="82"/>
    </w:p>
    <w:p w:rsidR="00053183" w:rsidRPr="008A05A7" w:rsidRDefault="00053183" w:rsidP="00053183">
      <w:pPr>
        <w:tabs>
          <w:tab w:val="left" w:pos="284"/>
        </w:tabs>
        <w:spacing w:line="24" w:lineRule="atLeast"/>
        <w:jc w:val="both"/>
        <w:rPr>
          <w:b/>
          <w:sz w:val="22"/>
          <w:szCs w:val="22"/>
        </w:rPr>
      </w:pPr>
    </w:p>
    <w:p w:rsidR="00053183" w:rsidRPr="008A05A7" w:rsidRDefault="00053183" w:rsidP="00053183">
      <w:pPr>
        <w:ind w:right="1"/>
        <w:jc w:val="both"/>
        <w:rPr>
          <w:sz w:val="22"/>
        </w:rPr>
      </w:pPr>
      <w:r w:rsidRPr="008A05A7">
        <w:rPr>
          <w:sz w:val="22"/>
        </w:rPr>
        <w:t>Le Groupe MACIF souhaite poursuivre la démarche initiée tendant à faciliter la transition entre activité professionnelle et retraite pour les salariés âgés de 60 ans et plus.</w:t>
      </w:r>
    </w:p>
    <w:p w:rsidR="00053183" w:rsidRPr="008A05A7" w:rsidRDefault="00053183" w:rsidP="00053183">
      <w:pPr>
        <w:ind w:right="1"/>
        <w:jc w:val="both"/>
        <w:rPr>
          <w:sz w:val="22"/>
        </w:rPr>
      </w:pPr>
    </w:p>
    <w:p w:rsidR="00053183" w:rsidRPr="008A05A7" w:rsidRDefault="00053183" w:rsidP="00053183">
      <w:pPr>
        <w:ind w:right="1"/>
        <w:jc w:val="both"/>
        <w:rPr>
          <w:sz w:val="22"/>
        </w:rPr>
      </w:pPr>
      <w:r w:rsidRPr="008A05A7">
        <w:rPr>
          <w:sz w:val="22"/>
        </w:rPr>
        <w:t xml:space="preserve">Ainsi les salariés des entités signataires, âgés de 60 ans et plus, pourront bénéficier des prestations suivantes : </w:t>
      </w:r>
    </w:p>
    <w:p w:rsidR="00053183" w:rsidRPr="008A05A7" w:rsidRDefault="00053183" w:rsidP="00053183">
      <w:pPr>
        <w:ind w:right="1"/>
        <w:jc w:val="both"/>
        <w:rPr>
          <w:sz w:val="22"/>
        </w:rPr>
      </w:pPr>
    </w:p>
    <w:p w:rsidR="00053183" w:rsidRPr="008A05A7" w:rsidRDefault="00053183" w:rsidP="00053183">
      <w:pPr>
        <w:widowControl w:val="0"/>
        <w:numPr>
          <w:ilvl w:val="0"/>
          <w:numId w:val="20"/>
        </w:numPr>
        <w:ind w:right="1"/>
        <w:jc w:val="both"/>
        <w:rPr>
          <w:sz w:val="22"/>
        </w:rPr>
      </w:pPr>
      <w:r w:rsidRPr="008A05A7">
        <w:rPr>
          <w:sz w:val="22"/>
        </w:rPr>
        <w:t>un stage de préparation à la retraite d’une durée d’une journée, pour les salariés qui en font la demande,</w:t>
      </w:r>
    </w:p>
    <w:p w:rsidR="00053183" w:rsidRPr="008A05A7" w:rsidRDefault="00053183" w:rsidP="00053183">
      <w:pPr>
        <w:widowControl w:val="0"/>
        <w:numPr>
          <w:ilvl w:val="0"/>
          <w:numId w:val="20"/>
        </w:numPr>
        <w:spacing w:before="120"/>
        <w:ind w:left="714" w:hanging="357"/>
        <w:jc w:val="both"/>
        <w:rPr>
          <w:sz w:val="22"/>
        </w:rPr>
      </w:pPr>
      <w:r w:rsidRPr="008A05A7">
        <w:rPr>
          <w:sz w:val="22"/>
        </w:rPr>
        <w:t>des réunions d’information portant notamment sur le système de retraite en France, les démarches à effectuer en vue du départ de la retraite,  les dispositifs de retraite anticipée et de poursuite d’activité dispensée par un organisme expert (Type CARSAT). Ces réunions sont proposées et organisées, soit localement par les services RH soit, au regard des effectifs et moyens de l’entité, sous l’égide de la DRH GROUPE MACIF, à l’ensemble des salariés âgés de 60 ans et plus qui restent libres d’y participer.</w:t>
      </w:r>
    </w:p>
    <w:p w:rsidR="00053183" w:rsidRPr="008A05A7" w:rsidRDefault="00053183" w:rsidP="00053183">
      <w:pPr>
        <w:tabs>
          <w:tab w:val="left" w:pos="284"/>
        </w:tabs>
        <w:spacing w:line="24" w:lineRule="atLeast"/>
        <w:jc w:val="both"/>
        <w:rPr>
          <w:sz w:val="22"/>
        </w:rPr>
      </w:pPr>
    </w:p>
    <w:p w:rsidR="00053183" w:rsidRPr="008A05A7" w:rsidRDefault="00053183" w:rsidP="00053183">
      <w:pPr>
        <w:tabs>
          <w:tab w:val="left" w:pos="284"/>
        </w:tabs>
        <w:spacing w:line="24" w:lineRule="atLeast"/>
        <w:jc w:val="both"/>
        <w:rPr>
          <w:sz w:val="22"/>
        </w:rPr>
      </w:pPr>
      <w:r w:rsidRPr="008A05A7">
        <w:rPr>
          <w:sz w:val="22"/>
        </w:rPr>
        <w:t>Il est convenu que ces actions peuvent être effectuées par les entreprises du Groupe de manière commune.</w:t>
      </w:r>
    </w:p>
    <w:p w:rsidR="00053183" w:rsidRPr="008A05A7" w:rsidRDefault="00053183" w:rsidP="00053183">
      <w:pPr>
        <w:tabs>
          <w:tab w:val="left" w:pos="284"/>
        </w:tabs>
        <w:spacing w:line="24" w:lineRule="atLeast"/>
        <w:jc w:val="both"/>
        <w:rPr>
          <w:strike/>
          <w:sz w:val="22"/>
        </w:rPr>
      </w:pPr>
    </w:p>
    <w:p w:rsidR="00053183" w:rsidRPr="008A05A7" w:rsidRDefault="00053183" w:rsidP="00053183">
      <w:pPr>
        <w:tabs>
          <w:tab w:val="left" w:pos="284"/>
        </w:tabs>
        <w:spacing w:line="24" w:lineRule="atLeast"/>
        <w:jc w:val="both"/>
        <w:rPr>
          <w:bCs/>
          <w:sz w:val="22"/>
          <w:szCs w:val="22"/>
        </w:rPr>
      </w:pPr>
      <w:r w:rsidRPr="008A05A7">
        <w:rPr>
          <w:bCs/>
          <w:sz w:val="22"/>
          <w:szCs w:val="22"/>
        </w:rPr>
        <w:t>Un courrier récapitulant l’ensemble des dispositifs précédents sera adressé aux salariés au cours de l’année de leur 60 ans.</w:t>
      </w:r>
    </w:p>
    <w:p w:rsidR="00053183" w:rsidRPr="008A05A7" w:rsidRDefault="00053183" w:rsidP="00053183">
      <w:pPr>
        <w:tabs>
          <w:tab w:val="left" w:pos="284"/>
        </w:tabs>
        <w:spacing w:line="24" w:lineRule="atLeast"/>
        <w:jc w:val="both"/>
        <w:rPr>
          <w:bCs/>
          <w:sz w:val="22"/>
          <w:szCs w:val="22"/>
        </w:rPr>
      </w:pPr>
    </w:p>
    <w:p w:rsidR="00053183" w:rsidRPr="008A05A7" w:rsidRDefault="00053183" w:rsidP="00053183">
      <w:pPr>
        <w:tabs>
          <w:tab w:val="left" w:pos="284"/>
        </w:tabs>
        <w:spacing w:line="24" w:lineRule="atLeast"/>
        <w:jc w:val="both"/>
        <w:rPr>
          <w:bCs/>
          <w:sz w:val="22"/>
          <w:szCs w:val="22"/>
        </w:rPr>
      </w:pPr>
      <w:r w:rsidRPr="008A05A7">
        <w:rPr>
          <w:bCs/>
          <w:sz w:val="22"/>
          <w:szCs w:val="22"/>
        </w:rPr>
        <w:t>Les salariés remplissant les conditions pour un départ à la retraite avant l’âge de 62 ans pourront demander à bénéficier de ces mesures au cours des deux années précédant leur départ. Un courrier récapitulant ces actions sera également adressé à ces salariés dès lors qu’ils auront porté à la connaissance de la Direction les éléments relatifs à leur situation leur permettant un départ à la retraite avant l’âge de 62 ans.</w:t>
      </w:r>
    </w:p>
    <w:p w:rsidR="00053183" w:rsidRPr="008A05A7" w:rsidRDefault="00053183" w:rsidP="00053183">
      <w:pPr>
        <w:tabs>
          <w:tab w:val="left" w:pos="284"/>
        </w:tabs>
        <w:spacing w:line="24" w:lineRule="atLeast"/>
        <w:jc w:val="both"/>
        <w:rPr>
          <w:b/>
          <w:sz w:val="22"/>
          <w:szCs w:val="22"/>
        </w:rPr>
      </w:pPr>
    </w:p>
    <w:p w:rsidR="00053183" w:rsidRPr="008A05A7" w:rsidRDefault="00053183" w:rsidP="00053183">
      <w:pPr>
        <w:tabs>
          <w:tab w:val="left" w:pos="284"/>
        </w:tabs>
        <w:spacing w:line="24" w:lineRule="atLeast"/>
        <w:jc w:val="both"/>
        <w:rPr>
          <w:sz w:val="22"/>
          <w:szCs w:val="22"/>
        </w:rPr>
      </w:pPr>
      <w:r w:rsidRPr="008A05A7">
        <w:rPr>
          <w:sz w:val="22"/>
          <w:szCs w:val="22"/>
        </w:rPr>
        <w:t>Il est également rappelé que ces actions peuvent  être complétées par tout autre dispositif déjà mis en place par l’entité signataire au jour du présent accord (exemple : l’estimation de la pension retraite, l’aide à la constitution du dossier retraite,…).</w:t>
      </w:r>
    </w:p>
    <w:p w:rsidR="00C97D9A" w:rsidRPr="008A05A7" w:rsidRDefault="00C97D9A" w:rsidP="004C6417">
      <w:pPr>
        <w:ind w:right="1"/>
        <w:jc w:val="both"/>
        <w:rPr>
          <w:sz w:val="22"/>
        </w:rPr>
      </w:pPr>
    </w:p>
    <w:p w:rsidR="004C6417" w:rsidRPr="008A05A7" w:rsidRDefault="004C6417" w:rsidP="004C6417">
      <w:pPr>
        <w:ind w:right="1"/>
        <w:jc w:val="both"/>
        <w:rPr>
          <w:sz w:val="22"/>
        </w:rPr>
      </w:pPr>
    </w:p>
    <w:p w:rsidR="004C6417" w:rsidRPr="008A05A7" w:rsidRDefault="004C6417" w:rsidP="004C6417">
      <w:pPr>
        <w:jc w:val="both"/>
        <w:outlineLvl w:val="0"/>
        <w:rPr>
          <w:b/>
          <w:sz w:val="26"/>
          <w:szCs w:val="26"/>
          <w:u w:val="single"/>
        </w:rPr>
      </w:pPr>
      <w:bookmarkStart w:id="83" w:name="_Toc508873548"/>
      <w:r w:rsidRPr="008A05A7">
        <w:rPr>
          <w:b/>
          <w:sz w:val="26"/>
          <w:szCs w:val="26"/>
          <w:u w:val="single"/>
        </w:rPr>
        <w:t xml:space="preserve">CHAPITRE 4 – </w:t>
      </w:r>
      <w:r w:rsidR="00F27FA0" w:rsidRPr="008A05A7">
        <w:rPr>
          <w:b/>
          <w:sz w:val="26"/>
          <w:szCs w:val="26"/>
          <w:u w:val="single"/>
        </w:rPr>
        <w:t xml:space="preserve">UTILISER LES </w:t>
      </w:r>
      <w:r w:rsidRPr="008A05A7">
        <w:rPr>
          <w:b/>
          <w:sz w:val="26"/>
          <w:szCs w:val="26"/>
          <w:u w:val="single"/>
        </w:rPr>
        <w:t xml:space="preserve">NOUVELLES TECHNOLOGIES </w:t>
      </w:r>
      <w:r w:rsidR="00367F4D" w:rsidRPr="008A05A7">
        <w:rPr>
          <w:b/>
          <w:sz w:val="26"/>
          <w:szCs w:val="26"/>
          <w:u w:val="single"/>
        </w:rPr>
        <w:t xml:space="preserve">DANS LE </w:t>
      </w:r>
      <w:r w:rsidR="008A38DD" w:rsidRPr="008A05A7">
        <w:rPr>
          <w:b/>
          <w:sz w:val="26"/>
          <w:szCs w:val="26"/>
          <w:u w:val="single"/>
        </w:rPr>
        <w:t>RESPECT</w:t>
      </w:r>
      <w:r w:rsidR="00367F4D" w:rsidRPr="008A05A7">
        <w:rPr>
          <w:b/>
          <w:sz w:val="26"/>
          <w:szCs w:val="26"/>
          <w:u w:val="single"/>
        </w:rPr>
        <w:t xml:space="preserve"> DE LA DEMARCHE QUALITE DE VIE AU TRAVAIL</w:t>
      </w:r>
      <w:bookmarkEnd w:id="83"/>
      <w:r w:rsidRPr="008A05A7">
        <w:rPr>
          <w:b/>
          <w:sz w:val="26"/>
          <w:szCs w:val="26"/>
          <w:u w:val="single"/>
        </w:rPr>
        <w:t xml:space="preserve"> </w:t>
      </w:r>
    </w:p>
    <w:p w:rsidR="004C6417" w:rsidRPr="008A05A7" w:rsidRDefault="004C6417" w:rsidP="004C6417">
      <w:pPr>
        <w:jc w:val="both"/>
        <w:rPr>
          <w:sz w:val="22"/>
          <w:szCs w:val="22"/>
        </w:rPr>
      </w:pPr>
    </w:p>
    <w:p w:rsidR="00327C95" w:rsidRPr="008A05A7" w:rsidRDefault="00327C95" w:rsidP="00327C95">
      <w:pPr>
        <w:jc w:val="both"/>
        <w:rPr>
          <w:sz w:val="22"/>
          <w:szCs w:val="22"/>
        </w:rPr>
      </w:pPr>
      <w:r w:rsidRPr="008A05A7">
        <w:rPr>
          <w:sz w:val="22"/>
          <w:szCs w:val="22"/>
        </w:rPr>
        <w:t xml:space="preserve">Les parties </w:t>
      </w:r>
      <w:r w:rsidR="000B7548" w:rsidRPr="008A05A7">
        <w:rPr>
          <w:sz w:val="22"/>
          <w:szCs w:val="22"/>
        </w:rPr>
        <w:t xml:space="preserve">constatent </w:t>
      </w:r>
      <w:r w:rsidRPr="008A05A7">
        <w:rPr>
          <w:sz w:val="22"/>
          <w:szCs w:val="22"/>
        </w:rPr>
        <w:t>que la digitalisation des modes de travail peut avoir pour effet de favoriser l’équilibre des temps de vie</w:t>
      </w:r>
      <w:r w:rsidR="00B43AB1" w:rsidRPr="008A05A7">
        <w:rPr>
          <w:sz w:val="22"/>
          <w:szCs w:val="22"/>
        </w:rPr>
        <w:t xml:space="preserve"> </w:t>
      </w:r>
      <w:r w:rsidR="000B7548" w:rsidRPr="008A05A7">
        <w:rPr>
          <w:sz w:val="22"/>
          <w:szCs w:val="22"/>
        </w:rPr>
        <w:t xml:space="preserve">tout en remettant </w:t>
      </w:r>
      <w:r w:rsidRPr="008A05A7">
        <w:rPr>
          <w:sz w:val="22"/>
          <w:szCs w:val="22"/>
        </w:rPr>
        <w:t>en cause tant les habitudes de travail que les frontières entre la vie personnelle et la vie professionnelle.</w:t>
      </w:r>
    </w:p>
    <w:p w:rsidR="000B7548" w:rsidRPr="008A05A7" w:rsidRDefault="000B7548" w:rsidP="00327C95">
      <w:pPr>
        <w:jc w:val="both"/>
        <w:rPr>
          <w:sz w:val="22"/>
          <w:szCs w:val="22"/>
        </w:rPr>
      </w:pPr>
    </w:p>
    <w:p w:rsidR="000F459B" w:rsidRPr="008A05A7" w:rsidRDefault="00327C95" w:rsidP="00327C95">
      <w:pPr>
        <w:jc w:val="both"/>
        <w:rPr>
          <w:sz w:val="22"/>
          <w:szCs w:val="22"/>
        </w:rPr>
      </w:pPr>
      <w:r w:rsidRPr="008A05A7">
        <w:rPr>
          <w:sz w:val="22"/>
          <w:szCs w:val="22"/>
        </w:rPr>
        <w:t xml:space="preserve">Dans ce cadre, elles sont convenues de la nécessité de déterminer des règles d’utilisation responsables et raisonnées des </w:t>
      </w:r>
      <w:r w:rsidR="000B7548" w:rsidRPr="008A05A7">
        <w:rPr>
          <w:sz w:val="22"/>
          <w:szCs w:val="22"/>
        </w:rPr>
        <w:t xml:space="preserve">outils numériques </w:t>
      </w:r>
      <w:r w:rsidRPr="008A05A7">
        <w:rPr>
          <w:sz w:val="22"/>
          <w:szCs w:val="22"/>
        </w:rPr>
        <w:t>mis à disposition des salariés</w:t>
      </w:r>
      <w:r w:rsidR="000B7548" w:rsidRPr="008A05A7">
        <w:rPr>
          <w:sz w:val="22"/>
          <w:szCs w:val="22"/>
        </w:rPr>
        <w:t>, e</w:t>
      </w:r>
      <w:r w:rsidR="000F459B" w:rsidRPr="008A05A7">
        <w:rPr>
          <w:sz w:val="22"/>
          <w:szCs w:val="22"/>
        </w:rPr>
        <w:t>n vue de trouver un juste équilibre entre la souplesse apportée par la digitalisation et les limite</w:t>
      </w:r>
      <w:r w:rsidR="000B7548" w:rsidRPr="008A05A7">
        <w:rPr>
          <w:sz w:val="22"/>
          <w:szCs w:val="22"/>
        </w:rPr>
        <w:t>s</w:t>
      </w:r>
      <w:r w:rsidR="000F459B" w:rsidRPr="008A05A7">
        <w:rPr>
          <w:sz w:val="22"/>
          <w:szCs w:val="22"/>
        </w:rPr>
        <w:t xml:space="preserve"> nécessaires à la conciliation des temps de vie.</w:t>
      </w:r>
    </w:p>
    <w:p w:rsidR="00327C95" w:rsidRPr="008A05A7" w:rsidRDefault="00327C95" w:rsidP="00327C95">
      <w:pPr>
        <w:jc w:val="both"/>
        <w:rPr>
          <w:sz w:val="22"/>
          <w:szCs w:val="22"/>
        </w:rPr>
      </w:pPr>
    </w:p>
    <w:p w:rsidR="00327C95" w:rsidRPr="008A05A7" w:rsidRDefault="00327C95" w:rsidP="00327C95">
      <w:pPr>
        <w:jc w:val="both"/>
        <w:rPr>
          <w:sz w:val="22"/>
          <w:szCs w:val="22"/>
        </w:rPr>
      </w:pPr>
      <w:r w:rsidRPr="008A05A7">
        <w:rPr>
          <w:sz w:val="22"/>
          <w:szCs w:val="22"/>
        </w:rPr>
        <w:t>Elles entendent rappeler que ces règles s’appliquent à l’ensemble des salariés et plus particulièrement</w:t>
      </w:r>
      <w:r w:rsidR="00DA360E" w:rsidRPr="008A05A7">
        <w:rPr>
          <w:sz w:val="22"/>
          <w:szCs w:val="22"/>
        </w:rPr>
        <w:t xml:space="preserve">  lorsqu’ils sont utilisateurs </w:t>
      </w:r>
      <w:r w:rsidRPr="008A05A7">
        <w:rPr>
          <w:sz w:val="22"/>
          <w:szCs w:val="22"/>
        </w:rPr>
        <w:t xml:space="preserve">d’équipements impliquant un travail à distance (ordinateur </w:t>
      </w:r>
      <w:r w:rsidR="00CC4AE5" w:rsidRPr="008A05A7">
        <w:rPr>
          <w:sz w:val="22"/>
          <w:szCs w:val="22"/>
        </w:rPr>
        <w:t>ou</w:t>
      </w:r>
      <w:r w:rsidRPr="008A05A7">
        <w:rPr>
          <w:sz w:val="22"/>
          <w:szCs w:val="22"/>
        </w:rPr>
        <w:t xml:space="preserve"> téléphone portable etc.).</w:t>
      </w:r>
    </w:p>
    <w:p w:rsidR="00327C95" w:rsidRPr="008A05A7" w:rsidRDefault="00327C95" w:rsidP="00327C95">
      <w:pPr>
        <w:jc w:val="both"/>
        <w:rPr>
          <w:sz w:val="22"/>
          <w:szCs w:val="22"/>
        </w:rPr>
      </w:pPr>
    </w:p>
    <w:p w:rsidR="00364FAF" w:rsidRPr="008A05A7" w:rsidRDefault="00153425">
      <w:pPr>
        <w:ind w:firstLine="708"/>
        <w:jc w:val="both"/>
        <w:outlineLvl w:val="1"/>
        <w:rPr>
          <w:b/>
        </w:rPr>
      </w:pPr>
      <w:bookmarkStart w:id="84" w:name="_Toc508873549"/>
      <w:r w:rsidRPr="008A05A7">
        <w:rPr>
          <w:b/>
        </w:rPr>
        <w:t>Article 4.1 – Les principes</w:t>
      </w:r>
      <w:bookmarkEnd w:id="84"/>
      <w:r w:rsidRPr="008A05A7">
        <w:rPr>
          <w:b/>
        </w:rPr>
        <w:t xml:space="preserve">  </w:t>
      </w:r>
    </w:p>
    <w:p w:rsidR="00DA360E" w:rsidRPr="008A05A7" w:rsidRDefault="00DA360E" w:rsidP="00327C95">
      <w:pPr>
        <w:jc w:val="both"/>
        <w:rPr>
          <w:b/>
          <w:i/>
          <w:u w:val="single"/>
        </w:rPr>
      </w:pPr>
    </w:p>
    <w:p w:rsidR="00327C95" w:rsidRPr="008A05A7" w:rsidRDefault="00A768D4" w:rsidP="00327C95">
      <w:pPr>
        <w:jc w:val="both"/>
        <w:rPr>
          <w:sz w:val="22"/>
          <w:szCs w:val="22"/>
        </w:rPr>
      </w:pPr>
      <w:r w:rsidRPr="008A05A7">
        <w:rPr>
          <w:sz w:val="22"/>
          <w:szCs w:val="22"/>
        </w:rPr>
        <w:t>Les parties conviennent que l</w:t>
      </w:r>
      <w:r w:rsidR="00327C95" w:rsidRPr="008A05A7">
        <w:rPr>
          <w:sz w:val="22"/>
          <w:szCs w:val="22"/>
        </w:rPr>
        <w:t xml:space="preserve">e droit à la déconnexion s’entend de la liberté pour chaque salarié de se connecter en veillant au respect du principe de conciliation vie professionnelle et vie personnelle tant </w:t>
      </w:r>
      <w:r w:rsidRPr="008A05A7">
        <w:rPr>
          <w:sz w:val="22"/>
          <w:szCs w:val="22"/>
        </w:rPr>
        <w:t>pour</w:t>
      </w:r>
      <w:r w:rsidR="00327C95" w:rsidRPr="008A05A7">
        <w:rPr>
          <w:sz w:val="22"/>
          <w:szCs w:val="22"/>
        </w:rPr>
        <w:t xml:space="preserve"> lui-même que </w:t>
      </w:r>
      <w:r w:rsidRPr="008A05A7">
        <w:rPr>
          <w:sz w:val="22"/>
          <w:szCs w:val="22"/>
        </w:rPr>
        <w:t xml:space="preserve">pour les </w:t>
      </w:r>
      <w:r w:rsidR="00327C95" w:rsidRPr="008A05A7">
        <w:rPr>
          <w:sz w:val="22"/>
          <w:szCs w:val="22"/>
        </w:rPr>
        <w:t>autres salariés</w:t>
      </w:r>
      <w:r w:rsidR="007158F3" w:rsidRPr="008A05A7">
        <w:rPr>
          <w:sz w:val="22"/>
          <w:szCs w:val="22"/>
        </w:rPr>
        <w:t xml:space="preserve"> et notamment du droit au repos</w:t>
      </w:r>
      <w:r w:rsidR="00327C95" w:rsidRPr="008A05A7">
        <w:rPr>
          <w:sz w:val="22"/>
          <w:szCs w:val="22"/>
        </w:rPr>
        <w:t xml:space="preserve">. </w:t>
      </w:r>
    </w:p>
    <w:p w:rsidR="00327C95" w:rsidRPr="008A05A7" w:rsidRDefault="00327C95" w:rsidP="00327C95">
      <w:pPr>
        <w:jc w:val="both"/>
        <w:rPr>
          <w:sz w:val="22"/>
          <w:szCs w:val="22"/>
        </w:rPr>
      </w:pPr>
    </w:p>
    <w:p w:rsidR="00327C95" w:rsidRPr="008A05A7" w:rsidRDefault="00327C95" w:rsidP="00327C95">
      <w:pPr>
        <w:jc w:val="both"/>
        <w:rPr>
          <w:sz w:val="22"/>
          <w:szCs w:val="22"/>
        </w:rPr>
      </w:pPr>
      <w:r w:rsidRPr="008A05A7">
        <w:rPr>
          <w:sz w:val="22"/>
          <w:szCs w:val="22"/>
        </w:rPr>
        <w:t>Dans ce cadre, tout salarié bénéficie d’un droit à la déconnexion pendant les durées de repos quotidienne</w:t>
      </w:r>
      <w:r w:rsidR="00DA360E" w:rsidRPr="008A05A7">
        <w:rPr>
          <w:sz w:val="22"/>
          <w:szCs w:val="22"/>
        </w:rPr>
        <w:t>s</w:t>
      </w:r>
      <w:r w:rsidRPr="008A05A7">
        <w:rPr>
          <w:sz w:val="22"/>
          <w:szCs w:val="22"/>
        </w:rPr>
        <w:t>, hebdomadaires mais également durant les périodes de congés</w:t>
      </w:r>
      <w:r w:rsidR="006419FB" w:rsidRPr="008A05A7">
        <w:rPr>
          <w:sz w:val="22"/>
          <w:szCs w:val="22"/>
        </w:rPr>
        <w:t>. Ce droit s</w:t>
      </w:r>
      <w:r w:rsidR="007158F3" w:rsidRPr="008A05A7">
        <w:rPr>
          <w:sz w:val="22"/>
          <w:szCs w:val="22"/>
        </w:rPr>
        <w:t xml:space="preserve">’entend </w:t>
      </w:r>
      <w:r w:rsidR="00A768D4" w:rsidRPr="008A05A7">
        <w:rPr>
          <w:sz w:val="22"/>
          <w:szCs w:val="22"/>
        </w:rPr>
        <w:t>notamment par l’absence d’obligation d’utilis</w:t>
      </w:r>
      <w:r w:rsidR="000B7548" w:rsidRPr="008A05A7">
        <w:rPr>
          <w:sz w:val="22"/>
          <w:szCs w:val="22"/>
        </w:rPr>
        <w:t>er</w:t>
      </w:r>
      <w:r w:rsidR="00A768D4" w:rsidRPr="008A05A7">
        <w:rPr>
          <w:sz w:val="22"/>
          <w:szCs w:val="22"/>
        </w:rPr>
        <w:t xml:space="preserve"> </w:t>
      </w:r>
      <w:r w:rsidR="000B7548" w:rsidRPr="008A05A7">
        <w:rPr>
          <w:sz w:val="22"/>
          <w:szCs w:val="22"/>
        </w:rPr>
        <w:t>l</w:t>
      </w:r>
      <w:r w:rsidR="00A768D4" w:rsidRPr="008A05A7">
        <w:rPr>
          <w:sz w:val="22"/>
          <w:szCs w:val="22"/>
        </w:rPr>
        <w:t xml:space="preserve">es outils numériques mis à sa disposition pour le travail et de </w:t>
      </w:r>
      <w:r w:rsidR="001A4E31" w:rsidRPr="008A05A7">
        <w:rPr>
          <w:sz w:val="22"/>
          <w:szCs w:val="22"/>
        </w:rPr>
        <w:t xml:space="preserve">réponse </w:t>
      </w:r>
      <w:r w:rsidR="00A768D4" w:rsidRPr="008A05A7">
        <w:rPr>
          <w:sz w:val="22"/>
          <w:szCs w:val="22"/>
        </w:rPr>
        <w:t>aux sollicitations numériques</w:t>
      </w:r>
      <w:r w:rsidR="000B7548" w:rsidRPr="008A05A7">
        <w:rPr>
          <w:sz w:val="22"/>
          <w:szCs w:val="22"/>
        </w:rPr>
        <w:t xml:space="preserve"> (sms, mails, etc.)</w:t>
      </w:r>
      <w:r w:rsidR="00A768D4" w:rsidRPr="008A05A7">
        <w:rPr>
          <w:sz w:val="22"/>
          <w:szCs w:val="22"/>
        </w:rPr>
        <w:t xml:space="preserve"> adressées pendant ces périodes</w:t>
      </w:r>
      <w:r w:rsidRPr="008A05A7">
        <w:rPr>
          <w:sz w:val="22"/>
          <w:szCs w:val="22"/>
        </w:rPr>
        <w:t>.</w:t>
      </w:r>
    </w:p>
    <w:p w:rsidR="00327C95" w:rsidRPr="008A05A7" w:rsidRDefault="00327C95" w:rsidP="00327C95">
      <w:pPr>
        <w:jc w:val="both"/>
        <w:rPr>
          <w:sz w:val="22"/>
          <w:szCs w:val="22"/>
        </w:rPr>
      </w:pPr>
    </w:p>
    <w:p w:rsidR="00327C95" w:rsidRPr="008A05A7" w:rsidRDefault="00327C95" w:rsidP="00327C95">
      <w:pPr>
        <w:jc w:val="both"/>
        <w:rPr>
          <w:sz w:val="22"/>
          <w:szCs w:val="22"/>
        </w:rPr>
      </w:pPr>
      <w:r w:rsidRPr="008A05A7">
        <w:rPr>
          <w:sz w:val="22"/>
          <w:szCs w:val="22"/>
        </w:rPr>
        <w:t xml:space="preserve">Ainsi, </w:t>
      </w:r>
      <w:r w:rsidR="000B7548" w:rsidRPr="008A05A7">
        <w:rPr>
          <w:sz w:val="22"/>
          <w:szCs w:val="22"/>
        </w:rPr>
        <w:t>l</w:t>
      </w:r>
      <w:r w:rsidRPr="008A05A7">
        <w:rPr>
          <w:sz w:val="22"/>
          <w:szCs w:val="22"/>
        </w:rPr>
        <w:t xml:space="preserve">e droit à la déconnexion nécessite pour chacun d’adopter un comportement responsable notamment en </w:t>
      </w:r>
      <w:r w:rsidR="001A4E31" w:rsidRPr="008A05A7">
        <w:rPr>
          <w:sz w:val="22"/>
          <w:szCs w:val="22"/>
        </w:rPr>
        <w:t>évitant</w:t>
      </w:r>
      <w:r w:rsidRPr="008A05A7">
        <w:rPr>
          <w:sz w:val="22"/>
          <w:szCs w:val="22"/>
        </w:rPr>
        <w:t>, sauf circonstances exceptionnelles justifiées par une urgence, d’envoyer un</w:t>
      </w:r>
      <w:r w:rsidR="0011574F" w:rsidRPr="008A05A7">
        <w:rPr>
          <w:sz w:val="22"/>
          <w:szCs w:val="22"/>
        </w:rPr>
        <w:t>e sollicitation numérique</w:t>
      </w:r>
      <w:r w:rsidRPr="008A05A7">
        <w:rPr>
          <w:sz w:val="22"/>
          <w:szCs w:val="22"/>
        </w:rPr>
        <w:t xml:space="preserve"> en dehors du temps de travail et </w:t>
      </w:r>
      <w:r w:rsidR="001A4E31" w:rsidRPr="008A05A7">
        <w:rPr>
          <w:sz w:val="22"/>
          <w:szCs w:val="22"/>
        </w:rPr>
        <w:t xml:space="preserve">en </w:t>
      </w:r>
      <w:r w:rsidRPr="008A05A7">
        <w:rPr>
          <w:sz w:val="22"/>
          <w:szCs w:val="22"/>
        </w:rPr>
        <w:t>privilégiant ainsi l’envoi différé.</w:t>
      </w:r>
    </w:p>
    <w:p w:rsidR="001A4E31" w:rsidRPr="008A05A7" w:rsidRDefault="001A4E31" w:rsidP="00327C95">
      <w:pPr>
        <w:jc w:val="both"/>
        <w:rPr>
          <w:sz w:val="22"/>
          <w:szCs w:val="22"/>
        </w:rPr>
      </w:pPr>
    </w:p>
    <w:p w:rsidR="001A4E31" w:rsidRPr="008A05A7" w:rsidRDefault="001A4E31" w:rsidP="00327C95">
      <w:pPr>
        <w:jc w:val="both"/>
        <w:rPr>
          <w:sz w:val="22"/>
          <w:szCs w:val="22"/>
        </w:rPr>
      </w:pPr>
      <w:r w:rsidRPr="008A05A7">
        <w:rPr>
          <w:sz w:val="22"/>
          <w:szCs w:val="22"/>
        </w:rPr>
        <w:t>L</w:t>
      </w:r>
      <w:r w:rsidR="009A2E64" w:rsidRPr="008A05A7">
        <w:rPr>
          <w:sz w:val="22"/>
          <w:szCs w:val="22"/>
        </w:rPr>
        <w:t xml:space="preserve">es Directions des </w:t>
      </w:r>
      <w:r w:rsidR="000A759A" w:rsidRPr="008A05A7">
        <w:rPr>
          <w:sz w:val="22"/>
          <w:szCs w:val="22"/>
        </w:rPr>
        <w:t>entreprise</w:t>
      </w:r>
      <w:r w:rsidR="009A2E64" w:rsidRPr="008A05A7">
        <w:rPr>
          <w:sz w:val="22"/>
          <w:szCs w:val="22"/>
        </w:rPr>
        <w:t>s s’a</w:t>
      </w:r>
      <w:r w:rsidRPr="008A05A7">
        <w:rPr>
          <w:sz w:val="22"/>
          <w:szCs w:val="22"/>
        </w:rPr>
        <w:t>ppuie</w:t>
      </w:r>
      <w:r w:rsidR="009A2E64" w:rsidRPr="008A05A7">
        <w:rPr>
          <w:sz w:val="22"/>
          <w:szCs w:val="22"/>
        </w:rPr>
        <w:t>nt</w:t>
      </w:r>
      <w:r w:rsidRPr="008A05A7">
        <w:rPr>
          <w:sz w:val="22"/>
          <w:szCs w:val="22"/>
        </w:rPr>
        <w:t xml:space="preserve"> sur des solutions techniques </w:t>
      </w:r>
      <w:r w:rsidR="009A2E64" w:rsidRPr="008A05A7">
        <w:rPr>
          <w:sz w:val="22"/>
          <w:szCs w:val="22"/>
        </w:rPr>
        <w:t xml:space="preserve">adaptées </w:t>
      </w:r>
      <w:r w:rsidRPr="008A05A7">
        <w:rPr>
          <w:sz w:val="22"/>
          <w:szCs w:val="22"/>
        </w:rPr>
        <w:t>favorisant le droit à la déconnexion</w:t>
      </w:r>
      <w:r w:rsidR="00DD1AE3" w:rsidRPr="008A05A7">
        <w:rPr>
          <w:sz w:val="22"/>
          <w:szCs w:val="22"/>
        </w:rPr>
        <w:t xml:space="preserve"> et permettant notamment le suivi des connexions durant les périodes susvisées</w:t>
      </w:r>
      <w:r w:rsidRPr="008A05A7">
        <w:rPr>
          <w:sz w:val="22"/>
          <w:szCs w:val="22"/>
        </w:rPr>
        <w:t>.</w:t>
      </w:r>
    </w:p>
    <w:p w:rsidR="00327C95" w:rsidRPr="008A05A7" w:rsidRDefault="00327C95" w:rsidP="00327C95">
      <w:pPr>
        <w:jc w:val="both"/>
        <w:rPr>
          <w:sz w:val="22"/>
          <w:szCs w:val="22"/>
        </w:rPr>
      </w:pPr>
    </w:p>
    <w:p w:rsidR="00364FAF" w:rsidRPr="008A05A7" w:rsidRDefault="00153425">
      <w:pPr>
        <w:ind w:firstLine="708"/>
        <w:jc w:val="both"/>
        <w:outlineLvl w:val="1"/>
        <w:rPr>
          <w:b/>
        </w:rPr>
      </w:pPr>
      <w:bookmarkStart w:id="85" w:name="_Toc508873550"/>
      <w:r w:rsidRPr="008A05A7">
        <w:rPr>
          <w:b/>
        </w:rPr>
        <w:t xml:space="preserve">Article 4.2 – Sensibilisation des salariés </w:t>
      </w:r>
      <w:r w:rsidR="00C43310" w:rsidRPr="008A05A7">
        <w:rPr>
          <w:b/>
        </w:rPr>
        <w:t>et des managers</w:t>
      </w:r>
      <w:bookmarkEnd w:id="85"/>
    </w:p>
    <w:p w:rsidR="00327C95" w:rsidRPr="008A05A7" w:rsidRDefault="00327C95" w:rsidP="00327C95">
      <w:pPr>
        <w:jc w:val="both"/>
        <w:rPr>
          <w:sz w:val="22"/>
          <w:szCs w:val="22"/>
        </w:rPr>
      </w:pPr>
    </w:p>
    <w:p w:rsidR="00327C95" w:rsidRPr="008A05A7" w:rsidRDefault="00327C95" w:rsidP="00327C95">
      <w:pPr>
        <w:jc w:val="both"/>
        <w:rPr>
          <w:sz w:val="22"/>
          <w:szCs w:val="22"/>
        </w:rPr>
      </w:pPr>
      <w:r w:rsidRPr="008A05A7">
        <w:rPr>
          <w:sz w:val="22"/>
          <w:szCs w:val="22"/>
        </w:rPr>
        <w:t>La Direction s’engage à sensibiliser, selon les formes les plus appropriées, l’ensemble des salariés à tous les niveaux</w:t>
      </w:r>
      <w:r w:rsidR="001A4E31" w:rsidRPr="008A05A7">
        <w:rPr>
          <w:sz w:val="22"/>
          <w:szCs w:val="22"/>
        </w:rPr>
        <w:t>,</w:t>
      </w:r>
      <w:r w:rsidRPr="008A05A7">
        <w:rPr>
          <w:sz w:val="22"/>
          <w:szCs w:val="22"/>
        </w:rPr>
        <w:t xml:space="preserve"> sur les enjeux du droit à la déconnexion ainsi que sur le bon usage de la messagerie professionnelle.</w:t>
      </w:r>
    </w:p>
    <w:p w:rsidR="00327C95" w:rsidRPr="008A05A7" w:rsidRDefault="00327C95" w:rsidP="00327C95">
      <w:pPr>
        <w:jc w:val="both"/>
        <w:rPr>
          <w:sz w:val="22"/>
          <w:szCs w:val="22"/>
        </w:rPr>
      </w:pPr>
    </w:p>
    <w:p w:rsidR="00327C95" w:rsidRPr="008A05A7" w:rsidRDefault="00327C95" w:rsidP="00327C95">
      <w:pPr>
        <w:jc w:val="both"/>
        <w:rPr>
          <w:sz w:val="22"/>
          <w:szCs w:val="22"/>
        </w:rPr>
      </w:pPr>
      <w:r w:rsidRPr="008A05A7">
        <w:rPr>
          <w:sz w:val="22"/>
          <w:szCs w:val="22"/>
        </w:rPr>
        <w:t>Une sensibilisation particulière sera effectuée auprès de la ligne managériale qui, compte tenu d</w:t>
      </w:r>
      <w:r w:rsidR="000201CC" w:rsidRPr="008A05A7">
        <w:rPr>
          <w:sz w:val="22"/>
          <w:szCs w:val="22"/>
        </w:rPr>
        <w:t xml:space="preserve">e son </w:t>
      </w:r>
      <w:r w:rsidRPr="008A05A7">
        <w:rPr>
          <w:sz w:val="22"/>
          <w:szCs w:val="22"/>
        </w:rPr>
        <w:t xml:space="preserve">rôle et de </w:t>
      </w:r>
      <w:r w:rsidR="000201CC" w:rsidRPr="008A05A7">
        <w:rPr>
          <w:sz w:val="22"/>
          <w:szCs w:val="22"/>
        </w:rPr>
        <w:t>sa</w:t>
      </w:r>
      <w:r w:rsidRPr="008A05A7">
        <w:rPr>
          <w:sz w:val="22"/>
          <w:szCs w:val="22"/>
        </w:rPr>
        <w:t xml:space="preserve"> responsabilité, </w:t>
      </w:r>
      <w:r w:rsidR="00CF2215" w:rsidRPr="008A05A7">
        <w:rPr>
          <w:sz w:val="22"/>
          <w:szCs w:val="22"/>
        </w:rPr>
        <w:t xml:space="preserve">doit veiller à l’équilibre de ses temps  </w:t>
      </w:r>
      <w:r w:rsidRPr="008A05A7">
        <w:rPr>
          <w:sz w:val="22"/>
          <w:szCs w:val="22"/>
        </w:rPr>
        <w:t xml:space="preserve">de vie personnelle et professionnelle mais également de ceux de </w:t>
      </w:r>
      <w:r w:rsidR="000201CC" w:rsidRPr="008A05A7">
        <w:rPr>
          <w:sz w:val="22"/>
          <w:szCs w:val="22"/>
        </w:rPr>
        <w:t>se</w:t>
      </w:r>
      <w:r w:rsidRPr="008A05A7">
        <w:rPr>
          <w:sz w:val="22"/>
          <w:szCs w:val="22"/>
        </w:rPr>
        <w:t>s collaborateurs.</w:t>
      </w:r>
    </w:p>
    <w:p w:rsidR="000323C7" w:rsidRPr="008A05A7" w:rsidRDefault="000323C7" w:rsidP="00327C95">
      <w:pPr>
        <w:jc w:val="both"/>
        <w:rPr>
          <w:sz w:val="22"/>
          <w:szCs w:val="22"/>
        </w:rPr>
      </w:pPr>
    </w:p>
    <w:p w:rsidR="00327C95" w:rsidRPr="008A05A7" w:rsidRDefault="00C43310" w:rsidP="00327C95">
      <w:pPr>
        <w:jc w:val="both"/>
        <w:rPr>
          <w:sz w:val="22"/>
          <w:szCs w:val="22"/>
        </w:rPr>
      </w:pPr>
      <w:r w:rsidRPr="008A05A7">
        <w:rPr>
          <w:sz w:val="22"/>
          <w:szCs w:val="22"/>
        </w:rPr>
        <w:t>En cas de connexion importante de leur collaborateur, les managers vérifieront s’il existe un lien entre cette connexion et la charge de travail du salarié</w:t>
      </w:r>
      <w:r w:rsidR="00A54B98" w:rsidRPr="008A05A7">
        <w:rPr>
          <w:sz w:val="22"/>
          <w:szCs w:val="22"/>
        </w:rPr>
        <w:t xml:space="preserve"> et mettront en œuvre au besoin les actions correctrices nécessaires</w:t>
      </w:r>
      <w:r w:rsidRPr="008A05A7">
        <w:rPr>
          <w:sz w:val="22"/>
          <w:szCs w:val="22"/>
        </w:rPr>
        <w:t>.</w:t>
      </w:r>
      <w:r w:rsidR="00CC48EA" w:rsidRPr="008A05A7">
        <w:rPr>
          <w:sz w:val="22"/>
          <w:szCs w:val="22"/>
        </w:rPr>
        <w:t xml:space="preserve"> </w:t>
      </w:r>
    </w:p>
    <w:p w:rsidR="00364FAF" w:rsidRPr="008A05A7" w:rsidRDefault="00153425">
      <w:pPr>
        <w:ind w:firstLine="708"/>
        <w:jc w:val="both"/>
        <w:outlineLvl w:val="1"/>
        <w:rPr>
          <w:b/>
        </w:rPr>
      </w:pPr>
      <w:bookmarkStart w:id="86" w:name="_Toc508873551"/>
      <w:r w:rsidRPr="008A05A7">
        <w:rPr>
          <w:b/>
        </w:rPr>
        <w:t xml:space="preserve">Article 4.3 – </w:t>
      </w:r>
      <w:r w:rsidR="001C2C55" w:rsidRPr="008A05A7">
        <w:rPr>
          <w:b/>
        </w:rPr>
        <w:t>Identification</w:t>
      </w:r>
      <w:r w:rsidRPr="008A05A7">
        <w:rPr>
          <w:b/>
        </w:rPr>
        <w:t xml:space="preserve"> de bonnes pratiques</w:t>
      </w:r>
      <w:bookmarkEnd w:id="86"/>
    </w:p>
    <w:p w:rsidR="00327C95" w:rsidRPr="008A05A7" w:rsidRDefault="00327C95" w:rsidP="00327C95">
      <w:pPr>
        <w:jc w:val="both"/>
        <w:rPr>
          <w:sz w:val="22"/>
          <w:szCs w:val="22"/>
        </w:rPr>
      </w:pPr>
    </w:p>
    <w:p w:rsidR="002025E7" w:rsidRPr="008A05A7" w:rsidRDefault="002025E7" w:rsidP="002025E7">
      <w:pPr>
        <w:jc w:val="both"/>
        <w:rPr>
          <w:sz w:val="22"/>
          <w:szCs w:val="22"/>
        </w:rPr>
      </w:pPr>
      <w:r w:rsidRPr="008A05A7">
        <w:rPr>
          <w:sz w:val="22"/>
          <w:szCs w:val="22"/>
        </w:rPr>
        <w:t xml:space="preserve">Il sera recensé dans le cadre de l’Instance visée à l’article 12.1 du présent accord les </w:t>
      </w:r>
      <w:r w:rsidR="009A2E64" w:rsidRPr="008A05A7">
        <w:rPr>
          <w:sz w:val="22"/>
          <w:szCs w:val="22"/>
        </w:rPr>
        <w:t xml:space="preserve">bonnes pratiques </w:t>
      </w:r>
      <w:r w:rsidR="00F7357A" w:rsidRPr="008A05A7">
        <w:rPr>
          <w:sz w:val="22"/>
          <w:szCs w:val="22"/>
        </w:rPr>
        <w:t>favorisan</w:t>
      </w:r>
      <w:r w:rsidR="009A2E64" w:rsidRPr="008A05A7">
        <w:rPr>
          <w:sz w:val="22"/>
          <w:szCs w:val="22"/>
        </w:rPr>
        <w:t>t la bonne utilisation des outils technologiques et de communication mis à disposition des salariés et l’efficience du droit à la déconnexion</w:t>
      </w:r>
      <w:r w:rsidRPr="008A05A7">
        <w:rPr>
          <w:sz w:val="22"/>
          <w:szCs w:val="22"/>
        </w:rPr>
        <w:t xml:space="preserve"> portant notamment sur l’utilisation raisonnée et de la gestion de la messagerie, des règles d’utilisation des outils pendant les absences, des modalités de mise en œuvre du droit à la déconnexion.</w:t>
      </w:r>
    </w:p>
    <w:p w:rsidR="00F7357A" w:rsidRPr="008A05A7" w:rsidRDefault="00F7357A" w:rsidP="00F7357A">
      <w:pPr>
        <w:jc w:val="both"/>
        <w:rPr>
          <w:sz w:val="22"/>
          <w:szCs w:val="22"/>
        </w:rPr>
      </w:pPr>
    </w:p>
    <w:p w:rsidR="00F7357A" w:rsidRPr="008A05A7" w:rsidRDefault="002025E7" w:rsidP="00F7357A">
      <w:pPr>
        <w:jc w:val="both"/>
        <w:rPr>
          <w:sz w:val="22"/>
          <w:szCs w:val="22"/>
        </w:rPr>
      </w:pPr>
      <w:r w:rsidRPr="008A05A7">
        <w:rPr>
          <w:sz w:val="22"/>
          <w:szCs w:val="22"/>
        </w:rPr>
        <w:t>Au regar</w:t>
      </w:r>
      <w:r w:rsidR="00D93FCA" w:rsidRPr="008A05A7">
        <w:rPr>
          <w:sz w:val="22"/>
          <w:szCs w:val="22"/>
        </w:rPr>
        <w:t>d de</w:t>
      </w:r>
      <w:r w:rsidR="00F509AE" w:rsidRPr="008A05A7">
        <w:rPr>
          <w:sz w:val="22"/>
          <w:szCs w:val="22"/>
        </w:rPr>
        <w:t xml:space="preserve"> ces travaux </w:t>
      </w:r>
      <w:r w:rsidR="00053183" w:rsidRPr="008A05A7">
        <w:rPr>
          <w:sz w:val="22"/>
          <w:szCs w:val="22"/>
        </w:rPr>
        <w:t>de recensement</w:t>
      </w:r>
      <w:r w:rsidR="00D93FCA" w:rsidRPr="008A05A7">
        <w:rPr>
          <w:sz w:val="22"/>
          <w:szCs w:val="22"/>
        </w:rPr>
        <w:t>, il sera déterminée dans le cadre de l’Instance</w:t>
      </w:r>
      <w:r w:rsidR="00F509AE" w:rsidRPr="008A05A7">
        <w:rPr>
          <w:sz w:val="22"/>
          <w:szCs w:val="22"/>
        </w:rPr>
        <w:t xml:space="preserve"> compétente au niveau du Groupe en matière de Qualité de Vie au Travail, </w:t>
      </w:r>
      <w:r w:rsidR="00D93FCA" w:rsidRPr="008A05A7">
        <w:rPr>
          <w:sz w:val="22"/>
          <w:szCs w:val="22"/>
        </w:rPr>
        <w:t>les modalités pratiques de déclinais</w:t>
      </w:r>
      <w:r w:rsidR="00127FB6">
        <w:rPr>
          <w:sz w:val="22"/>
          <w:szCs w:val="22"/>
        </w:rPr>
        <w:t>on au sein de chaque entreprise</w:t>
      </w:r>
      <w:r w:rsidR="00F7357A" w:rsidRPr="008A05A7">
        <w:rPr>
          <w:sz w:val="22"/>
          <w:szCs w:val="22"/>
        </w:rPr>
        <w:t>.</w:t>
      </w:r>
    </w:p>
    <w:p w:rsidR="009A2E64" w:rsidRPr="008A05A7" w:rsidRDefault="009A2E64" w:rsidP="00327C95">
      <w:pPr>
        <w:jc w:val="both"/>
        <w:rPr>
          <w:sz w:val="22"/>
          <w:szCs w:val="22"/>
        </w:rPr>
      </w:pPr>
    </w:p>
    <w:p w:rsidR="00F7357A" w:rsidRPr="008A05A7" w:rsidRDefault="00F7357A" w:rsidP="00327C95">
      <w:pPr>
        <w:jc w:val="both"/>
        <w:rPr>
          <w:sz w:val="22"/>
          <w:szCs w:val="22"/>
        </w:rPr>
      </w:pPr>
      <w:r w:rsidRPr="008A05A7">
        <w:rPr>
          <w:sz w:val="22"/>
          <w:szCs w:val="22"/>
        </w:rPr>
        <w:t xml:space="preserve">La charte </w:t>
      </w:r>
      <w:r w:rsidR="00327C95" w:rsidRPr="008A05A7">
        <w:rPr>
          <w:sz w:val="22"/>
          <w:szCs w:val="22"/>
        </w:rPr>
        <w:t xml:space="preserve">sera portée à la connaissance de l’ensemble des salariés </w:t>
      </w:r>
      <w:r w:rsidRPr="008A05A7">
        <w:rPr>
          <w:sz w:val="22"/>
          <w:szCs w:val="22"/>
        </w:rPr>
        <w:t>de</w:t>
      </w:r>
      <w:r w:rsidR="007B412B" w:rsidRPr="008A05A7">
        <w:rPr>
          <w:sz w:val="22"/>
          <w:szCs w:val="22"/>
        </w:rPr>
        <w:t xml:space="preserve"> l’</w:t>
      </w:r>
      <w:r w:rsidR="000A759A" w:rsidRPr="008A05A7">
        <w:rPr>
          <w:sz w:val="22"/>
          <w:szCs w:val="22"/>
        </w:rPr>
        <w:t>entreprise</w:t>
      </w:r>
      <w:r w:rsidR="007B412B" w:rsidRPr="008A05A7">
        <w:rPr>
          <w:sz w:val="22"/>
          <w:szCs w:val="22"/>
        </w:rPr>
        <w:t xml:space="preserve"> concerné</w:t>
      </w:r>
      <w:r w:rsidR="00205E5F" w:rsidRPr="008A05A7">
        <w:rPr>
          <w:sz w:val="22"/>
          <w:szCs w:val="22"/>
        </w:rPr>
        <w:t>e</w:t>
      </w:r>
      <w:r w:rsidR="007B412B" w:rsidRPr="008A05A7">
        <w:rPr>
          <w:sz w:val="22"/>
          <w:szCs w:val="22"/>
        </w:rPr>
        <w:t xml:space="preserve">. </w:t>
      </w:r>
    </w:p>
    <w:p w:rsidR="004C6417" w:rsidRDefault="004C6417" w:rsidP="000F4BEF">
      <w:pPr>
        <w:tabs>
          <w:tab w:val="num" w:pos="1440"/>
        </w:tabs>
        <w:jc w:val="both"/>
        <w:rPr>
          <w:sz w:val="22"/>
          <w:szCs w:val="22"/>
        </w:rPr>
      </w:pPr>
    </w:p>
    <w:p w:rsidR="00127FB6" w:rsidRPr="008A05A7" w:rsidRDefault="00127FB6" w:rsidP="000F4BEF">
      <w:pPr>
        <w:tabs>
          <w:tab w:val="num" w:pos="1440"/>
        </w:tabs>
        <w:jc w:val="both"/>
        <w:rPr>
          <w:sz w:val="22"/>
          <w:szCs w:val="22"/>
        </w:rPr>
      </w:pPr>
    </w:p>
    <w:p w:rsidR="00B941A1" w:rsidRPr="008A05A7" w:rsidRDefault="00B941A1" w:rsidP="000F4BEF">
      <w:pPr>
        <w:tabs>
          <w:tab w:val="num" w:pos="1440"/>
        </w:tabs>
        <w:jc w:val="both"/>
        <w:rPr>
          <w:sz w:val="22"/>
          <w:szCs w:val="22"/>
        </w:rPr>
      </w:pPr>
    </w:p>
    <w:p w:rsidR="007A2EB1" w:rsidRPr="008A05A7" w:rsidRDefault="007A2EB1" w:rsidP="007A2EB1">
      <w:pPr>
        <w:jc w:val="both"/>
        <w:outlineLvl w:val="0"/>
        <w:rPr>
          <w:b/>
          <w:sz w:val="26"/>
          <w:szCs w:val="26"/>
          <w:u w:val="single"/>
        </w:rPr>
      </w:pPr>
      <w:bookmarkStart w:id="87" w:name="_Toc508873552"/>
      <w:r w:rsidRPr="008A05A7">
        <w:rPr>
          <w:b/>
          <w:sz w:val="26"/>
          <w:szCs w:val="26"/>
          <w:u w:val="single"/>
        </w:rPr>
        <w:t xml:space="preserve">CHAPITRE </w:t>
      </w:r>
      <w:r w:rsidR="00D32511" w:rsidRPr="008A05A7">
        <w:rPr>
          <w:b/>
          <w:sz w:val="26"/>
          <w:szCs w:val="26"/>
          <w:u w:val="single"/>
        </w:rPr>
        <w:t>5</w:t>
      </w:r>
      <w:r w:rsidRPr="008A05A7">
        <w:rPr>
          <w:b/>
          <w:sz w:val="26"/>
          <w:szCs w:val="26"/>
          <w:u w:val="single"/>
        </w:rPr>
        <w:t xml:space="preserve"> – </w:t>
      </w:r>
      <w:r w:rsidR="00F27FA0" w:rsidRPr="008A05A7">
        <w:rPr>
          <w:b/>
          <w:sz w:val="26"/>
          <w:szCs w:val="26"/>
          <w:u w:val="single"/>
        </w:rPr>
        <w:t xml:space="preserve">PLACER </w:t>
      </w:r>
      <w:r w:rsidR="00477906" w:rsidRPr="008A05A7">
        <w:rPr>
          <w:b/>
          <w:sz w:val="26"/>
          <w:szCs w:val="26"/>
          <w:u w:val="single"/>
        </w:rPr>
        <w:t xml:space="preserve">L’EXPRESSION AU CŒUR DE LA DEMARCHE </w:t>
      </w:r>
      <w:r w:rsidR="00D672F7" w:rsidRPr="008A05A7">
        <w:rPr>
          <w:b/>
          <w:sz w:val="26"/>
          <w:szCs w:val="26"/>
          <w:u w:val="single"/>
        </w:rPr>
        <w:t>QUALITÉ DE VIE AU TRAVAIL</w:t>
      </w:r>
      <w:bookmarkEnd w:id="87"/>
      <w:r w:rsidR="00477906" w:rsidRPr="008A05A7">
        <w:rPr>
          <w:b/>
          <w:sz w:val="26"/>
          <w:szCs w:val="26"/>
          <w:u w:val="single"/>
        </w:rPr>
        <w:t xml:space="preserve"> </w:t>
      </w:r>
    </w:p>
    <w:p w:rsidR="007A2EB1" w:rsidRPr="008A05A7" w:rsidRDefault="007A2EB1" w:rsidP="007A2EB1">
      <w:pPr>
        <w:jc w:val="both"/>
        <w:rPr>
          <w:sz w:val="22"/>
          <w:szCs w:val="22"/>
        </w:rPr>
      </w:pPr>
    </w:p>
    <w:p w:rsidR="00364FAF" w:rsidRPr="008A05A7" w:rsidRDefault="00153425">
      <w:pPr>
        <w:ind w:firstLine="708"/>
        <w:jc w:val="both"/>
        <w:outlineLvl w:val="1"/>
        <w:rPr>
          <w:b/>
        </w:rPr>
      </w:pPr>
      <w:bookmarkStart w:id="88" w:name="_Toc508873553"/>
      <w:r w:rsidRPr="008A05A7">
        <w:rPr>
          <w:b/>
        </w:rPr>
        <w:t>Article 5.1 – L’expression des collaborateurs sur le travail</w:t>
      </w:r>
      <w:bookmarkEnd w:id="88"/>
      <w:r w:rsidRPr="008A05A7">
        <w:rPr>
          <w:b/>
        </w:rPr>
        <w:t xml:space="preserve"> </w:t>
      </w:r>
    </w:p>
    <w:p w:rsidR="00477906" w:rsidRPr="008A05A7" w:rsidRDefault="00477906" w:rsidP="007A2EB1">
      <w:pPr>
        <w:jc w:val="both"/>
        <w:rPr>
          <w:sz w:val="22"/>
          <w:szCs w:val="22"/>
        </w:rPr>
      </w:pPr>
    </w:p>
    <w:p w:rsidR="00D873C1" w:rsidRPr="008A05A7" w:rsidRDefault="00D873C1" w:rsidP="00D873C1">
      <w:pPr>
        <w:jc w:val="both"/>
        <w:rPr>
          <w:color w:val="000000"/>
          <w:sz w:val="22"/>
          <w:szCs w:val="22"/>
        </w:rPr>
      </w:pPr>
      <w:r w:rsidRPr="008A05A7">
        <w:rPr>
          <w:color w:val="000000"/>
          <w:sz w:val="22"/>
          <w:szCs w:val="22"/>
        </w:rPr>
        <w:t xml:space="preserve">Les conditions dans lesquelles les salariés exercent leur travail et leur capacité à s’exprimer et à agir sur le contenu du travail et les conditions de travail </w:t>
      </w:r>
      <w:r w:rsidR="00DC02D9" w:rsidRPr="008A05A7">
        <w:rPr>
          <w:color w:val="000000"/>
          <w:sz w:val="22"/>
          <w:szCs w:val="22"/>
        </w:rPr>
        <w:t xml:space="preserve">sont </w:t>
      </w:r>
      <w:r w:rsidRPr="008A05A7">
        <w:rPr>
          <w:color w:val="000000"/>
          <w:sz w:val="22"/>
          <w:szCs w:val="22"/>
        </w:rPr>
        <w:t>déterminante</w:t>
      </w:r>
      <w:r w:rsidR="00DC02D9" w:rsidRPr="008A05A7">
        <w:rPr>
          <w:color w:val="000000"/>
          <w:sz w:val="22"/>
          <w:szCs w:val="22"/>
        </w:rPr>
        <w:t>s</w:t>
      </w:r>
      <w:r w:rsidRPr="008A05A7">
        <w:rPr>
          <w:color w:val="000000"/>
          <w:sz w:val="22"/>
          <w:szCs w:val="22"/>
        </w:rPr>
        <w:t xml:space="preserve"> dans la pe</w:t>
      </w:r>
      <w:r w:rsidR="00990AE6" w:rsidRPr="008A05A7">
        <w:rPr>
          <w:color w:val="000000"/>
          <w:sz w:val="22"/>
          <w:szCs w:val="22"/>
        </w:rPr>
        <w:t xml:space="preserve">rception de la </w:t>
      </w:r>
      <w:r w:rsidR="00D672F7" w:rsidRPr="008A05A7">
        <w:rPr>
          <w:color w:val="000000"/>
          <w:sz w:val="22"/>
          <w:szCs w:val="22"/>
        </w:rPr>
        <w:t>Qualité de Vie au Travail</w:t>
      </w:r>
      <w:r w:rsidR="004348E5" w:rsidRPr="008A05A7">
        <w:rPr>
          <w:color w:val="000000"/>
          <w:sz w:val="22"/>
          <w:szCs w:val="22"/>
        </w:rPr>
        <w:t xml:space="preserve"> et l’amélioration de la qualité de leur travail</w:t>
      </w:r>
      <w:r w:rsidRPr="008A05A7">
        <w:rPr>
          <w:color w:val="000000"/>
          <w:sz w:val="22"/>
          <w:szCs w:val="22"/>
        </w:rPr>
        <w:t>.</w:t>
      </w:r>
    </w:p>
    <w:p w:rsidR="00D873C1" w:rsidRPr="008A05A7" w:rsidRDefault="00D873C1" w:rsidP="00D873C1">
      <w:pPr>
        <w:jc w:val="both"/>
        <w:rPr>
          <w:color w:val="000000"/>
          <w:sz w:val="22"/>
          <w:szCs w:val="22"/>
        </w:rPr>
      </w:pPr>
    </w:p>
    <w:p w:rsidR="00D873C1" w:rsidRPr="008A05A7" w:rsidRDefault="00990AE6" w:rsidP="00D873C1">
      <w:pPr>
        <w:jc w:val="both"/>
        <w:rPr>
          <w:color w:val="000000"/>
          <w:sz w:val="22"/>
          <w:szCs w:val="22"/>
        </w:rPr>
      </w:pPr>
      <w:r w:rsidRPr="008A05A7">
        <w:rPr>
          <w:color w:val="000000"/>
          <w:sz w:val="22"/>
          <w:szCs w:val="22"/>
        </w:rPr>
        <w:t>Les temps d’expression</w:t>
      </w:r>
      <w:r w:rsidR="004A53CF" w:rsidRPr="008A05A7">
        <w:rPr>
          <w:color w:val="000000"/>
          <w:sz w:val="22"/>
          <w:szCs w:val="22"/>
        </w:rPr>
        <w:t>, quelle</w:t>
      </w:r>
      <w:r w:rsidR="004348E5" w:rsidRPr="008A05A7">
        <w:rPr>
          <w:color w:val="000000"/>
          <w:sz w:val="22"/>
          <w:szCs w:val="22"/>
        </w:rPr>
        <w:t xml:space="preserve"> qu’en soi</w:t>
      </w:r>
      <w:r w:rsidR="00DC02D9" w:rsidRPr="008A05A7">
        <w:rPr>
          <w:color w:val="000000"/>
          <w:sz w:val="22"/>
          <w:szCs w:val="22"/>
        </w:rPr>
        <w:t>t la</w:t>
      </w:r>
      <w:r w:rsidR="004348E5" w:rsidRPr="008A05A7">
        <w:rPr>
          <w:color w:val="000000"/>
          <w:sz w:val="22"/>
          <w:szCs w:val="22"/>
        </w:rPr>
        <w:t xml:space="preserve"> modalité,</w:t>
      </w:r>
      <w:r w:rsidRPr="008A05A7">
        <w:rPr>
          <w:color w:val="000000"/>
          <w:sz w:val="22"/>
          <w:szCs w:val="22"/>
        </w:rPr>
        <w:t xml:space="preserve"> </w:t>
      </w:r>
      <w:r w:rsidR="004348E5" w:rsidRPr="008A05A7">
        <w:rPr>
          <w:color w:val="000000"/>
          <w:sz w:val="22"/>
          <w:szCs w:val="22"/>
        </w:rPr>
        <w:t xml:space="preserve">participent à </w:t>
      </w:r>
      <w:r w:rsidR="004A53CF" w:rsidRPr="008A05A7">
        <w:rPr>
          <w:color w:val="000000"/>
          <w:sz w:val="22"/>
          <w:szCs w:val="22"/>
        </w:rPr>
        <w:t>l’instauration et au</w:t>
      </w:r>
      <w:r w:rsidR="00D873C1" w:rsidRPr="008A05A7">
        <w:rPr>
          <w:color w:val="000000"/>
          <w:sz w:val="22"/>
          <w:szCs w:val="22"/>
        </w:rPr>
        <w:t xml:space="preserve"> maintien d’une relation de confiance qui favorise la prévention, l’amélioration des conditions de travail</w:t>
      </w:r>
      <w:r w:rsidR="00F7357A" w:rsidRPr="008A05A7">
        <w:rPr>
          <w:color w:val="000000"/>
          <w:sz w:val="22"/>
          <w:szCs w:val="22"/>
        </w:rPr>
        <w:t xml:space="preserve">, </w:t>
      </w:r>
      <w:r w:rsidR="00D873C1" w:rsidRPr="008A05A7">
        <w:rPr>
          <w:color w:val="000000"/>
          <w:sz w:val="22"/>
          <w:szCs w:val="22"/>
        </w:rPr>
        <w:t>l’innovation ainsi que le lien social.</w:t>
      </w:r>
    </w:p>
    <w:p w:rsidR="004348E5" w:rsidRPr="008A05A7" w:rsidRDefault="004348E5" w:rsidP="00D873C1">
      <w:pPr>
        <w:jc w:val="both"/>
        <w:rPr>
          <w:color w:val="000000"/>
          <w:sz w:val="22"/>
          <w:szCs w:val="22"/>
        </w:rPr>
      </w:pPr>
    </w:p>
    <w:p w:rsidR="00D873C1" w:rsidRDefault="004348E5" w:rsidP="007A2EB1">
      <w:pPr>
        <w:jc w:val="both"/>
        <w:rPr>
          <w:color w:val="000000"/>
          <w:sz w:val="22"/>
          <w:szCs w:val="22"/>
        </w:rPr>
      </w:pPr>
      <w:r w:rsidRPr="008A05A7">
        <w:rPr>
          <w:color w:val="000000"/>
          <w:sz w:val="22"/>
          <w:szCs w:val="22"/>
        </w:rPr>
        <w:t>Il est précisé que cette expression peut s’effectuer selon différentes formes : individuelle, collective, auprès des managers, des services ressources humaines</w:t>
      </w:r>
      <w:r w:rsidR="00F7357A" w:rsidRPr="008A05A7">
        <w:rPr>
          <w:color w:val="000000"/>
          <w:sz w:val="22"/>
          <w:szCs w:val="22"/>
        </w:rPr>
        <w:t>, entre salariés,</w:t>
      </w:r>
      <w:r w:rsidRPr="008A05A7">
        <w:rPr>
          <w:color w:val="000000"/>
          <w:sz w:val="22"/>
          <w:szCs w:val="22"/>
        </w:rPr>
        <w:t xml:space="preserve"> </w:t>
      </w:r>
      <w:r w:rsidR="00BF6BDA" w:rsidRPr="008A05A7">
        <w:rPr>
          <w:color w:val="000000"/>
          <w:sz w:val="22"/>
          <w:szCs w:val="22"/>
        </w:rPr>
        <w:t xml:space="preserve">auprès des </w:t>
      </w:r>
      <w:r w:rsidR="00A54B98" w:rsidRPr="008A05A7">
        <w:rPr>
          <w:color w:val="000000"/>
          <w:sz w:val="22"/>
          <w:szCs w:val="22"/>
        </w:rPr>
        <w:t xml:space="preserve">représentants </w:t>
      </w:r>
      <w:r w:rsidR="00BF6BDA" w:rsidRPr="008A05A7">
        <w:rPr>
          <w:color w:val="000000"/>
          <w:sz w:val="22"/>
          <w:szCs w:val="22"/>
        </w:rPr>
        <w:t xml:space="preserve">du personnel, </w:t>
      </w:r>
      <w:r w:rsidRPr="008A05A7">
        <w:rPr>
          <w:color w:val="000000"/>
          <w:sz w:val="22"/>
          <w:szCs w:val="22"/>
        </w:rPr>
        <w:t>etc.</w:t>
      </w:r>
    </w:p>
    <w:p w:rsidR="00AB365D" w:rsidRPr="008A05A7" w:rsidRDefault="00AB365D" w:rsidP="007A2EB1">
      <w:pPr>
        <w:jc w:val="both"/>
        <w:rPr>
          <w:sz w:val="22"/>
          <w:szCs w:val="22"/>
        </w:rPr>
      </w:pPr>
    </w:p>
    <w:p w:rsidR="00B86898" w:rsidRPr="008A05A7" w:rsidRDefault="00D32511">
      <w:pPr>
        <w:ind w:left="360" w:firstLine="708"/>
        <w:jc w:val="both"/>
        <w:outlineLvl w:val="1"/>
        <w:rPr>
          <w:b/>
        </w:rPr>
      </w:pPr>
      <w:bookmarkStart w:id="89" w:name="_Toc508873554"/>
      <w:r w:rsidRPr="008A05A7">
        <w:rPr>
          <w:b/>
        </w:rPr>
        <w:t>Article 5</w:t>
      </w:r>
      <w:r w:rsidR="00477906" w:rsidRPr="008A05A7">
        <w:rPr>
          <w:b/>
        </w:rPr>
        <w:t>.1.1 –</w:t>
      </w:r>
      <w:r w:rsidR="009C6168" w:rsidRPr="008A05A7">
        <w:rPr>
          <w:b/>
        </w:rPr>
        <w:t>T</w:t>
      </w:r>
      <w:r w:rsidR="00477906" w:rsidRPr="008A05A7">
        <w:rPr>
          <w:b/>
        </w:rPr>
        <w:t>emps d’échanges au sein de l’équipe</w:t>
      </w:r>
      <w:bookmarkEnd w:id="89"/>
    </w:p>
    <w:p w:rsidR="00477906" w:rsidRPr="008A05A7" w:rsidRDefault="00477906" w:rsidP="00477906">
      <w:pPr>
        <w:jc w:val="both"/>
        <w:rPr>
          <w:color w:val="000000"/>
          <w:sz w:val="22"/>
          <w:szCs w:val="22"/>
        </w:rPr>
      </w:pPr>
    </w:p>
    <w:p w:rsidR="00D873C1" w:rsidRPr="008A05A7" w:rsidRDefault="004348E5" w:rsidP="00477906">
      <w:pPr>
        <w:jc w:val="both"/>
        <w:rPr>
          <w:color w:val="000000"/>
          <w:sz w:val="22"/>
          <w:szCs w:val="22"/>
        </w:rPr>
      </w:pPr>
      <w:r w:rsidRPr="008A05A7">
        <w:rPr>
          <w:color w:val="000000"/>
          <w:sz w:val="22"/>
          <w:szCs w:val="22"/>
        </w:rPr>
        <w:t>Les</w:t>
      </w:r>
      <w:r w:rsidR="00477906" w:rsidRPr="008A05A7">
        <w:rPr>
          <w:color w:val="000000"/>
          <w:sz w:val="22"/>
          <w:szCs w:val="22"/>
        </w:rPr>
        <w:t xml:space="preserve"> managers </w:t>
      </w:r>
      <w:r w:rsidRPr="008A05A7">
        <w:rPr>
          <w:color w:val="000000"/>
          <w:sz w:val="22"/>
          <w:szCs w:val="22"/>
        </w:rPr>
        <w:t>organisent</w:t>
      </w:r>
      <w:r w:rsidR="00D873C1" w:rsidRPr="008A05A7">
        <w:rPr>
          <w:color w:val="000000"/>
          <w:sz w:val="22"/>
          <w:szCs w:val="22"/>
        </w:rPr>
        <w:t xml:space="preserve">, à échéance régulière </w:t>
      </w:r>
      <w:r w:rsidR="00B21057" w:rsidRPr="008A05A7">
        <w:rPr>
          <w:color w:val="000000"/>
          <w:sz w:val="22"/>
          <w:szCs w:val="22"/>
        </w:rPr>
        <w:t xml:space="preserve">définie au sein de chaque Direction, </w:t>
      </w:r>
      <w:r w:rsidR="00D873C1" w:rsidRPr="008A05A7">
        <w:rPr>
          <w:color w:val="000000"/>
          <w:sz w:val="22"/>
          <w:szCs w:val="22"/>
        </w:rPr>
        <w:t>de</w:t>
      </w:r>
      <w:r w:rsidR="00990AE6" w:rsidRPr="008A05A7">
        <w:rPr>
          <w:color w:val="000000"/>
          <w:sz w:val="22"/>
          <w:szCs w:val="22"/>
        </w:rPr>
        <w:t>s</w:t>
      </w:r>
      <w:r w:rsidR="00D873C1" w:rsidRPr="008A05A7">
        <w:rPr>
          <w:color w:val="000000"/>
          <w:sz w:val="22"/>
          <w:szCs w:val="22"/>
        </w:rPr>
        <w:t xml:space="preserve"> </w:t>
      </w:r>
      <w:r w:rsidR="00D12AB9" w:rsidRPr="008A05A7">
        <w:rPr>
          <w:color w:val="000000"/>
          <w:sz w:val="22"/>
          <w:szCs w:val="22"/>
        </w:rPr>
        <w:t xml:space="preserve">temps </w:t>
      </w:r>
      <w:r w:rsidR="00D873C1" w:rsidRPr="008A05A7">
        <w:rPr>
          <w:color w:val="000000"/>
          <w:sz w:val="22"/>
          <w:szCs w:val="22"/>
        </w:rPr>
        <w:t>d’échange</w:t>
      </w:r>
      <w:r w:rsidR="004A53CF" w:rsidRPr="008A05A7">
        <w:rPr>
          <w:color w:val="000000"/>
          <w:sz w:val="22"/>
          <w:szCs w:val="22"/>
        </w:rPr>
        <w:t>s</w:t>
      </w:r>
      <w:r w:rsidR="00D873C1" w:rsidRPr="008A05A7">
        <w:rPr>
          <w:color w:val="000000"/>
          <w:sz w:val="22"/>
          <w:szCs w:val="22"/>
        </w:rPr>
        <w:t xml:space="preserve"> </w:t>
      </w:r>
      <w:r w:rsidR="00CB2F8B" w:rsidRPr="008A05A7">
        <w:rPr>
          <w:color w:val="000000"/>
          <w:sz w:val="22"/>
          <w:szCs w:val="22"/>
        </w:rPr>
        <w:t xml:space="preserve">avec leurs collaborateurs portant </w:t>
      </w:r>
      <w:r w:rsidR="00D873C1" w:rsidRPr="008A05A7">
        <w:rPr>
          <w:color w:val="000000"/>
          <w:sz w:val="22"/>
          <w:szCs w:val="22"/>
        </w:rPr>
        <w:t>sur le tra</w:t>
      </w:r>
      <w:r w:rsidR="00477906" w:rsidRPr="008A05A7">
        <w:rPr>
          <w:color w:val="000000"/>
          <w:sz w:val="22"/>
          <w:szCs w:val="22"/>
        </w:rPr>
        <w:t>vail</w:t>
      </w:r>
      <w:r w:rsidR="00CB2F8B" w:rsidRPr="008A05A7">
        <w:rPr>
          <w:color w:val="000000"/>
          <w:sz w:val="22"/>
          <w:szCs w:val="22"/>
        </w:rPr>
        <w:t>:</w:t>
      </w:r>
      <w:r w:rsidR="00D873C1" w:rsidRPr="008A05A7">
        <w:rPr>
          <w:color w:val="000000"/>
          <w:sz w:val="22"/>
          <w:szCs w:val="22"/>
        </w:rPr>
        <w:t xml:space="preserve"> partage de bonnes pratiques</w:t>
      </w:r>
      <w:r w:rsidR="00CB2F8B" w:rsidRPr="008A05A7">
        <w:rPr>
          <w:color w:val="000000"/>
          <w:sz w:val="22"/>
          <w:szCs w:val="22"/>
        </w:rPr>
        <w:t xml:space="preserve"> professionnelle</w:t>
      </w:r>
      <w:r w:rsidR="00D12AB9" w:rsidRPr="008A05A7">
        <w:rPr>
          <w:color w:val="000000"/>
          <w:sz w:val="22"/>
          <w:szCs w:val="22"/>
        </w:rPr>
        <w:t>s</w:t>
      </w:r>
      <w:r w:rsidR="00D873C1" w:rsidRPr="008A05A7">
        <w:rPr>
          <w:color w:val="000000"/>
          <w:sz w:val="22"/>
          <w:szCs w:val="22"/>
        </w:rPr>
        <w:t>, besoins d’éclaircissement, problématiques ou dysfonctionnement</w:t>
      </w:r>
      <w:r w:rsidR="00990AE6" w:rsidRPr="008A05A7">
        <w:rPr>
          <w:color w:val="000000"/>
          <w:sz w:val="22"/>
          <w:szCs w:val="22"/>
        </w:rPr>
        <w:t xml:space="preserve">s rencontrés, </w:t>
      </w:r>
      <w:r w:rsidR="00666F95" w:rsidRPr="008A05A7">
        <w:rPr>
          <w:color w:val="000000"/>
          <w:sz w:val="22"/>
          <w:szCs w:val="22"/>
        </w:rPr>
        <w:t xml:space="preserve"> des </w:t>
      </w:r>
      <w:r w:rsidR="00990AE6" w:rsidRPr="008A05A7">
        <w:rPr>
          <w:color w:val="000000"/>
          <w:sz w:val="22"/>
          <w:szCs w:val="22"/>
        </w:rPr>
        <w:t xml:space="preserve">solutions </w:t>
      </w:r>
      <w:r w:rsidR="00D873C1" w:rsidRPr="008A05A7">
        <w:rPr>
          <w:color w:val="000000"/>
          <w:sz w:val="22"/>
          <w:szCs w:val="22"/>
        </w:rPr>
        <w:t>d’innovation ou d’améliorations</w:t>
      </w:r>
      <w:r w:rsidR="00666F95" w:rsidRPr="008A05A7">
        <w:rPr>
          <w:color w:val="000000"/>
          <w:sz w:val="22"/>
          <w:szCs w:val="22"/>
        </w:rPr>
        <w:t xml:space="preserve"> à proposer</w:t>
      </w:r>
      <w:r w:rsidR="00CB2F8B" w:rsidRPr="008A05A7">
        <w:rPr>
          <w:color w:val="000000"/>
          <w:sz w:val="22"/>
          <w:szCs w:val="22"/>
        </w:rPr>
        <w:t>, etc.</w:t>
      </w:r>
      <w:r w:rsidR="008B6FDD" w:rsidRPr="008A05A7">
        <w:rPr>
          <w:color w:val="000000"/>
          <w:sz w:val="22"/>
          <w:szCs w:val="22"/>
        </w:rPr>
        <w:t xml:space="preserve"> Ces temps </w:t>
      </w:r>
      <w:r w:rsidR="00DD1AE3" w:rsidRPr="008A05A7">
        <w:rPr>
          <w:color w:val="000000"/>
          <w:sz w:val="22"/>
          <w:szCs w:val="22"/>
        </w:rPr>
        <w:t xml:space="preserve">d’échanges </w:t>
      </w:r>
      <w:r w:rsidR="008B6FDD" w:rsidRPr="008A05A7">
        <w:rPr>
          <w:color w:val="000000"/>
          <w:sz w:val="22"/>
          <w:szCs w:val="22"/>
        </w:rPr>
        <w:t>pourront se tenir à l’occasion des réunions d’équipe ou de service.</w:t>
      </w:r>
    </w:p>
    <w:p w:rsidR="00477906" w:rsidRPr="008A05A7" w:rsidRDefault="00477906" w:rsidP="00477906">
      <w:pPr>
        <w:jc w:val="both"/>
        <w:rPr>
          <w:color w:val="000000"/>
          <w:sz w:val="22"/>
          <w:szCs w:val="22"/>
        </w:rPr>
      </w:pPr>
    </w:p>
    <w:p w:rsidR="00CB2F8B" w:rsidRPr="008A05A7" w:rsidRDefault="00CB2F8B" w:rsidP="00477906">
      <w:pPr>
        <w:jc w:val="both"/>
        <w:rPr>
          <w:color w:val="000000"/>
          <w:sz w:val="22"/>
          <w:szCs w:val="22"/>
        </w:rPr>
      </w:pPr>
      <w:r w:rsidRPr="008A05A7">
        <w:rPr>
          <w:color w:val="000000"/>
          <w:sz w:val="22"/>
          <w:szCs w:val="22"/>
        </w:rPr>
        <w:t xml:space="preserve">Les thématiques professionnelles abordées lors de ces échanges </w:t>
      </w:r>
      <w:r w:rsidR="00784240" w:rsidRPr="008A05A7">
        <w:rPr>
          <w:color w:val="000000"/>
          <w:sz w:val="22"/>
          <w:szCs w:val="22"/>
        </w:rPr>
        <w:t xml:space="preserve">pourront être </w:t>
      </w:r>
      <w:r w:rsidRPr="008A05A7">
        <w:rPr>
          <w:color w:val="000000"/>
          <w:sz w:val="22"/>
          <w:szCs w:val="22"/>
        </w:rPr>
        <w:t xml:space="preserve">libres ou  être </w:t>
      </w:r>
      <w:r w:rsidR="00784240" w:rsidRPr="008A05A7">
        <w:rPr>
          <w:color w:val="000000"/>
          <w:sz w:val="22"/>
          <w:szCs w:val="22"/>
        </w:rPr>
        <w:t>pré-</w:t>
      </w:r>
      <w:r w:rsidRPr="008A05A7">
        <w:rPr>
          <w:color w:val="000000"/>
          <w:sz w:val="22"/>
          <w:szCs w:val="22"/>
        </w:rPr>
        <w:t>identifiées par la Direction métier</w:t>
      </w:r>
      <w:r w:rsidR="00784240" w:rsidRPr="008A05A7">
        <w:rPr>
          <w:color w:val="000000"/>
          <w:sz w:val="22"/>
          <w:szCs w:val="22"/>
        </w:rPr>
        <w:t xml:space="preserve"> ou le manager</w:t>
      </w:r>
      <w:r w:rsidRPr="008A05A7">
        <w:rPr>
          <w:color w:val="000000"/>
          <w:sz w:val="22"/>
          <w:szCs w:val="22"/>
        </w:rPr>
        <w:t>.</w:t>
      </w:r>
    </w:p>
    <w:p w:rsidR="00D12AB9" w:rsidRPr="008A05A7" w:rsidRDefault="00D12AB9" w:rsidP="00477906">
      <w:pPr>
        <w:jc w:val="both"/>
        <w:rPr>
          <w:color w:val="000000"/>
          <w:sz w:val="22"/>
          <w:szCs w:val="22"/>
        </w:rPr>
      </w:pPr>
    </w:p>
    <w:p w:rsidR="00CB2F8B" w:rsidRPr="008A05A7" w:rsidRDefault="00CB2F8B" w:rsidP="00477906">
      <w:pPr>
        <w:jc w:val="both"/>
        <w:rPr>
          <w:color w:val="000000"/>
          <w:sz w:val="22"/>
          <w:szCs w:val="22"/>
        </w:rPr>
      </w:pPr>
      <w:r w:rsidRPr="008A05A7">
        <w:rPr>
          <w:color w:val="000000"/>
          <w:sz w:val="22"/>
          <w:szCs w:val="22"/>
        </w:rPr>
        <w:t>Les</w:t>
      </w:r>
      <w:r w:rsidR="00D12AB9" w:rsidRPr="008A05A7">
        <w:rPr>
          <w:color w:val="000000"/>
          <w:sz w:val="22"/>
          <w:szCs w:val="22"/>
        </w:rPr>
        <w:t xml:space="preserve"> managers s</w:t>
      </w:r>
      <w:r w:rsidRPr="008A05A7">
        <w:rPr>
          <w:color w:val="000000"/>
          <w:sz w:val="22"/>
          <w:szCs w:val="22"/>
        </w:rPr>
        <w:t>ont accompagnés à l’animation de ces temp</w:t>
      </w:r>
      <w:r w:rsidR="00D12AB9" w:rsidRPr="008A05A7">
        <w:rPr>
          <w:color w:val="000000"/>
          <w:sz w:val="22"/>
          <w:szCs w:val="22"/>
        </w:rPr>
        <w:t>s d’échanges.</w:t>
      </w:r>
    </w:p>
    <w:p w:rsidR="00D12AB9" w:rsidRPr="008A05A7" w:rsidRDefault="00D12AB9" w:rsidP="00477906">
      <w:pPr>
        <w:jc w:val="both"/>
        <w:rPr>
          <w:color w:val="000000"/>
          <w:sz w:val="22"/>
          <w:szCs w:val="22"/>
        </w:rPr>
      </w:pPr>
    </w:p>
    <w:p w:rsidR="00D12AB9" w:rsidRPr="008A05A7" w:rsidRDefault="00D12AB9" w:rsidP="00477906">
      <w:pPr>
        <w:jc w:val="both"/>
        <w:rPr>
          <w:color w:val="000000"/>
          <w:sz w:val="22"/>
          <w:szCs w:val="22"/>
        </w:rPr>
      </w:pPr>
      <w:r w:rsidRPr="008A05A7">
        <w:rPr>
          <w:color w:val="000000"/>
          <w:sz w:val="22"/>
          <w:szCs w:val="22"/>
        </w:rPr>
        <w:t>Le manager apporte une réponse aux points soulevés par les salariés, au besoin en sollicitant d’autres référents métiers</w:t>
      </w:r>
      <w:r w:rsidR="00AE290F" w:rsidRPr="008A05A7">
        <w:rPr>
          <w:color w:val="000000"/>
          <w:sz w:val="22"/>
          <w:szCs w:val="22"/>
        </w:rPr>
        <w:t>, notamment en utilisant le dispositif de recueil d’expression évoqué à l’article 5.2.</w:t>
      </w:r>
    </w:p>
    <w:p w:rsidR="004B33FF" w:rsidRPr="008A05A7" w:rsidRDefault="004B33FF" w:rsidP="00477906">
      <w:pPr>
        <w:jc w:val="both"/>
        <w:rPr>
          <w:color w:val="000000"/>
          <w:sz w:val="22"/>
          <w:szCs w:val="22"/>
        </w:rPr>
      </w:pPr>
    </w:p>
    <w:p w:rsidR="00B86898" w:rsidRPr="008A05A7" w:rsidRDefault="00CB2F8B">
      <w:pPr>
        <w:ind w:left="360" w:firstLine="708"/>
        <w:jc w:val="both"/>
        <w:outlineLvl w:val="1"/>
        <w:rPr>
          <w:b/>
        </w:rPr>
      </w:pPr>
      <w:bookmarkStart w:id="90" w:name="_Toc508873555"/>
      <w:r w:rsidRPr="008A05A7">
        <w:rPr>
          <w:b/>
        </w:rPr>
        <w:t>Article 5.1.2 –</w:t>
      </w:r>
      <w:r w:rsidR="00386A65" w:rsidRPr="008A05A7">
        <w:rPr>
          <w:b/>
        </w:rPr>
        <w:t>Expérimentation de t</w:t>
      </w:r>
      <w:r w:rsidRPr="008A05A7">
        <w:rPr>
          <w:b/>
        </w:rPr>
        <w:t>emps d’échanges entre pairs</w:t>
      </w:r>
      <w:bookmarkEnd w:id="90"/>
    </w:p>
    <w:p w:rsidR="005B4A40" w:rsidRPr="008A05A7" w:rsidRDefault="005B4A40" w:rsidP="00477906">
      <w:pPr>
        <w:jc w:val="both"/>
        <w:rPr>
          <w:sz w:val="22"/>
          <w:szCs w:val="22"/>
        </w:rPr>
      </w:pPr>
    </w:p>
    <w:p w:rsidR="00207C5E" w:rsidRPr="008A05A7" w:rsidRDefault="00D12AB9" w:rsidP="00477906">
      <w:pPr>
        <w:jc w:val="both"/>
        <w:rPr>
          <w:sz w:val="22"/>
          <w:szCs w:val="22"/>
        </w:rPr>
      </w:pPr>
      <w:r w:rsidRPr="008A05A7">
        <w:rPr>
          <w:sz w:val="22"/>
          <w:szCs w:val="22"/>
        </w:rPr>
        <w:t>Il est</w:t>
      </w:r>
      <w:r w:rsidR="00386A65" w:rsidRPr="008A05A7">
        <w:rPr>
          <w:sz w:val="22"/>
          <w:szCs w:val="22"/>
        </w:rPr>
        <w:t xml:space="preserve"> expérimenté </w:t>
      </w:r>
      <w:r w:rsidRPr="008A05A7">
        <w:rPr>
          <w:sz w:val="22"/>
          <w:szCs w:val="22"/>
        </w:rPr>
        <w:t xml:space="preserve">la possibilité aux salariés d’une même équipe </w:t>
      </w:r>
      <w:r w:rsidR="00090172" w:rsidRPr="008A05A7">
        <w:rPr>
          <w:sz w:val="22"/>
          <w:szCs w:val="22"/>
        </w:rPr>
        <w:t xml:space="preserve">qui le souhaitent </w:t>
      </w:r>
      <w:r w:rsidRPr="008A05A7">
        <w:rPr>
          <w:sz w:val="22"/>
          <w:szCs w:val="22"/>
        </w:rPr>
        <w:t>de se réunir sur le temps de travail afin d’échanger entre pairs sur des sujets en lien avec le travail</w:t>
      </w:r>
      <w:r w:rsidR="00505D1B" w:rsidRPr="008A05A7">
        <w:rPr>
          <w:sz w:val="22"/>
          <w:szCs w:val="22"/>
        </w:rPr>
        <w:t> </w:t>
      </w:r>
      <w:r w:rsidR="00BF6BDA" w:rsidRPr="008A05A7">
        <w:rPr>
          <w:sz w:val="22"/>
          <w:szCs w:val="22"/>
        </w:rPr>
        <w:t xml:space="preserve"> et ayant un impact sur leur </w:t>
      </w:r>
      <w:r w:rsidR="00CC48EA" w:rsidRPr="008A05A7">
        <w:rPr>
          <w:sz w:val="22"/>
          <w:szCs w:val="22"/>
        </w:rPr>
        <w:t>Q</w:t>
      </w:r>
      <w:r w:rsidR="00BF6BDA" w:rsidRPr="008A05A7">
        <w:rPr>
          <w:sz w:val="22"/>
          <w:szCs w:val="22"/>
        </w:rPr>
        <w:t xml:space="preserve">ualité de </w:t>
      </w:r>
      <w:r w:rsidR="00CC48EA" w:rsidRPr="008A05A7">
        <w:rPr>
          <w:sz w:val="22"/>
          <w:szCs w:val="22"/>
        </w:rPr>
        <w:t>V</w:t>
      </w:r>
      <w:r w:rsidR="00BF6BDA" w:rsidRPr="008A05A7">
        <w:rPr>
          <w:sz w:val="22"/>
          <w:szCs w:val="22"/>
        </w:rPr>
        <w:t xml:space="preserve">ie au </w:t>
      </w:r>
      <w:r w:rsidR="00CC48EA" w:rsidRPr="008A05A7">
        <w:rPr>
          <w:sz w:val="22"/>
          <w:szCs w:val="22"/>
        </w:rPr>
        <w:t>T</w:t>
      </w:r>
      <w:r w:rsidR="00BF6BDA" w:rsidRPr="008A05A7">
        <w:rPr>
          <w:sz w:val="22"/>
          <w:szCs w:val="22"/>
        </w:rPr>
        <w:t>ravail</w:t>
      </w:r>
      <w:r w:rsidR="00505D1B" w:rsidRPr="008A05A7">
        <w:rPr>
          <w:sz w:val="22"/>
          <w:szCs w:val="22"/>
        </w:rPr>
        <w:t>: échange de bonnes pratiques, partage de problématiques et de proposition de solutions, etc.</w:t>
      </w:r>
    </w:p>
    <w:p w:rsidR="00F4066E" w:rsidRPr="008A05A7" w:rsidRDefault="00F4066E" w:rsidP="00477906">
      <w:pPr>
        <w:jc w:val="both"/>
        <w:rPr>
          <w:sz w:val="22"/>
          <w:szCs w:val="22"/>
        </w:rPr>
      </w:pPr>
    </w:p>
    <w:p w:rsidR="00730C76" w:rsidRPr="008A05A7" w:rsidRDefault="00F4066E" w:rsidP="00730C76">
      <w:pPr>
        <w:jc w:val="both"/>
        <w:outlineLvl w:val="1"/>
        <w:rPr>
          <w:sz w:val="22"/>
          <w:szCs w:val="22"/>
        </w:rPr>
      </w:pPr>
      <w:bookmarkStart w:id="91" w:name="_Toc501103301"/>
      <w:bookmarkStart w:id="92" w:name="_Toc501154390"/>
      <w:bookmarkStart w:id="93" w:name="_Toc501582759"/>
      <w:bookmarkStart w:id="94" w:name="_Toc503273593"/>
      <w:bookmarkStart w:id="95" w:name="_Toc507742663"/>
      <w:bookmarkStart w:id="96" w:name="_Toc508873556"/>
      <w:r w:rsidRPr="008A05A7">
        <w:rPr>
          <w:sz w:val="22"/>
          <w:szCs w:val="22"/>
        </w:rPr>
        <w:t xml:space="preserve">Ces réunions se tiennent uniquement entre collègues volontaires d’une même équipe. </w:t>
      </w:r>
      <w:r w:rsidR="00730C76" w:rsidRPr="008A05A7">
        <w:rPr>
          <w:sz w:val="22"/>
          <w:szCs w:val="22"/>
        </w:rPr>
        <w:t>Elles sont à distinguer des réunions à caractère syndical ou relati</w:t>
      </w:r>
      <w:r w:rsidR="00B54FB3" w:rsidRPr="008A05A7">
        <w:rPr>
          <w:sz w:val="22"/>
          <w:szCs w:val="22"/>
        </w:rPr>
        <w:t>ves</w:t>
      </w:r>
      <w:r w:rsidR="00730C76" w:rsidRPr="008A05A7">
        <w:rPr>
          <w:sz w:val="22"/>
          <w:szCs w:val="22"/>
        </w:rPr>
        <w:t xml:space="preserve"> au droit d’expression.</w:t>
      </w:r>
      <w:bookmarkEnd w:id="91"/>
      <w:bookmarkEnd w:id="92"/>
      <w:bookmarkEnd w:id="93"/>
      <w:bookmarkEnd w:id="94"/>
      <w:bookmarkEnd w:id="95"/>
      <w:bookmarkEnd w:id="96"/>
    </w:p>
    <w:p w:rsidR="00E0144B" w:rsidRPr="008A05A7" w:rsidRDefault="00E0144B" w:rsidP="00477906">
      <w:pPr>
        <w:jc w:val="both"/>
        <w:rPr>
          <w:sz w:val="22"/>
          <w:szCs w:val="22"/>
        </w:rPr>
      </w:pPr>
    </w:p>
    <w:p w:rsidR="00CF6217" w:rsidRPr="008A05A7" w:rsidRDefault="00207C5E" w:rsidP="00477906">
      <w:pPr>
        <w:jc w:val="both"/>
        <w:rPr>
          <w:sz w:val="22"/>
          <w:szCs w:val="22"/>
        </w:rPr>
      </w:pPr>
      <w:r w:rsidRPr="008A05A7">
        <w:rPr>
          <w:sz w:val="22"/>
          <w:szCs w:val="22"/>
        </w:rPr>
        <w:t xml:space="preserve">L’organisation de ces temps d’échanges entre pairs </w:t>
      </w:r>
      <w:r w:rsidR="00505D1B" w:rsidRPr="008A05A7">
        <w:rPr>
          <w:sz w:val="22"/>
          <w:szCs w:val="22"/>
        </w:rPr>
        <w:t>est</w:t>
      </w:r>
      <w:r w:rsidR="00CF6217" w:rsidRPr="008A05A7">
        <w:rPr>
          <w:sz w:val="22"/>
          <w:szCs w:val="22"/>
        </w:rPr>
        <w:t xml:space="preserve"> sollicitée</w:t>
      </w:r>
      <w:r w:rsidR="00F4066E" w:rsidRPr="008A05A7">
        <w:rPr>
          <w:sz w:val="22"/>
          <w:szCs w:val="22"/>
        </w:rPr>
        <w:t xml:space="preserve"> par les salariés</w:t>
      </w:r>
      <w:r w:rsidR="00CF6217" w:rsidRPr="008A05A7">
        <w:rPr>
          <w:sz w:val="22"/>
          <w:szCs w:val="22"/>
        </w:rPr>
        <w:t xml:space="preserve"> auprès du manager en précisant le nombre</w:t>
      </w:r>
      <w:r w:rsidR="00467DAB" w:rsidRPr="008A05A7">
        <w:rPr>
          <w:sz w:val="22"/>
          <w:szCs w:val="22"/>
        </w:rPr>
        <w:t>,</w:t>
      </w:r>
      <w:r w:rsidR="00AE290F" w:rsidRPr="008A05A7">
        <w:rPr>
          <w:sz w:val="22"/>
          <w:szCs w:val="22"/>
        </w:rPr>
        <w:t xml:space="preserve"> </w:t>
      </w:r>
      <w:r w:rsidR="00CF6217" w:rsidRPr="008A05A7">
        <w:rPr>
          <w:sz w:val="22"/>
          <w:szCs w:val="22"/>
        </w:rPr>
        <w:t xml:space="preserve">la liste des participants, </w:t>
      </w:r>
      <w:r w:rsidR="00467DAB" w:rsidRPr="008A05A7">
        <w:rPr>
          <w:sz w:val="22"/>
          <w:szCs w:val="22"/>
        </w:rPr>
        <w:t>ainsi que</w:t>
      </w:r>
      <w:r w:rsidR="008B6FDD" w:rsidRPr="008A05A7">
        <w:rPr>
          <w:sz w:val="22"/>
          <w:szCs w:val="22"/>
        </w:rPr>
        <w:t xml:space="preserve"> la semaine envisagée</w:t>
      </w:r>
      <w:r w:rsidR="00CF6217" w:rsidRPr="008A05A7">
        <w:rPr>
          <w:sz w:val="22"/>
          <w:szCs w:val="22"/>
        </w:rPr>
        <w:t xml:space="preserve">. </w:t>
      </w:r>
    </w:p>
    <w:p w:rsidR="00CF6217" w:rsidRPr="008A05A7" w:rsidRDefault="00CF6217" w:rsidP="00477906">
      <w:pPr>
        <w:jc w:val="both"/>
        <w:rPr>
          <w:sz w:val="22"/>
          <w:szCs w:val="22"/>
        </w:rPr>
      </w:pPr>
    </w:p>
    <w:p w:rsidR="00730C76" w:rsidRPr="008A05A7" w:rsidRDefault="00CF6217" w:rsidP="00477906">
      <w:pPr>
        <w:jc w:val="both"/>
        <w:rPr>
          <w:sz w:val="22"/>
          <w:szCs w:val="22"/>
        </w:rPr>
      </w:pPr>
      <w:r w:rsidRPr="008A05A7">
        <w:rPr>
          <w:sz w:val="22"/>
          <w:szCs w:val="22"/>
        </w:rPr>
        <w:t xml:space="preserve">Le manager fixe la date, l’heure, le lieu de réunion des salariés et le nombre maximum de participants </w:t>
      </w:r>
      <w:r w:rsidR="00505D1B" w:rsidRPr="008A05A7">
        <w:rPr>
          <w:sz w:val="22"/>
          <w:szCs w:val="22"/>
        </w:rPr>
        <w:t xml:space="preserve">au regard des </w:t>
      </w:r>
      <w:r w:rsidR="00F4066E" w:rsidRPr="008A05A7">
        <w:rPr>
          <w:sz w:val="22"/>
          <w:szCs w:val="22"/>
        </w:rPr>
        <w:t xml:space="preserve">besoins </w:t>
      </w:r>
      <w:r w:rsidR="00505D1B" w:rsidRPr="008A05A7">
        <w:rPr>
          <w:sz w:val="22"/>
          <w:szCs w:val="22"/>
        </w:rPr>
        <w:t xml:space="preserve"> du service</w:t>
      </w:r>
      <w:r w:rsidRPr="008A05A7">
        <w:rPr>
          <w:sz w:val="22"/>
          <w:szCs w:val="22"/>
        </w:rPr>
        <w:t>.</w:t>
      </w:r>
    </w:p>
    <w:p w:rsidR="00EA0A5C" w:rsidRPr="008A05A7" w:rsidRDefault="00EA0A5C" w:rsidP="00477906">
      <w:pPr>
        <w:jc w:val="both"/>
        <w:rPr>
          <w:sz w:val="22"/>
          <w:szCs w:val="22"/>
        </w:rPr>
      </w:pPr>
    </w:p>
    <w:p w:rsidR="00F4066E" w:rsidRPr="008A05A7" w:rsidRDefault="00F4066E" w:rsidP="00477906">
      <w:pPr>
        <w:jc w:val="both"/>
        <w:rPr>
          <w:sz w:val="22"/>
          <w:szCs w:val="22"/>
        </w:rPr>
      </w:pPr>
      <w:r w:rsidRPr="008A05A7">
        <w:rPr>
          <w:sz w:val="22"/>
          <w:szCs w:val="22"/>
        </w:rPr>
        <w:t>Afin de permettre à tout volontaire de pouvoir participer à ces temps d’</w:t>
      </w:r>
      <w:r w:rsidR="001725E3" w:rsidRPr="008A05A7">
        <w:rPr>
          <w:sz w:val="22"/>
          <w:szCs w:val="22"/>
        </w:rPr>
        <w:t>é</w:t>
      </w:r>
      <w:r w:rsidRPr="008A05A7">
        <w:rPr>
          <w:sz w:val="22"/>
          <w:szCs w:val="22"/>
        </w:rPr>
        <w:t>changes, un roulement des participants peut être prévu. Il est opéré prioritairement par les salariés concernés ou, à défaut d’entente, par les managers.</w:t>
      </w:r>
    </w:p>
    <w:p w:rsidR="00F4066E" w:rsidRPr="008A05A7" w:rsidRDefault="00F4066E" w:rsidP="00CF6217">
      <w:pPr>
        <w:jc w:val="both"/>
        <w:outlineLvl w:val="1"/>
        <w:rPr>
          <w:sz w:val="22"/>
          <w:szCs w:val="22"/>
        </w:rPr>
      </w:pPr>
    </w:p>
    <w:p w:rsidR="004854F3" w:rsidRPr="008A05A7" w:rsidRDefault="004854F3" w:rsidP="004854F3">
      <w:pPr>
        <w:jc w:val="both"/>
        <w:outlineLvl w:val="1"/>
        <w:rPr>
          <w:sz w:val="22"/>
          <w:szCs w:val="22"/>
        </w:rPr>
      </w:pPr>
      <w:bookmarkStart w:id="97" w:name="_Toc501103302"/>
      <w:bookmarkStart w:id="98" w:name="_Toc501154391"/>
      <w:bookmarkStart w:id="99" w:name="_Toc501582760"/>
      <w:bookmarkStart w:id="100" w:name="_Toc503273594"/>
      <w:bookmarkStart w:id="101" w:name="_Toc507742664"/>
      <w:bookmarkStart w:id="102" w:name="_Toc508873557"/>
      <w:r w:rsidRPr="008A05A7">
        <w:rPr>
          <w:sz w:val="22"/>
          <w:szCs w:val="22"/>
        </w:rPr>
        <w:t xml:space="preserve">Des </w:t>
      </w:r>
      <w:r w:rsidR="005B1E2B" w:rsidRPr="008A05A7">
        <w:rPr>
          <w:sz w:val="22"/>
          <w:szCs w:val="22"/>
        </w:rPr>
        <w:t>méthodes et pratiques</w:t>
      </w:r>
      <w:r w:rsidRPr="008A05A7">
        <w:rPr>
          <w:sz w:val="22"/>
          <w:szCs w:val="22"/>
        </w:rPr>
        <w:t xml:space="preserve"> </w:t>
      </w:r>
      <w:r w:rsidR="005B1E2B" w:rsidRPr="008A05A7">
        <w:rPr>
          <w:sz w:val="22"/>
          <w:szCs w:val="22"/>
        </w:rPr>
        <w:t xml:space="preserve">d’animation de ces réunions </w:t>
      </w:r>
      <w:r w:rsidRPr="008A05A7">
        <w:rPr>
          <w:sz w:val="22"/>
          <w:szCs w:val="22"/>
        </w:rPr>
        <w:t xml:space="preserve">seront </w:t>
      </w:r>
      <w:r w:rsidR="005B1E2B" w:rsidRPr="008A05A7">
        <w:rPr>
          <w:sz w:val="22"/>
          <w:szCs w:val="22"/>
        </w:rPr>
        <w:t xml:space="preserve">communiquées </w:t>
      </w:r>
      <w:r w:rsidRPr="008A05A7">
        <w:rPr>
          <w:sz w:val="22"/>
          <w:szCs w:val="22"/>
        </w:rPr>
        <w:t xml:space="preserve">aux salariés </w:t>
      </w:r>
      <w:r w:rsidR="00505D1B" w:rsidRPr="008A05A7">
        <w:rPr>
          <w:sz w:val="22"/>
          <w:szCs w:val="22"/>
        </w:rPr>
        <w:t>afin de favoriser l’efficacité des échanges.</w:t>
      </w:r>
      <w:bookmarkEnd w:id="97"/>
      <w:bookmarkEnd w:id="98"/>
      <w:bookmarkEnd w:id="99"/>
      <w:bookmarkEnd w:id="100"/>
      <w:bookmarkEnd w:id="101"/>
      <w:bookmarkEnd w:id="102"/>
    </w:p>
    <w:p w:rsidR="004854F3" w:rsidRPr="008A05A7" w:rsidRDefault="004854F3" w:rsidP="004854F3">
      <w:pPr>
        <w:jc w:val="both"/>
        <w:outlineLvl w:val="1"/>
        <w:rPr>
          <w:sz w:val="22"/>
          <w:szCs w:val="22"/>
        </w:rPr>
      </w:pPr>
    </w:p>
    <w:p w:rsidR="004854F3" w:rsidRPr="008A05A7" w:rsidRDefault="004854F3" w:rsidP="004854F3">
      <w:pPr>
        <w:jc w:val="both"/>
        <w:outlineLvl w:val="1"/>
        <w:rPr>
          <w:sz w:val="22"/>
          <w:szCs w:val="22"/>
        </w:rPr>
      </w:pPr>
      <w:bookmarkStart w:id="103" w:name="_Toc501103303"/>
      <w:bookmarkStart w:id="104" w:name="_Toc501154392"/>
      <w:bookmarkStart w:id="105" w:name="_Toc501582761"/>
      <w:bookmarkStart w:id="106" w:name="_Toc503273595"/>
      <w:bookmarkStart w:id="107" w:name="_Toc507742665"/>
      <w:bookmarkStart w:id="108" w:name="_Toc508873558"/>
      <w:r w:rsidRPr="008A05A7">
        <w:rPr>
          <w:sz w:val="22"/>
          <w:szCs w:val="22"/>
        </w:rPr>
        <w:t>Les participants aux réunions choisiront librement les sujets en  lien avec le travail qu’ils souhaitent y aborder.</w:t>
      </w:r>
      <w:bookmarkEnd w:id="103"/>
      <w:bookmarkEnd w:id="104"/>
      <w:bookmarkEnd w:id="105"/>
      <w:bookmarkEnd w:id="106"/>
      <w:bookmarkEnd w:id="107"/>
      <w:bookmarkEnd w:id="108"/>
    </w:p>
    <w:p w:rsidR="00CB2F8B" w:rsidRPr="008A05A7" w:rsidRDefault="004854F3" w:rsidP="004854F3">
      <w:pPr>
        <w:jc w:val="both"/>
        <w:outlineLvl w:val="1"/>
        <w:rPr>
          <w:b/>
          <w:i/>
        </w:rPr>
      </w:pPr>
      <w:bookmarkStart w:id="109" w:name="_Toc501103304"/>
      <w:bookmarkStart w:id="110" w:name="_Toc501154393"/>
      <w:bookmarkStart w:id="111" w:name="_Toc501582762"/>
      <w:bookmarkStart w:id="112" w:name="_Toc503273596"/>
      <w:bookmarkStart w:id="113" w:name="_Toc507742666"/>
      <w:bookmarkStart w:id="114" w:name="_Toc508873559"/>
      <w:r w:rsidRPr="008A05A7">
        <w:rPr>
          <w:sz w:val="22"/>
          <w:szCs w:val="22"/>
        </w:rPr>
        <w:t xml:space="preserve">Ils </w:t>
      </w:r>
      <w:r w:rsidR="008B6FDD" w:rsidRPr="008A05A7">
        <w:rPr>
          <w:sz w:val="22"/>
          <w:szCs w:val="22"/>
        </w:rPr>
        <w:t>formaliseront les échanges, ainsi que</w:t>
      </w:r>
      <w:r w:rsidRPr="008A05A7">
        <w:rPr>
          <w:sz w:val="22"/>
          <w:szCs w:val="22"/>
        </w:rPr>
        <w:t xml:space="preserve"> les points qui leur semblent importants et qu’ils souhaitent partager avec leurs collègues ou soumettre à leur manager notamment pour qu’ils soient abordés lors des temps d’échange au sein de l’équipe</w:t>
      </w:r>
      <w:r w:rsidR="005B1E2B" w:rsidRPr="008A05A7">
        <w:rPr>
          <w:sz w:val="22"/>
          <w:szCs w:val="22"/>
        </w:rPr>
        <w:t xml:space="preserve"> visé à l’article 5.1</w:t>
      </w:r>
      <w:r w:rsidRPr="008A05A7">
        <w:rPr>
          <w:sz w:val="22"/>
          <w:szCs w:val="22"/>
        </w:rPr>
        <w:t>.</w:t>
      </w:r>
      <w:r w:rsidR="005113BC" w:rsidRPr="008A05A7">
        <w:rPr>
          <w:sz w:val="22"/>
          <w:szCs w:val="22"/>
        </w:rPr>
        <w:t>1.</w:t>
      </w:r>
      <w:bookmarkEnd w:id="109"/>
      <w:bookmarkEnd w:id="110"/>
      <w:bookmarkEnd w:id="111"/>
      <w:bookmarkEnd w:id="112"/>
      <w:bookmarkEnd w:id="113"/>
      <w:bookmarkEnd w:id="114"/>
    </w:p>
    <w:p w:rsidR="00CB2F8B" w:rsidRPr="008A05A7" w:rsidRDefault="00CB2F8B" w:rsidP="00477906">
      <w:pPr>
        <w:ind w:left="360" w:firstLine="708"/>
        <w:jc w:val="both"/>
        <w:outlineLvl w:val="1"/>
        <w:rPr>
          <w:b/>
          <w:i/>
        </w:rPr>
      </w:pPr>
    </w:p>
    <w:p w:rsidR="001F1AE7" w:rsidRPr="008A05A7" w:rsidRDefault="004854F3" w:rsidP="00505D1B">
      <w:pPr>
        <w:jc w:val="both"/>
        <w:outlineLvl w:val="1"/>
        <w:rPr>
          <w:sz w:val="22"/>
          <w:szCs w:val="22"/>
        </w:rPr>
      </w:pPr>
      <w:bookmarkStart w:id="115" w:name="_Toc507742667"/>
      <w:bookmarkStart w:id="116" w:name="_Toc508873560"/>
      <w:bookmarkStart w:id="117" w:name="_Toc501103305"/>
      <w:bookmarkStart w:id="118" w:name="_Toc501154394"/>
      <w:bookmarkStart w:id="119" w:name="_Toc501582763"/>
      <w:bookmarkStart w:id="120" w:name="_Toc503273597"/>
      <w:r w:rsidRPr="008A05A7">
        <w:rPr>
          <w:sz w:val="22"/>
          <w:szCs w:val="22"/>
        </w:rPr>
        <w:t xml:space="preserve">Ces temps d’échange </w:t>
      </w:r>
      <w:r w:rsidR="00505D1B" w:rsidRPr="008A05A7">
        <w:rPr>
          <w:sz w:val="22"/>
          <w:szCs w:val="22"/>
        </w:rPr>
        <w:t xml:space="preserve">entre pairs </w:t>
      </w:r>
      <w:r w:rsidRPr="008A05A7">
        <w:rPr>
          <w:sz w:val="22"/>
          <w:szCs w:val="22"/>
        </w:rPr>
        <w:t xml:space="preserve">ont lieu </w:t>
      </w:r>
      <w:r w:rsidR="00505D1B" w:rsidRPr="008A05A7">
        <w:rPr>
          <w:sz w:val="22"/>
          <w:szCs w:val="22"/>
        </w:rPr>
        <w:t xml:space="preserve">dans la limite </w:t>
      </w:r>
      <w:r w:rsidR="00467DAB" w:rsidRPr="008A05A7">
        <w:rPr>
          <w:sz w:val="22"/>
          <w:szCs w:val="22"/>
        </w:rPr>
        <w:t>globale</w:t>
      </w:r>
      <w:r w:rsidR="00BC04BF" w:rsidRPr="008A05A7">
        <w:rPr>
          <w:sz w:val="22"/>
          <w:szCs w:val="22"/>
        </w:rPr>
        <w:t xml:space="preserve"> </w:t>
      </w:r>
      <w:r w:rsidR="00505D1B" w:rsidRPr="008A05A7">
        <w:rPr>
          <w:sz w:val="22"/>
          <w:szCs w:val="22"/>
        </w:rPr>
        <w:t>d</w:t>
      </w:r>
      <w:r w:rsidR="001F1AE7" w:rsidRPr="008A05A7">
        <w:rPr>
          <w:sz w:val="22"/>
          <w:szCs w:val="22"/>
        </w:rPr>
        <w:t>e 4 heures par an</w:t>
      </w:r>
      <w:r w:rsidR="00467DAB" w:rsidRPr="008A05A7">
        <w:rPr>
          <w:sz w:val="22"/>
          <w:szCs w:val="22"/>
        </w:rPr>
        <w:t xml:space="preserve"> au sein d’une même équipe.</w:t>
      </w:r>
      <w:bookmarkEnd w:id="115"/>
      <w:bookmarkEnd w:id="116"/>
    </w:p>
    <w:p w:rsidR="001F1AE7" w:rsidRPr="008A05A7" w:rsidRDefault="001F1AE7" w:rsidP="00505D1B">
      <w:pPr>
        <w:jc w:val="both"/>
        <w:outlineLvl w:val="1"/>
        <w:rPr>
          <w:sz w:val="22"/>
          <w:szCs w:val="22"/>
        </w:rPr>
      </w:pPr>
    </w:p>
    <w:p w:rsidR="00467DAB" w:rsidRPr="008A05A7" w:rsidRDefault="001F1AE7" w:rsidP="00505D1B">
      <w:pPr>
        <w:jc w:val="both"/>
        <w:outlineLvl w:val="1"/>
        <w:rPr>
          <w:sz w:val="22"/>
          <w:szCs w:val="22"/>
        </w:rPr>
      </w:pPr>
      <w:bookmarkStart w:id="121" w:name="_Toc507742668"/>
      <w:bookmarkStart w:id="122" w:name="_Toc508873561"/>
      <w:r w:rsidRPr="008A05A7">
        <w:rPr>
          <w:sz w:val="22"/>
          <w:szCs w:val="22"/>
        </w:rPr>
        <w:t xml:space="preserve">Les modalités d’organisation de ces réunions (fréquence, durée, etc .), seront précisées au sein de chaque </w:t>
      </w:r>
      <w:r w:rsidR="000A759A" w:rsidRPr="008A05A7">
        <w:rPr>
          <w:sz w:val="22"/>
          <w:szCs w:val="22"/>
        </w:rPr>
        <w:t>entreprise</w:t>
      </w:r>
      <w:r w:rsidR="00EA0A5C" w:rsidRPr="008A05A7">
        <w:rPr>
          <w:sz w:val="22"/>
          <w:szCs w:val="22"/>
        </w:rPr>
        <w:t>/établissement</w:t>
      </w:r>
      <w:r w:rsidRPr="008A05A7">
        <w:rPr>
          <w:sz w:val="22"/>
          <w:szCs w:val="22"/>
        </w:rPr>
        <w:t xml:space="preserve">, </w:t>
      </w:r>
      <w:r w:rsidR="00467DAB" w:rsidRPr="008A05A7">
        <w:rPr>
          <w:sz w:val="22"/>
          <w:szCs w:val="22"/>
        </w:rPr>
        <w:t>compte tenu des besoins liés à l’activité de chaque service.</w:t>
      </w:r>
      <w:bookmarkEnd w:id="121"/>
      <w:bookmarkEnd w:id="122"/>
    </w:p>
    <w:bookmarkEnd w:id="117"/>
    <w:bookmarkEnd w:id="118"/>
    <w:bookmarkEnd w:id="119"/>
    <w:bookmarkEnd w:id="120"/>
    <w:p w:rsidR="00467DAB" w:rsidRPr="008A05A7" w:rsidRDefault="00467DAB" w:rsidP="00505D1B">
      <w:pPr>
        <w:jc w:val="both"/>
        <w:outlineLvl w:val="1"/>
        <w:rPr>
          <w:sz w:val="22"/>
          <w:szCs w:val="22"/>
        </w:rPr>
      </w:pPr>
    </w:p>
    <w:p w:rsidR="00467DAB" w:rsidRPr="008A05A7" w:rsidRDefault="00467DAB" w:rsidP="00505D1B">
      <w:pPr>
        <w:jc w:val="both"/>
        <w:outlineLvl w:val="1"/>
        <w:rPr>
          <w:sz w:val="22"/>
          <w:szCs w:val="22"/>
        </w:rPr>
      </w:pPr>
      <w:bookmarkStart w:id="123" w:name="_Toc507742669"/>
      <w:bookmarkStart w:id="124" w:name="_Toc508873562"/>
      <w:r w:rsidRPr="008A05A7">
        <w:rPr>
          <w:sz w:val="22"/>
          <w:szCs w:val="22"/>
        </w:rPr>
        <w:t>Les réunions pourront être reportées en cas d’urgence ou d’évènements imprévisibles.</w:t>
      </w:r>
      <w:bookmarkEnd w:id="123"/>
      <w:bookmarkEnd w:id="124"/>
    </w:p>
    <w:p w:rsidR="00AE290F" w:rsidRPr="008A05A7" w:rsidRDefault="00AE290F" w:rsidP="00505D1B">
      <w:pPr>
        <w:jc w:val="both"/>
        <w:outlineLvl w:val="1"/>
        <w:rPr>
          <w:sz w:val="22"/>
          <w:szCs w:val="22"/>
        </w:rPr>
      </w:pPr>
    </w:p>
    <w:p w:rsidR="00AE290F" w:rsidRPr="008A05A7" w:rsidRDefault="00AE290F" w:rsidP="00AE290F">
      <w:pPr>
        <w:autoSpaceDE w:val="0"/>
        <w:autoSpaceDN w:val="0"/>
        <w:adjustRightInd w:val="0"/>
        <w:ind w:firstLine="708"/>
        <w:jc w:val="both"/>
        <w:rPr>
          <w:b/>
          <w:bCs/>
        </w:rPr>
      </w:pPr>
      <w:r w:rsidRPr="008A05A7">
        <w:rPr>
          <w:b/>
          <w:bCs/>
        </w:rPr>
        <w:t>Article 5.2 – Dispositif de recueil de l’expression des salariés au sein du Groupe</w:t>
      </w:r>
    </w:p>
    <w:p w:rsidR="00AE290F" w:rsidRPr="008A05A7" w:rsidRDefault="00AE290F" w:rsidP="00AE290F">
      <w:pPr>
        <w:autoSpaceDE w:val="0"/>
        <w:autoSpaceDN w:val="0"/>
        <w:adjustRightInd w:val="0"/>
        <w:jc w:val="both"/>
        <w:rPr>
          <w:b/>
          <w:bCs/>
        </w:rPr>
      </w:pPr>
    </w:p>
    <w:p w:rsidR="00D21408" w:rsidRPr="008A05A7" w:rsidRDefault="00AE290F" w:rsidP="007A2EB1">
      <w:pPr>
        <w:jc w:val="both"/>
        <w:rPr>
          <w:sz w:val="22"/>
          <w:szCs w:val="22"/>
        </w:rPr>
      </w:pPr>
      <w:r w:rsidRPr="008A05A7">
        <w:rPr>
          <w:sz w:val="22"/>
          <w:szCs w:val="22"/>
        </w:rPr>
        <w:t>En complément des mesures précédentes, le Groupe met en place un dispositif de recueil et de traitement de l’expression des salariés dans une logique d’amélioration continue de la qualité du travail et de service rendu aux clients.</w:t>
      </w:r>
    </w:p>
    <w:p w:rsidR="00EA0A5C" w:rsidRPr="008A05A7" w:rsidRDefault="00EA0A5C" w:rsidP="007A2EB1">
      <w:pPr>
        <w:jc w:val="both"/>
        <w:rPr>
          <w:sz w:val="22"/>
          <w:szCs w:val="22"/>
        </w:rPr>
      </w:pPr>
    </w:p>
    <w:p w:rsidR="00364FAF" w:rsidRPr="008A05A7" w:rsidRDefault="00153425" w:rsidP="009222BC">
      <w:pPr>
        <w:ind w:firstLine="708"/>
        <w:jc w:val="both"/>
        <w:outlineLvl w:val="1"/>
        <w:rPr>
          <w:b/>
        </w:rPr>
      </w:pPr>
      <w:bookmarkStart w:id="125" w:name="_Toc508873563"/>
      <w:r w:rsidRPr="008A05A7">
        <w:rPr>
          <w:b/>
        </w:rPr>
        <w:t>Article 5.3 – Expression sur les sujets de la Qualité de vie au Travail</w:t>
      </w:r>
      <w:bookmarkEnd w:id="125"/>
    </w:p>
    <w:p w:rsidR="009C6168" w:rsidRPr="008A05A7" w:rsidRDefault="009C6168" w:rsidP="009C6168">
      <w:pPr>
        <w:ind w:firstLine="360"/>
        <w:jc w:val="both"/>
        <w:outlineLvl w:val="1"/>
        <w:rPr>
          <w:b/>
        </w:rPr>
      </w:pPr>
    </w:p>
    <w:p w:rsidR="009C6168" w:rsidRPr="008A05A7" w:rsidRDefault="00142AE8" w:rsidP="009C6168">
      <w:pPr>
        <w:jc w:val="both"/>
        <w:outlineLvl w:val="1"/>
        <w:rPr>
          <w:sz w:val="22"/>
          <w:szCs w:val="22"/>
        </w:rPr>
      </w:pPr>
      <w:bookmarkStart w:id="126" w:name="_Toc501103308"/>
      <w:bookmarkStart w:id="127" w:name="_Toc501154397"/>
      <w:bookmarkStart w:id="128" w:name="_Toc501582766"/>
      <w:bookmarkStart w:id="129" w:name="_Toc503273600"/>
      <w:bookmarkStart w:id="130" w:name="_Toc507742671"/>
      <w:bookmarkStart w:id="131" w:name="_Toc508873564"/>
      <w:r w:rsidRPr="008A05A7">
        <w:rPr>
          <w:sz w:val="22"/>
          <w:szCs w:val="22"/>
        </w:rPr>
        <w:t xml:space="preserve">En complément des précédentes modalités d’expression, des entretiens individuels ou collectifs avec les collaborateurs </w:t>
      </w:r>
      <w:r w:rsidR="0047797D" w:rsidRPr="008A05A7">
        <w:rPr>
          <w:sz w:val="22"/>
          <w:szCs w:val="22"/>
        </w:rPr>
        <w:t xml:space="preserve">peuvent au besoin être organisés sur les sujets de </w:t>
      </w:r>
      <w:r w:rsidR="000D649C" w:rsidRPr="008A05A7">
        <w:rPr>
          <w:sz w:val="22"/>
          <w:szCs w:val="22"/>
        </w:rPr>
        <w:t>Q</w:t>
      </w:r>
      <w:r w:rsidR="0047797D" w:rsidRPr="008A05A7">
        <w:rPr>
          <w:sz w:val="22"/>
          <w:szCs w:val="22"/>
        </w:rPr>
        <w:t xml:space="preserve">ualité de </w:t>
      </w:r>
      <w:r w:rsidR="000D649C" w:rsidRPr="008A05A7">
        <w:rPr>
          <w:sz w:val="22"/>
          <w:szCs w:val="22"/>
        </w:rPr>
        <w:t>V</w:t>
      </w:r>
      <w:r w:rsidR="0047797D" w:rsidRPr="008A05A7">
        <w:rPr>
          <w:sz w:val="22"/>
          <w:szCs w:val="22"/>
        </w:rPr>
        <w:t xml:space="preserve">ie au </w:t>
      </w:r>
      <w:r w:rsidR="000D649C" w:rsidRPr="008A05A7">
        <w:rPr>
          <w:sz w:val="22"/>
          <w:szCs w:val="22"/>
        </w:rPr>
        <w:t>T</w:t>
      </w:r>
      <w:r w:rsidR="0047797D" w:rsidRPr="008A05A7">
        <w:rPr>
          <w:sz w:val="22"/>
          <w:szCs w:val="22"/>
        </w:rPr>
        <w:t>ravail. Ces entretiens</w:t>
      </w:r>
      <w:r w:rsidR="00645EF8" w:rsidRPr="008A05A7">
        <w:rPr>
          <w:sz w:val="22"/>
          <w:szCs w:val="22"/>
        </w:rPr>
        <w:t xml:space="preserve"> sont menés par les services des </w:t>
      </w:r>
      <w:r w:rsidR="001C6FFB" w:rsidRPr="008A05A7">
        <w:rPr>
          <w:sz w:val="22"/>
          <w:szCs w:val="22"/>
        </w:rPr>
        <w:t>R</w:t>
      </w:r>
      <w:r w:rsidR="00645EF8" w:rsidRPr="008A05A7">
        <w:rPr>
          <w:sz w:val="22"/>
          <w:szCs w:val="22"/>
        </w:rPr>
        <w:t xml:space="preserve">essources </w:t>
      </w:r>
      <w:r w:rsidR="001C6FFB" w:rsidRPr="008A05A7">
        <w:rPr>
          <w:sz w:val="22"/>
          <w:szCs w:val="22"/>
        </w:rPr>
        <w:t>H</w:t>
      </w:r>
      <w:r w:rsidR="00645EF8" w:rsidRPr="008A05A7">
        <w:rPr>
          <w:sz w:val="22"/>
          <w:szCs w:val="22"/>
        </w:rPr>
        <w:t>umaines ou le réseau Qualité de Vie au Travail</w:t>
      </w:r>
      <w:r w:rsidR="0047797D" w:rsidRPr="008A05A7">
        <w:rPr>
          <w:sz w:val="22"/>
          <w:szCs w:val="22"/>
        </w:rPr>
        <w:t xml:space="preserve"> </w:t>
      </w:r>
      <w:r w:rsidR="00AE290F" w:rsidRPr="008A05A7">
        <w:rPr>
          <w:sz w:val="22"/>
          <w:szCs w:val="22"/>
        </w:rPr>
        <w:t>et</w:t>
      </w:r>
      <w:r w:rsidR="0063392E" w:rsidRPr="008A05A7">
        <w:rPr>
          <w:sz w:val="22"/>
          <w:szCs w:val="22"/>
        </w:rPr>
        <w:t xml:space="preserve"> </w:t>
      </w:r>
      <w:r w:rsidR="0047797D" w:rsidRPr="008A05A7">
        <w:rPr>
          <w:sz w:val="22"/>
          <w:szCs w:val="22"/>
        </w:rPr>
        <w:t xml:space="preserve">interviennent </w:t>
      </w:r>
      <w:r w:rsidRPr="008A05A7">
        <w:rPr>
          <w:sz w:val="22"/>
          <w:szCs w:val="22"/>
        </w:rPr>
        <w:t>dans le cadre de la démarche d’évaluation ou d’une problématique identifiée.</w:t>
      </w:r>
      <w:bookmarkEnd w:id="126"/>
      <w:bookmarkEnd w:id="127"/>
      <w:bookmarkEnd w:id="128"/>
      <w:bookmarkEnd w:id="129"/>
      <w:bookmarkEnd w:id="130"/>
      <w:bookmarkEnd w:id="131"/>
    </w:p>
    <w:p w:rsidR="009C6168" w:rsidRPr="008A05A7" w:rsidRDefault="009C6168" w:rsidP="009C6168">
      <w:pPr>
        <w:jc w:val="both"/>
        <w:outlineLvl w:val="1"/>
        <w:rPr>
          <w:sz w:val="22"/>
          <w:szCs w:val="22"/>
        </w:rPr>
      </w:pPr>
    </w:p>
    <w:p w:rsidR="009C6168" w:rsidRPr="008A05A7" w:rsidRDefault="00142AE8" w:rsidP="009C6168">
      <w:pPr>
        <w:jc w:val="both"/>
        <w:outlineLvl w:val="1"/>
      </w:pPr>
      <w:bookmarkStart w:id="132" w:name="_Toc501103309"/>
      <w:bookmarkStart w:id="133" w:name="_Toc501154398"/>
      <w:bookmarkStart w:id="134" w:name="_Toc501582767"/>
      <w:bookmarkStart w:id="135" w:name="_Toc503273601"/>
      <w:bookmarkStart w:id="136" w:name="_Toc507742672"/>
      <w:bookmarkStart w:id="137" w:name="_Toc508873565"/>
      <w:r w:rsidRPr="008A05A7">
        <w:rPr>
          <w:sz w:val="22"/>
          <w:szCs w:val="22"/>
        </w:rPr>
        <w:t>Les modalités de tenues de ces entretiens, diffèrent selon le contexte dans lesquels ils interviennent et selon leur objet</w:t>
      </w:r>
      <w:r w:rsidR="009C6168" w:rsidRPr="008A05A7">
        <w:t>.</w:t>
      </w:r>
      <w:bookmarkEnd w:id="132"/>
      <w:bookmarkEnd w:id="133"/>
      <w:bookmarkEnd w:id="134"/>
      <w:bookmarkEnd w:id="135"/>
      <w:bookmarkEnd w:id="136"/>
      <w:bookmarkEnd w:id="137"/>
    </w:p>
    <w:p w:rsidR="004B33FF" w:rsidRPr="008A05A7" w:rsidRDefault="004B33FF" w:rsidP="007A2EB1">
      <w:pPr>
        <w:jc w:val="both"/>
        <w:rPr>
          <w:sz w:val="22"/>
          <w:szCs w:val="22"/>
        </w:rPr>
      </w:pPr>
    </w:p>
    <w:p w:rsidR="00A343E6" w:rsidRPr="008A05A7" w:rsidRDefault="00A343E6" w:rsidP="007A2EB1">
      <w:pPr>
        <w:jc w:val="both"/>
        <w:rPr>
          <w:sz w:val="22"/>
          <w:szCs w:val="22"/>
        </w:rPr>
      </w:pPr>
    </w:p>
    <w:p w:rsidR="00A343E6" w:rsidRPr="008A05A7" w:rsidRDefault="00A343E6" w:rsidP="00A343E6">
      <w:pPr>
        <w:jc w:val="both"/>
        <w:outlineLvl w:val="0"/>
        <w:rPr>
          <w:b/>
          <w:sz w:val="26"/>
          <w:szCs w:val="26"/>
          <w:u w:val="single"/>
        </w:rPr>
      </w:pPr>
      <w:bookmarkStart w:id="138" w:name="_Toc508873566"/>
      <w:r w:rsidRPr="008A05A7">
        <w:rPr>
          <w:b/>
          <w:sz w:val="26"/>
          <w:szCs w:val="26"/>
          <w:u w:val="single"/>
        </w:rPr>
        <w:t xml:space="preserve">CHAPITRE 6 – </w:t>
      </w:r>
      <w:r w:rsidR="00E374E4" w:rsidRPr="008A05A7">
        <w:rPr>
          <w:b/>
          <w:sz w:val="26"/>
          <w:szCs w:val="26"/>
          <w:u w:val="single"/>
        </w:rPr>
        <w:t>INCIT</w:t>
      </w:r>
      <w:r w:rsidRPr="008A05A7">
        <w:rPr>
          <w:b/>
          <w:sz w:val="26"/>
          <w:szCs w:val="26"/>
          <w:u w:val="single"/>
        </w:rPr>
        <w:t xml:space="preserve">ER </w:t>
      </w:r>
      <w:r w:rsidR="007D3EB7" w:rsidRPr="008A05A7">
        <w:rPr>
          <w:b/>
          <w:sz w:val="26"/>
          <w:szCs w:val="26"/>
          <w:u w:val="single"/>
        </w:rPr>
        <w:t xml:space="preserve">A </w:t>
      </w:r>
      <w:r w:rsidRPr="008A05A7">
        <w:rPr>
          <w:b/>
          <w:sz w:val="26"/>
          <w:szCs w:val="26"/>
          <w:u w:val="single"/>
        </w:rPr>
        <w:t>L’INNOVATION ET L’EXPERIMENTATION</w:t>
      </w:r>
      <w:bookmarkEnd w:id="138"/>
    </w:p>
    <w:p w:rsidR="00A343E6" w:rsidRPr="008A05A7" w:rsidRDefault="00A343E6" w:rsidP="00A343E6">
      <w:pPr>
        <w:jc w:val="both"/>
        <w:rPr>
          <w:sz w:val="22"/>
          <w:szCs w:val="22"/>
        </w:rPr>
      </w:pPr>
    </w:p>
    <w:p w:rsidR="00A343E6" w:rsidRPr="008A05A7" w:rsidRDefault="00A343E6" w:rsidP="00A343E6">
      <w:pPr>
        <w:jc w:val="both"/>
        <w:rPr>
          <w:sz w:val="22"/>
          <w:szCs w:val="22"/>
        </w:rPr>
      </w:pPr>
      <w:r w:rsidRPr="008A05A7">
        <w:rPr>
          <w:sz w:val="22"/>
          <w:szCs w:val="22"/>
        </w:rPr>
        <w:t>Le Groupe a conscience de l’intérêt partagé de permettre aux salariés de proposer des idées innovantes et d’expérimenter.</w:t>
      </w:r>
    </w:p>
    <w:p w:rsidR="00A343E6" w:rsidRPr="008A05A7" w:rsidRDefault="00A343E6" w:rsidP="00A343E6">
      <w:pPr>
        <w:jc w:val="both"/>
        <w:rPr>
          <w:sz w:val="22"/>
          <w:szCs w:val="22"/>
        </w:rPr>
      </w:pPr>
    </w:p>
    <w:p w:rsidR="00A343E6" w:rsidRPr="008A05A7" w:rsidRDefault="00BB41CD" w:rsidP="00A343E6">
      <w:pPr>
        <w:jc w:val="both"/>
        <w:rPr>
          <w:color w:val="000000"/>
          <w:sz w:val="22"/>
          <w:szCs w:val="22"/>
        </w:rPr>
      </w:pPr>
      <w:r w:rsidRPr="008A05A7">
        <w:rPr>
          <w:color w:val="000000"/>
          <w:sz w:val="22"/>
          <w:szCs w:val="22"/>
        </w:rPr>
        <w:t xml:space="preserve">A ce titre, </w:t>
      </w:r>
      <w:r w:rsidR="00F446B6" w:rsidRPr="008A05A7">
        <w:rPr>
          <w:color w:val="000000"/>
          <w:sz w:val="22"/>
          <w:szCs w:val="22"/>
        </w:rPr>
        <w:t>les parties</w:t>
      </w:r>
      <w:r w:rsidR="00A343E6" w:rsidRPr="008A05A7">
        <w:rPr>
          <w:color w:val="000000"/>
          <w:sz w:val="22"/>
          <w:szCs w:val="22"/>
        </w:rPr>
        <w:t xml:space="preserve"> encourage</w:t>
      </w:r>
      <w:r w:rsidR="00F446B6" w:rsidRPr="008A05A7">
        <w:rPr>
          <w:color w:val="000000"/>
          <w:sz w:val="22"/>
          <w:szCs w:val="22"/>
        </w:rPr>
        <w:t>nt</w:t>
      </w:r>
      <w:r w:rsidR="00A343E6" w:rsidRPr="008A05A7">
        <w:rPr>
          <w:color w:val="000000"/>
          <w:sz w:val="22"/>
          <w:szCs w:val="22"/>
        </w:rPr>
        <w:t xml:space="preserve"> les initiatives métiers </w:t>
      </w:r>
      <w:r w:rsidR="00F446B6" w:rsidRPr="008A05A7">
        <w:rPr>
          <w:color w:val="000000"/>
          <w:sz w:val="22"/>
          <w:szCs w:val="22"/>
        </w:rPr>
        <w:t xml:space="preserve">ou dispositifs </w:t>
      </w:r>
      <w:r w:rsidR="00A343E6" w:rsidRPr="008A05A7">
        <w:rPr>
          <w:color w:val="000000"/>
          <w:sz w:val="22"/>
          <w:szCs w:val="22"/>
        </w:rPr>
        <w:t xml:space="preserve">ayant pour effet de permettre aux salariés </w:t>
      </w:r>
      <w:r w:rsidR="006513DB" w:rsidRPr="008A05A7">
        <w:rPr>
          <w:color w:val="000000"/>
          <w:sz w:val="22"/>
          <w:szCs w:val="22"/>
        </w:rPr>
        <w:t xml:space="preserve">de </w:t>
      </w:r>
      <w:r w:rsidR="00A343E6" w:rsidRPr="008A05A7">
        <w:rPr>
          <w:color w:val="000000"/>
          <w:sz w:val="22"/>
          <w:szCs w:val="22"/>
        </w:rPr>
        <w:t xml:space="preserve">faire part </w:t>
      </w:r>
      <w:r w:rsidR="00F446B6" w:rsidRPr="008A05A7">
        <w:rPr>
          <w:color w:val="000000"/>
          <w:sz w:val="22"/>
          <w:szCs w:val="22"/>
        </w:rPr>
        <w:t xml:space="preserve">d’idées, </w:t>
      </w:r>
      <w:r w:rsidR="00A343E6" w:rsidRPr="008A05A7">
        <w:rPr>
          <w:color w:val="000000"/>
          <w:sz w:val="22"/>
          <w:szCs w:val="22"/>
        </w:rPr>
        <w:t>de propositions d’évolution ou d’amélioration tant sur la relation client que sur l’environnement de travail</w:t>
      </w:r>
      <w:r w:rsidR="00F446B6" w:rsidRPr="008A05A7">
        <w:rPr>
          <w:color w:val="000000"/>
          <w:sz w:val="22"/>
          <w:szCs w:val="22"/>
        </w:rPr>
        <w:t xml:space="preserve"> et le travail lui-même</w:t>
      </w:r>
      <w:r w:rsidR="00A343E6" w:rsidRPr="008A05A7">
        <w:rPr>
          <w:color w:val="000000"/>
          <w:sz w:val="22"/>
          <w:szCs w:val="22"/>
        </w:rPr>
        <w:t xml:space="preserve">. </w:t>
      </w:r>
      <w:r w:rsidR="00AC7D40" w:rsidRPr="008A05A7">
        <w:rPr>
          <w:color w:val="000000"/>
          <w:sz w:val="22"/>
          <w:szCs w:val="22"/>
        </w:rPr>
        <w:t xml:space="preserve">Il doit être donné la possibilité d’expérimenter au plus près du terrain. </w:t>
      </w:r>
      <w:r w:rsidR="00A343E6" w:rsidRPr="008A05A7">
        <w:rPr>
          <w:color w:val="000000"/>
          <w:sz w:val="22"/>
          <w:szCs w:val="22"/>
        </w:rPr>
        <w:t xml:space="preserve">La Direction rappelle qu’un retour vers le collaborateur sur les propositions </w:t>
      </w:r>
      <w:r w:rsidR="00F446B6" w:rsidRPr="008A05A7">
        <w:rPr>
          <w:color w:val="000000"/>
          <w:sz w:val="22"/>
          <w:szCs w:val="22"/>
        </w:rPr>
        <w:t xml:space="preserve">ainsi </w:t>
      </w:r>
      <w:r w:rsidR="00A343E6" w:rsidRPr="008A05A7">
        <w:rPr>
          <w:color w:val="000000"/>
          <w:sz w:val="22"/>
          <w:szCs w:val="22"/>
        </w:rPr>
        <w:t>effectuées</w:t>
      </w:r>
      <w:r w:rsidR="007D2483" w:rsidRPr="008A05A7">
        <w:rPr>
          <w:color w:val="000000"/>
          <w:sz w:val="22"/>
          <w:szCs w:val="22"/>
        </w:rPr>
        <w:t xml:space="preserve"> </w:t>
      </w:r>
      <w:r w:rsidR="00EC1DAC" w:rsidRPr="008A05A7">
        <w:rPr>
          <w:color w:val="000000"/>
          <w:sz w:val="22"/>
          <w:szCs w:val="22"/>
        </w:rPr>
        <w:t xml:space="preserve">ainsi </w:t>
      </w:r>
      <w:r w:rsidR="007D2483" w:rsidRPr="008A05A7">
        <w:rPr>
          <w:color w:val="000000"/>
          <w:sz w:val="22"/>
          <w:szCs w:val="22"/>
        </w:rPr>
        <w:t xml:space="preserve">que </w:t>
      </w:r>
      <w:r w:rsidR="00A343E6" w:rsidRPr="008A05A7">
        <w:rPr>
          <w:color w:val="000000"/>
          <w:sz w:val="22"/>
          <w:szCs w:val="22"/>
        </w:rPr>
        <w:t>la valorisation</w:t>
      </w:r>
      <w:r w:rsidR="00F446B6" w:rsidRPr="008A05A7">
        <w:rPr>
          <w:color w:val="000000"/>
          <w:sz w:val="22"/>
          <w:szCs w:val="22"/>
        </w:rPr>
        <w:t>, sous toutes ses formes,</w:t>
      </w:r>
      <w:r w:rsidR="00A343E6" w:rsidRPr="008A05A7">
        <w:rPr>
          <w:color w:val="000000"/>
          <w:sz w:val="22"/>
          <w:szCs w:val="22"/>
        </w:rPr>
        <w:t xml:space="preserve"> des </w:t>
      </w:r>
      <w:r w:rsidR="00F446B6" w:rsidRPr="008A05A7">
        <w:rPr>
          <w:color w:val="000000"/>
          <w:sz w:val="22"/>
          <w:szCs w:val="22"/>
        </w:rPr>
        <w:t>idées retenues (</w:t>
      </w:r>
      <w:r w:rsidR="00A343E6" w:rsidRPr="008A05A7">
        <w:rPr>
          <w:color w:val="000000"/>
          <w:sz w:val="22"/>
          <w:szCs w:val="22"/>
        </w:rPr>
        <w:t>y compris par la communication, la participation à la concrétisation des propositions etc.</w:t>
      </w:r>
      <w:r w:rsidR="00F446B6" w:rsidRPr="008A05A7">
        <w:rPr>
          <w:color w:val="000000"/>
          <w:sz w:val="22"/>
          <w:szCs w:val="22"/>
        </w:rPr>
        <w:t>)</w:t>
      </w:r>
      <w:r w:rsidR="00A343E6" w:rsidRPr="008A05A7">
        <w:rPr>
          <w:color w:val="000000"/>
          <w:sz w:val="22"/>
          <w:szCs w:val="22"/>
        </w:rPr>
        <w:t xml:space="preserve"> sont de nature à favoriser l’implication des salariés au quotidien.</w:t>
      </w:r>
    </w:p>
    <w:p w:rsidR="00AC7D40" w:rsidRPr="008A05A7" w:rsidRDefault="00AC7D40" w:rsidP="00A343E6">
      <w:pPr>
        <w:jc w:val="both"/>
        <w:rPr>
          <w:color w:val="000000"/>
          <w:sz w:val="22"/>
          <w:szCs w:val="22"/>
        </w:rPr>
      </w:pPr>
    </w:p>
    <w:p w:rsidR="00AC7D40" w:rsidRPr="008A05A7" w:rsidRDefault="00AC7D40" w:rsidP="00AC7D40">
      <w:pPr>
        <w:jc w:val="both"/>
        <w:rPr>
          <w:color w:val="000000"/>
          <w:sz w:val="22"/>
          <w:szCs w:val="22"/>
        </w:rPr>
      </w:pPr>
      <w:r w:rsidRPr="008A05A7">
        <w:rPr>
          <w:color w:val="000000"/>
          <w:sz w:val="22"/>
          <w:szCs w:val="22"/>
        </w:rPr>
        <w:t xml:space="preserve">Il est rappelé que la capacité à innover et à expérimenter </w:t>
      </w:r>
      <w:r w:rsidR="00F46881" w:rsidRPr="008A05A7">
        <w:rPr>
          <w:color w:val="000000"/>
          <w:sz w:val="22"/>
          <w:szCs w:val="22"/>
        </w:rPr>
        <w:t xml:space="preserve">des salariés </w:t>
      </w:r>
      <w:r w:rsidRPr="008A05A7">
        <w:rPr>
          <w:color w:val="000000"/>
          <w:sz w:val="22"/>
          <w:szCs w:val="22"/>
        </w:rPr>
        <w:t xml:space="preserve">dépend </w:t>
      </w:r>
      <w:r w:rsidR="0070696C" w:rsidRPr="008A05A7">
        <w:rPr>
          <w:color w:val="000000"/>
          <w:sz w:val="22"/>
          <w:szCs w:val="22"/>
        </w:rPr>
        <w:t xml:space="preserve">notamment </w:t>
      </w:r>
      <w:r w:rsidR="00F46881" w:rsidRPr="008A05A7">
        <w:rPr>
          <w:color w:val="000000"/>
          <w:sz w:val="22"/>
          <w:szCs w:val="22"/>
        </w:rPr>
        <w:t xml:space="preserve">de leur </w:t>
      </w:r>
      <w:r w:rsidRPr="008A05A7">
        <w:rPr>
          <w:color w:val="000000"/>
          <w:sz w:val="22"/>
          <w:szCs w:val="22"/>
        </w:rPr>
        <w:t>autonomie dans</w:t>
      </w:r>
      <w:r w:rsidR="00F46881" w:rsidRPr="008A05A7">
        <w:rPr>
          <w:color w:val="000000"/>
          <w:sz w:val="22"/>
          <w:szCs w:val="22"/>
        </w:rPr>
        <w:t xml:space="preserve"> la réalisation de leurs tâches, de leur possibilité de s’exprimer sur leur travail et de la manière dont ils sont impliqu</w:t>
      </w:r>
      <w:r w:rsidR="00CC48EA" w:rsidRPr="008A05A7">
        <w:rPr>
          <w:color w:val="000000"/>
          <w:sz w:val="22"/>
          <w:szCs w:val="22"/>
        </w:rPr>
        <w:t>és</w:t>
      </w:r>
      <w:r w:rsidR="00F46881" w:rsidRPr="008A05A7">
        <w:rPr>
          <w:color w:val="000000"/>
          <w:sz w:val="22"/>
          <w:szCs w:val="22"/>
        </w:rPr>
        <w:t xml:space="preserve"> par leur manager.</w:t>
      </w:r>
      <w:r w:rsidRPr="008A05A7">
        <w:rPr>
          <w:color w:val="000000"/>
          <w:sz w:val="22"/>
          <w:szCs w:val="22"/>
        </w:rPr>
        <w:t xml:space="preserve"> Les Directions métiers et les managers doivent veiller</w:t>
      </w:r>
      <w:r w:rsidR="00F46881" w:rsidRPr="008A05A7">
        <w:rPr>
          <w:color w:val="000000"/>
          <w:sz w:val="22"/>
          <w:szCs w:val="22"/>
        </w:rPr>
        <w:t xml:space="preserve">, dans le cadre des contraintes liées à l’activité, </w:t>
      </w:r>
      <w:r w:rsidRPr="008A05A7">
        <w:rPr>
          <w:color w:val="000000"/>
          <w:sz w:val="22"/>
          <w:szCs w:val="22"/>
        </w:rPr>
        <w:t>à ce que les salariés disposent</w:t>
      </w:r>
      <w:r w:rsidR="00F46881" w:rsidRPr="008A05A7">
        <w:rPr>
          <w:color w:val="000000"/>
          <w:sz w:val="22"/>
          <w:szCs w:val="22"/>
        </w:rPr>
        <w:t xml:space="preserve"> de l’autonomie, de l’implication et de l’expression </w:t>
      </w:r>
      <w:r w:rsidRPr="008A05A7">
        <w:rPr>
          <w:color w:val="000000"/>
          <w:sz w:val="22"/>
          <w:szCs w:val="22"/>
        </w:rPr>
        <w:t>nécessaire</w:t>
      </w:r>
      <w:r w:rsidR="00F46881" w:rsidRPr="008A05A7">
        <w:rPr>
          <w:color w:val="000000"/>
          <w:sz w:val="22"/>
          <w:szCs w:val="22"/>
        </w:rPr>
        <w:t>s</w:t>
      </w:r>
      <w:r w:rsidRPr="008A05A7">
        <w:rPr>
          <w:color w:val="000000"/>
          <w:sz w:val="22"/>
          <w:szCs w:val="22"/>
        </w:rPr>
        <w:t xml:space="preserve"> à cette innovation.</w:t>
      </w:r>
    </w:p>
    <w:p w:rsidR="00DF706C" w:rsidRDefault="00DF706C" w:rsidP="00A343E6">
      <w:pPr>
        <w:jc w:val="both"/>
        <w:rPr>
          <w:color w:val="000000"/>
          <w:sz w:val="22"/>
          <w:szCs w:val="22"/>
        </w:rPr>
      </w:pPr>
    </w:p>
    <w:p w:rsidR="00A343E6" w:rsidRPr="008A05A7" w:rsidRDefault="00A343E6" w:rsidP="00A343E6">
      <w:pPr>
        <w:jc w:val="both"/>
        <w:rPr>
          <w:color w:val="000000"/>
          <w:sz w:val="22"/>
          <w:szCs w:val="22"/>
        </w:rPr>
      </w:pPr>
      <w:r w:rsidRPr="008A05A7">
        <w:rPr>
          <w:color w:val="000000"/>
          <w:sz w:val="22"/>
          <w:szCs w:val="22"/>
        </w:rPr>
        <w:t>Enfin, les parties entendent rappeler que les managers ont également un rôle essentiel en la matière notamment en favorisant les prises d’initiative, l’émergence d’idées et proposition de leurs collaborateurs permettant ainsi l’expérimentation.</w:t>
      </w:r>
    </w:p>
    <w:p w:rsidR="00F446B6" w:rsidRPr="008A05A7" w:rsidRDefault="00F446B6" w:rsidP="00A343E6">
      <w:pPr>
        <w:jc w:val="both"/>
        <w:rPr>
          <w:color w:val="000000"/>
          <w:sz w:val="22"/>
          <w:szCs w:val="22"/>
        </w:rPr>
      </w:pPr>
    </w:p>
    <w:p w:rsidR="00F446B6" w:rsidRPr="008A05A7" w:rsidRDefault="00F446B6" w:rsidP="00A343E6">
      <w:pPr>
        <w:jc w:val="both"/>
        <w:rPr>
          <w:color w:val="000000"/>
          <w:sz w:val="22"/>
          <w:szCs w:val="22"/>
        </w:rPr>
      </w:pPr>
      <w:r w:rsidRPr="008A05A7">
        <w:rPr>
          <w:color w:val="000000"/>
          <w:sz w:val="22"/>
          <w:szCs w:val="22"/>
        </w:rPr>
        <w:t xml:space="preserve">Dans </w:t>
      </w:r>
      <w:r w:rsidR="007D2483" w:rsidRPr="008A05A7">
        <w:rPr>
          <w:color w:val="000000"/>
          <w:sz w:val="22"/>
          <w:szCs w:val="22"/>
        </w:rPr>
        <w:t>c</w:t>
      </w:r>
      <w:r w:rsidRPr="008A05A7">
        <w:rPr>
          <w:color w:val="000000"/>
          <w:sz w:val="22"/>
          <w:szCs w:val="22"/>
        </w:rPr>
        <w:t xml:space="preserve">e cadre, les salariés bénéficient d’une tolérance en cas d’erreur. </w:t>
      </w:r>
    </w:p>
    <w:p w:rsidR="004B33FF" w:rsidRPr="008A05A7" w:rsidRDefault="004B33FF" w:rsidP="007A2EB1">
      <w:pPr>
        <w:jc w:val="both"/>
        <w:rPr>
          <w:sz w:val="22"/>
          <w:szCs w:val="22"/>
        </w:rPr>
      </w:pPr>
    </w:p>
    <w:p w:rsidR="00A36EF2" w:rsidRPr="008A05A7" w:rsidRDefault="00A36EF2" w:rsidP="00BB41CD">
      <w:pPr>
        <w:jc w:val="both"/>
        <w:outlineLvl w:val="0"/>
        <w:rPr>
          <w:b/>
          <w:sz w:val="26"/>
          <w:szCs w:val="26"/>
          <w:u w:val="single"/>
        </w:rPr>
      </w:pPr>
      <w:bookmarkStart w:id="139" w:name="_Toc508873567"/>
      <w:r w:rsidRPr="008A05A7">
        <w:rPr>
          <w:b/>
          <w:sz w:val="26"/>
          <w:szCs w:val="26"/>
          <w:u w:val="single"/>
        </w:rPr>
        <w:t>CHAPITRE</w:t>
      </w:r>
      <w:r w:rsidR="00927153" w:rsidRPr="008A05A7">
        <w:rPr>
          <w:b/>
          <w:sz w:val="26"/>
          <w:szCs w:val="26"/>
          <w:u w:val="single"/>
        </w:rPr>
        <w:t xml:space="preserve"> </w:t>
      </w:r>
      <w:r w:rsidR="00AB47AC" w:rsidRPr="008A05A7">
        <w:rPr>
          <w:b/>
          <w:sz w:val="26"/>
          <w:szCs w:val="26"/>
          <w:u w:val="single"/>
        </w:rPr>
        <w:t>7 – I</w:t>
      </w:r>
      <w:r w:rsidR="00364FAF" w:rsidRPr="008A05A7">
        <w:rPr>
          <w:b/>
          <w:sz w:val="26"/>
          <w:szCs w:val="26"/>
          <w:u w:val="single"/>
        </w:rPr>
        <w:t xml:space="preserve">NTEGRER LA DIMENSION HUMAINE DANS </w:t>
      </w:r>
      <w:r w:rsidR="0070696C" w:rsidRPr="008A05A7">
        <w:rPr>
          <w:b/>
          <w:sz w:val="26"/>
          <w:szCs w:val="26"/>
          <w:u w:val="single"/>
        </w:rPr>
        <w:t xml:space="preserve"> LE</w:t>
      </w:r>
      <w:r w:rsidR="00364FAF" w:rsidRPr="008A05A7">
        <w:rPr>
          <w:b/>
          <w:sz w:val="26"/>
          <w:szCs w:val="26"/>
          <w:u w:val="single"/>
        </w:rPr>
        <w:t xml:space="preserve"> CHANGEMENT</w:t>
      </w:r>
      <w:bookmarkEnd w:id="139"/>
      <w:r w:rsidRPr="008A05A7">
        <w:rPr>
          <w:b/>
          <w:sz w:val="26"/>
          <w:szCs w:val="26"/>
          <w:u w:val="single"/>
        </w:rPr>
        <w:t xml:space="preserve"> </w:t>
      </w:r>
    </w:p>
    <w:p w:rsidR="00A36EF2" w:rsidRPr="008A05A7" w:rsidRDefault="00A36EF2" w:rsidP="007A2EB1">
      <w:pPr>
        <w:jc w:val="both"/>
        <w:rPr>
          <w:sz w:val="22"/>
          <w:szCs w:val="22"/>
        </w:rPr>
      </w:pPr>
    </w:p>
    <w:p w:rsidR="00D873C1" w:rsidRPr="008A05A7" w:rsidRDefault="00E77A04" w:rsidP="00D873C1">
      <w:pPr>
        <w:jc w:val="both"/>
        <w:rPr>
          <w:sz w:val="22"/>
          <w:szCs w:val="22"/>
        </w:rPr>
      </w:pPr>
      <w:r w:rsidRPr="008A05A7">
        <w:rPr>
          <w:sz w:val="22"/>
          <w:szCs w:val="22"/>
        </w:rPr>
        <w:t>Le Groupe réaffirme sa volonté</w:t>
      </w:r>
      <w:r w:rsidR="00D873C1" w:rsidRPr="008A05A7">
        <w:rPr>
          <w:sz w:val="22"/>
          <w:szCs w:val="22"/>
        </w:rPr>
        <w:t xml:space="preserve"> de s’inscrire dans une démarche construite </w:t>
      </w:r>
      <w:r w:rsidR="00BB41CD" w:rsidRPr="008A05A7">
        <w:rPr>
          <w:sz w:val="22"/>
          <w:szCs w:val="22"/>
        </w:rPr>
        <w:t xml:space="preserve">et structurée </w:t>
      </w:r>
      <w:r w:rsidR="0070696C" w:rsidRPr="008A05A7">
        <w:rPr>
          <w:sz w:val="22"/>
          <w:szCs w:val="22"/>
        </w:rPr>
        <w:t xml:space="preserve">de conduite et </w:t>
      </w:r>
      <w:r w:rsidR="00D873C1" w:rsidRPr="008A05A7">
        <w:rPr>
          <w:sz w:val="22"/>
          <w:szCs w:val="22"/>
        </w:rPr>
        <w:t xml:space="preserve">d’accompagnement du changement, globale et </w:t>
      </w:r>
      <w:r w:rsidR="00BB41CD" w:rsidRPr="008A05A7">
        <w:rPr>
          <w:sz w:val="22"/>
          <w:szCs w:val="22"/>
        </w:rPr>
        <w:t>exhaustive</w:t>
      </w:r>
      <w:r w:rsidR="00D873C1" w:rsidRPr="008A05A7">
        <w:rPr>
          <w:sz w:val="22"/>
          <w:szCs w:val="22"/>
        </w:rPr>
        <w:t xml:space="preserve"> intégrant </w:t>
      </w:r>
      <w:r w:rsidR="00BB41CD" w:rsidRPr="008A05A7">
        <w:rPr>
          <w:sz w:val="22"/>
          <w:szCs w:val="22"/>
        </w:rPr>
        <w:t xml:space="preserve">notamment </w:t>
      </w:r>
      <w:r w:rsidR="001A1615" w:rsidRPr="008A05A7">
        <w:rPr>
          <w:sz w:val="22"/>
          <w:szCs w:val="22"/>
        </w:rPr>
        <w:t xml:space="preserve">la </w:t>
      </w:r>
      <w:r w:rsidR="00D873C1" w:rsidRPr="008A05A7">
        <w:rPr>
          <w:sz w:val="22"/>
          <w:szCs w:val="22"/>
        </w:rPr>
        <w:t>dimension humaine.</w:t>
      </w:r>
    </w:p>
    <w:p w:rsidR="00BB41CD" w:rsidRPr="008A05A7" w:rsidRDefault="00BB41CD" w:rsidP="00D873C1">
      <w:pPr>
        <w:jc w:val="both"/>
        <w:rPr>
          <w:sz w:val="22"/>
          <w:szCs w:val="22"/>
        </w:rPr>
      </w:pPr>
    </w:p>
    <w:p w:rsidR="00A36EF2" w:rsidRPr="008A05A7" w:rsidRDefault="00A36EF2" w:rsidP="00A36EF2">
      <w:pPr>
        <w:ind w:firstLine="360"/>
        <w:jc w:val="both"/>
        <w:outlineLvl w:val="1"/>
        <w:rPr>
          <w:b/>
        </w:rPr>
      </w:pPr>
      <w:bookmarkStart w:id="140" w:name="_Toc508873568"/>
      <w:r w:rsidRPr="008A05A7">
        <w:rPr>
          <w:b/>
        </w:rPr>
        <w:t xml:space="preserve">Article </w:t>
      </w:r>
      <w:r w:rsidR="00A343E6" w:rsidRPr="008A05A7">
        <w:rPr>
          <w:b/>
        </w:rPr>
        <w:t>7</w:t>
      </w:r>
      <w:r w:rsidRPr="008A05A7">
        <w:rPr>
          <w:b/>
        </w:rPr>
        <w:t>.1 – Evaluation des impacts humains des projets</w:t>
      </w:r>
      <w:bookmarkEnd w:id="140"/>
    </w:p>
    <w:p w:rsidR="00A36EF2" w:rsidRPr="008A05A7" w:rsidRDefault="00A36EF2" w:rsidP="00D873C1">
      <w:pPr>
        <w:jc w:val="both"/>
        <w:rPr>
          <w:sz w:val="22"/>
          <w:szCs w:val="22"/>
        </w:rPr>
      </w:pPr>
    </w:p>
    <w:p w:rsidR="003F313B" w:rsidRPr="008A05A7" w:rsidRDefault="003F313B" w:rsidP="003F313B">
      <w:pPr>
        <w:jc w:val="both"/>
        <w:rPr>
          <w:sz w:val="22"/>
          <w:szCs w:val="22"/>
        </w:rPr>
      </w:pPr>
      <w:r w:rsidRPr="008A05A7">
        <w:rPr>
          <w:sz w:val="22"/>
          <w:szCs w:val="22"/>
        </w:rPr>
        <w:t xml:space="preserve">Chaque projet </w:t>
      </w:r>
      <w:r w:rsidR="00AC7D40" w:rsidRPr="008A05A7">
        <w:rPr>
          <w:sz w:val="22"/>
          <w:szCs w:val="22"/>
        </w:rPr>
        <w:t xml:space="preserve">susceptible d’impacter les conditions de travail des salariés, </w:t>
      </w:r>
      <w:r w:rsidRPr="008A05A7">
        <w:rPr>
          <w:sz w:val="22"/>
          <w:szCs w:val="22"/>
        </w:rPr>
        <w:t xml:space="preserve"> fait l’objet d’une analyse d’impacts portant sur de multiples dimensions (économiques, organisationnelles, processus, outils etc )</w:t>
      </w:r>
      <w:r w:rsidR="00BB41CD" w:rsidRPr="008A05A7">
        <w:rPr>
          <w:sz w:val="22"/>
          <w:szCs w:val="22"/>
        </w:rPr>
        <w:t>.</w:t>
      </w:r>
    </w:p>
    <w:p w:rsidR="00A36EF2" w:rsidRPr="008A05A7" w:rsidRDefault="00A36EF2" w:rsidP="00A36EF2">
      <w:pPr>
        <w:jc w:val="both"/>
        <w:rPr>
          <w:sz w:val="22"/>
          <w:szCs w:val="22"/>
        </w:rPr>
      </w:pPr>
      <w:r w:rsidRPr="008A05A7">
        <w:rPr>
          <w:sz w:val="22"/>
          <w:szCs w:val="22"/>
        </w:rPr>
        <w:t>Les parties souhaitent affirmer la nécessaire prise en compte de la dimension humaine dans le cadre de</w:t>
      </w:r>
      <w:r w:rsidR="003F313B" w:rsidRPr="008A05A7">
        <w:rPr>
          <w:sz w:val="22"/>
          <w:szCs w:val="22"/>
        </w:rPr>
        <w:t xml:space="preserve"> cette </w:t>
      </w:r>
      <w:r w:rsidRPr="008A05A7">
        <w:rPr>
          <w:sz w:val="22"/>
          <w:szCs w:val="22"/>
        </w:rPr>
        <w:t xml:space="preserve">étude d’impacts, tant au niveau du Groupe </w:t>
      </w:r>
      <w:r w:rsidR="004A53CF" w:rsidRPr="008A05A7">
        <w:rPr>
          <w:sz w:val="22"/>
          <w:szCs w:val="22"/>
        </w:rPr>
        <w:t>qu’</w:t>
      </w:r>
      <w:r w:rsidRPr="008A05A7">
        <w:rPr>
          <w:sz w:val="22"/>
          <w:szCs w:val="22"/>
        </w:rPr>
        <w:t xml:space="preserve">au niveau des </w:t>
      </w:r>
      <w:r w:rsidR="000A759A" w:rsidRPr="008A05A7">
        <w:rPr>
          <w:sz w:val="22"/>
          <w:szCs w:val="22"/>
        </w:rPr>
        <w:t>entreprise</w:t>
      </w:r>
      <w:r w:rsidR="00EA0A5C" w:rsidRPr="008A05A7">
        <w:rPr>
          <w:sz w:val="22"/>
          <w:szCs w:val="22"/>
        </w:rPr>
        <w:t>s/établissements</w:t>
      </w:r>
      <w:r w:rsidRPr="008A05A7">
        <w:rPr>
          <w:sz w:val="22"/>
          <w:szCs w:val="22"/>
        </w:rPr>
        <w:t xml:space="preserve">. Cette démarche vise à </w:t>
      </w:r>
      <w:r w:rsidR="000B3781" w:rsidRPr="008A05A7">
        <w:rPr>
          <w:sz w:val="22"/>
          <w:szCs w:val="22"/>
        </w:rPr>
        <w:t>analyser les effets potentiels des projets sur les différentes dimensions du travail (environnement, contenu, outils, conciliation vie professionnelle, organisation</w:t>
      </w:r>
      <w:r w:rsidR="00AC7D40" w:rsidRPr="008A05A7">
        <w:rPr>
          <w:sz w:val="22"/>
          <w:szCs w:val="22"/>
        </w:rPr>
        <w:t xml:space="preserve">, charge </w:t>
      </w:r>
      <w:r w:rsidR="000B3781" w:rsidRPr="008A05A7">
        <w:rPr>
          <w:sz w:val="22"/>
          <w:szCs w:val="22"/>
        </w:rPr>
        <w:t xml:space="preserve">et rythme de travail, technicité, autonomie, etc.) afin de </w:t>
      </w:r>
      <w:r w:rsidRPr="008A05A7">
        <w:rPr>
          <w:sz w:val="22"/>
          <w:szCs w:val="22"/>
        </w:rPr>
        <w:t xml:space="preserve">contribuer au maintien ou à l’amélioration de la </w:t>
      </w:r>
      <w:r w:rsidR="00D672F7" w:rsidRPr="008A05A7">
        <w:rPr>
          <w:sz w:val="22"/>
          <w:szCs w:val="22"/>
        </w:rPr>
        <w:t>Qualité de Vie au Travail</w:t>
      </w:r>
      <w:r w:rsidRPr="008A05A7">
        <w:rPr>
          <w:sz w:val="22"/>
          <w:szCs w:val="22"/>
        </w:rPr>
        <w:t xml:space="preserve"> des salariés et définir</w:t>
      </w:r>
      <w:r w:rsidR="00AB47AC" w:rsidRPr="008A05A7">
        <w:rPr>
          <w:sz w:val="22"/>
          <w:szCs w:val="22"/>
        </w:rPr>
        <w:t xml:space="preserve"> ainsi</w:t>
      </w:r>
      <w:r w:rsidRPr="008A05A7">
        <w:rPr>
          <w:sz w:val="22"/>
          <w:szCs w:val="22"/>
        </w:rPr>
        <w:t xml:space="preserve"> un plan d’accompagnement du changement adapté.</w:t>
      </w:r>
    </w:p>
    <w:p w:rsidR="0070696C" w:rsidRPr="008A05A7" w:rsidRDefault="0070696C" w:rsidP="00A36EF2">
      <w:pPr>
        <w:jc w:val="both"/>
        <w:rPr>
          <w:sz w:val="22"/>
          <w:szCs w:val="22"/>
        </w:rPr>
      </w:pPr>
    </w:p>
    <w:p w:rsidR="0070696C" w:rsidRPr="008A05A7" w:rsidRDefault="0070696C" w:rsidP="00A36EF2">
      <w:pPr>
        <w:jc w:val="both"/>
        <w:rPr>
          <w:sz w:val="22"/>
          <w:szCs w:val="22"/>
        </w:rPr>
      </w:pPr>
      <w:r w:rsidRPr="008A05A7">
        <w:rPr>
          <w:sz w:val="22"/>
          <w:szCs w:val="22"/>
        </w:rPr>
        <w:t>Par ailleurs, les projets portant sur les outils à destination des salariés, devront être conçus dans un souci d’ergonomie et de réponse aux enjeux réels du métier notamment sur la base des remontées d’utilisateurs du terrain, intégrés au groupe projet ou sollicités dans le cadre de tests.</w:t>
      </w:r>
      <w:r w:rsidR="00DD1AE3" w:rsidRPr="008A05A7">
        <w:rPr>
          <w:sz w:val="22"/>
          <w:szCs w:val="22"/>
        </w:rPr>
        <w:t xml:space="preserve"> A ce titre, la Direction </w:t>
      </w:r>
      <w:r w:rsidR="00053183" w:rsidRPr="008A05A7">
        <w:rPr>
          <w:sz w:val="22"/>
          <w:szCs w:val="22"/>
        </w:rPr>
        <w:t>veille</w:t>
      </w:r>
      <w:r w:rsidR="00DD1AE3" w:rsidRPr="008A05A7">
        <w:rPr>
          <w:sz w:val="22"/>
          <w:szCs w:val="22"/>
        </w:rPr>
        <w:t xml:space="preserve"> à s’assurer que les salariés concernés bénéficient d’un accompagnement leur permettant </w:t>
      </w:r>
      <w:r w:rsidR="0073050A" w:rsidRPr="008A05A7">
        <w:rPr>
          <w:sz w:val="22"/>
          <w:szCs w:val="22"/>
        </w:rPr>
        <w:t>une utilisation adéquate de l’outil dans le cadre de l</w:t>
      </w:r>
      <w:r w:rsidR="00B54FB3" w:rsidRPr="008A05A7">
        <w:rPr>
          <w:sz w:val="22"/>
          <w:szCs w:val="22"/>
        </w:rPr>
        <w:t>eur</w:t>
      </w:r>
      <w:r w:rsidR="0073050A" w:rsidRPr="008A05A7">
        <w:rPr>
          <w:sz w:val="22"/>
          <w:szCs w:val="22"/>
        </w:rPr>
        <w:t xml:space="preserve"> fonction.</w:t>
      </w:r>
    </w:p>
    <w:p w:rsidR="00BB41CD" w:rsidRPr="008A05A7" w:rsidRDefault="00BB41CD" w:rsidP="00A36EF2">
      <w:pPr>
        <w:jc w:val="both"/>
        <w:rPr>
          <w:sz w:val="22"/>
          <w:szCs w:val="22"/>
        </w:rPr>
      </w:pPr>
    </w:p>
    <w:p w:rsidR="00BB41CD" w:rsidRPr="008A05A7" w:rsidRDefault="00BB41CD" w:rsidP="00BB41CD">
      <w:pPr>
        <w:jc w:val="both"/>
        <w:rPr>
          <w:sz w:val="22"/>
          <w:szCs w:val="22"/>
        </w:rPr>
      </w:pPr>
      <w:r w:rsidRPr="008A05A7">
        <w:rPr>
          <w:sz w:val="22"/>
          <w:szCs w:val="22"/>
        </w:rPr>
        <w:t xml:space="preserve">La présentation des projets à l’instance représentative du personnel compétente, conformément à ses prérogatives, intègrera des données relatives aux éventuels impacts sur la </w:t>
      </w:r>
      <w:r w:rsidR="0063392E" w:rsidRPr="008A05A7">
        <w:rPr>
          <w:sz w:val="22"/>
          <w:szCs w:val="22"/>
        </w:rPr>
        <w:t>Q</w:t>
      </w:r>
      <w:r w:rsidRPr="008A05A7">
        <w:rPr>
          <w:sz w:val="22"/>
          <w:szCs w:val="22"/>
        </w:rPr>
        <w:t xml:space="preserve">ualité de </w:t>
      </w:r>
      <w:r w:rsidR="0063392E" w:rsidRPr="008A05A7">
        <w:rPr>
          <w:sz w:val="22"/>
          <w:szCs w:val="22"/>
        </w:rPr>
        <w:t>V</w:t>
      </w:r>
      <w:r w:rsidRPr="008A05A7">
        <w:rPr>
          <w:sz w:val="22"/>
          <w:szCs w:val="22"/>
        </w:rPr>
        <w:t xml:space="preserve">ie au </w:t>
      </w:r>
      <w:r w:rsidR="0063392E" w:rsidRPr="008A05A7">
        <w:rPr>
          <w:sz w:val="22"/>
          <w:szCs w:val="22"/>
        </w:rPr>
        <w:t>T</w:t>
      </w:r>
      <w:r w:rsidRPr="008A05A7">
        <w:rPr>
          <w:sz w:val="22"/>
          <w:szCs w:val="22"/>
        </w:rPr>
        <w:t>ravail des salariés concernés.</w:t>
      </w:r>
    </w:p>
    <w:p w:rsidR="00C90C99" w:rsidRPr="008A05A7" w:rsidRDefault="00C90C99" w:rsidP="00A36EF2">
      <w:pPr>
        <w:jc w:val="both"/>
        <w:rPr>
          <w:sz w:val="22"/>
          <w:szCs w:val="22"/>
        </w:rPr>
      </w:pPr>
    </w:p>
    <w:p w:rsidR="00A36EF2" w:rsidRPr="008A05A7" w:rsidRDefault="00A343E6" w:rsidP="00A36EF2">
      <w:pPr>
        <w:ind w:firstLine="360"/>
        <w:jc w:val="both"/>
        <w:outlineLvl w:val="1"/>
        <w:rPr>
          <w:b/>
        </w:rPr>
      </w:pPr>
      <w:bookmarkStart w:id="141" w:name="_Toc508873569"/>
      <w:r w:rsidRPr="008A05A7">
        <w:rPr>
          <w:b/>
        </w:rPr>
        <w:t>Article 7</w:t>
      </w:r>
      <w:r w:rsidR="00A36EF2" w:rsidRPr="008A05A7">
        <w:rPr>
          <w:b/>
        </w:rPr>
        <w:t>.2. – Accompagner le changement</w:t>
      </w:r>
      <w:bookmarkEnd w:id="141"/>
      <w:r w:rsidR="00A36EF2" w:rsidRPr="008A05A7">
        <w:rPr>
          <w:b/>
        </w:rPr>
        <w:t xml:space="preserve"> </w:t>
      </w:r>
    </w:p>
    <w:p w:rsidR="00A36EF2" w:rsidRPr="008A05A7" w:rsidRDefault="00A36EF2" w:rsidP="00A36EF2">
      <w:pPr>
        <w:jc w:val="both"/>
        <w:rPr>
          <w:sz w:val="22"/>
          <w:szCs w:val="22"/>
        </w:rPr>
      </w:pPr>
    </w:p>
    <w:p w:rsidR="00A36EF2" w:rsidRPr="008A05A7" w:rsidRDefault="00A36EF2" w:rsidP="00A36EF2">
      <w:pPr>
        <w:jc w:val="both"/>
        <w:rPr>
          <w:sz w:val="22"/>
          <w:szCs w:val="22"/>
        </w:rPr>
      </w:pPr>
      <w:r w:rsidRPr="008A05A7">
        <w:rPr>
          <w:sz w:val="22"/>
          <w:szCs w:val="22"/>
        </w:rPr>
        <w:t>Une attention particulière est portée à l’information et aux échanges dans le cadre de l’ac</w:t>
      </w:r>
      <w:r w:rsidR="00AB47AC" w:rsidRPr="008A05A7">
        <w:rPr>
          <w:sz w:val="22"/>
          <w:szCs w:val="22"/>
        </w:rPr>
        <w:t>compagnement du changement afin</w:t>
      </w:r>
      <w:r w:rsidRPr="008A05A7">
        <w:rPr>
          <w:sz w:val="22"/>
          <w:szCs w:val="22"/>
        </w:rPr>
        <w:t xml:space="preserve"> de donner du sens, de lever les appréhensions et de </w:t>
      </w:r>
      <w:r w:rsidR="000B3781" w:rsidRPr="008A05A7">
        <w:rPr>
          <w:sz w:val="22"/>
          <w:szCs w:val="22"/>
        </w:rPr>
        <w:t>maintenir la motivation d</w:t>
      </w:r>
      <w:r w:rsidRPr="008A05A7">
        <w:rPr>
          <w:sz w:val="22"/>
          <w:szCs w:val="22"/>
        </w:rPr>
        <w:t>es collaborateurs.</w:t>
      </w:r>
    </w:p>
    <w:p w:rsidR="000B3781" w:rsidRPr="008A05A7" w:rsidRDefault="000B3781" w:rsidP="00A36EF2">
      <w:pPr>
        <w:jc w:val="both"/>
        <w:rPr>
          <w:sz w:val="22"/>
          <w:szCs w:val="22"/>
        </w:rPr>
      </w:pPr>
    </w:p>
    <w:p w:rsidR="00D873C1" w:rsidRPr="008A05A7" w:rsidRDefault="00E77A04" w:rsidP="00E77A04">
      <w:pPr>
        <w:jc w:val="both"/>
        <w:rPr>
          <w:sz w:val="22"/>
          <w:szCs w:val="22"/>
        </w:rPr>
      </w:pPr>
      <w:r w:rsidRPr="008A05A7">
        <w:rPr>
          <w:sz w:val="22"/>
          <w:szCs w:val="22"/>
        </w:rPr>
        <w:t xml:space="preserve">Dans ce cadre, </w:t>
      </w:r>
      <w:r w:rsidR="0073050A" w:rsidRPr="008A05A7">
        <w:rPr>
          <w:sz w:val="22"/>
          <w:szCs w:val="22"/>
        </w:rPr>
        <w:t>l’</w:t>
      </w:r>
      <w:r w:rsidRPr="008A05A7">
        <w:rPr>
          <w:sz w:val="22"/>
          <w:szCs w:val="22"/>
        </w:rPr>
        <w:t xml:space="preserve">expression des salariés </w:t>
      </w:r>
      <w:r w:rsidR="0073050A" w:rsidRPr="008A05A7">
        <w:rPr>
          <w:sz w:val="22"/>
          <w:szCs w:val="22"/>
        </w:rPr>
        <w:t xml:space="preserve">est recueillie, sous toute forme, </w:t>
      </w:r>
      <w:r w:rsidRPr="008A05A7">
        <w:rPr>
          <w:sz w:val="22"/>
          <w:szCs w:val="22"/>
        </w:rPr>
        <w:t xml:space="preserve">pendant et après le changement </w:t>
      </w:r>
      <w:r w:rsidR="0073050A" w:rsidRPr="008A05A7">
        <w:rPr>
          <w:sz w:val="22"/>
          <w:szCs w:val="22"/>
        </w:rPr>
        <w:t>permettant</w:t>
      </w:r>
      <w:r w:rsidR="00CC48EA" w:rsidRPr="008A05A7">
        <w:rPr>
          <w:sz w:val="22"/>
          <w:szCs w:val="22"/>
        </w:rPr>
        <w:t xml:space="preserve"> </w:t>
      </w:r>
      <w:r w:rsidR="00BD7E93" w:rsidRPr="008A05A7">
        <w:rPr>
          <w:sz w:val="22"/>
          <w:szCs w:val="22"/>
        </w:rPr>
        <w:t>d’adapter</w:t>
      </w:r>
      <w:r w:rsidR="00B54FB3" w:rsidRPr="008A05A7">
        <w:rPr>
          <w:sz w:val="22"/>
          <w:szCs w:val="22"/>
        </w:rPr>
        <w:t>, si besoin,</w:t>
      </w:r>
      <w:r w:rsidR="00BD7E93" w:rsidRPr="008A05A7">
        <w:rPr>
          <w:sz w:val="22"/>
          <w:szCs w:val="22"/>
        </w:rPr>
        <w:t xml:space="preserve"> les solutions ou les déploiements prévus</w:t>
      </w:r>
      <w:r w:rsidRPr="008A05A7">
        <w:rPr>
          <w:sz w:val="22"/>
          <w:szCs w:val="22"/>
        </w:rPr>
        <w:t>.</w:t>
      </w:r>
    </w:p>
    <w:p w:rsidR="00BB41CD" w:rsidRPr="008A05A7" w:rsidRDefault="00BB41CD" w:rsidP="00E77A04">
      <w:pPr>
        <w:jc w:val="both"/>
        <w:rPr>
          <w:sz w:val="22"/>
          <w:szCs w:val="22"/>
        </w:rPr>
      </w:pPr>
    </w:p>
    <w:p w:rsidR="00BB41CD" w:rsidRPr="008A05A7" w:rsidRDefault="00BB41CD" w:rsidP="00E77A04">
      <w:pPr>
        <w:jc w:val="both"/>
        <w:rPr>
          <w:sz w:val="22"/>
          <w:szCs w:val="22"/>
        </w:rPr>
      </w:pPr>
      <w:r w:rsidRPr="008A05A7">
        <w:rPr>
          <w:sz w:val="22"/>
          <w:szCs w:val="22"/>
        </w:rPr>
        <w:t>Les services des Ressources Humaines s'assurent de l'accompagnement humain du changement.</w:t>
      </w:r>
    </w:p>
    <w:p w:rsidR="00E77A04" w:rsidRPr="008A05A7" w:rsidRDefault="00E77A04" w:rsidP="00E77A04">
      <w:pPr>
        <w:jc w:val="both"/>
        <w:rPr>
          <w:sz w:val="22"/>
          <w:szCs w:val="22"/>
        </w:rPr>
      </w:pPr>
    </w:p>
    <w:p w:rsidR="00AD1826" w:rsidRPr="008A05A7" w:rsidRDefault="00E77A04" w:rsidP="00AD1826">
      <w:pPr>
        <w:jc w:val="both"/>
        <w:rPr>
          <w:sz w:val="22"/>
          <w:szCs w:val="22"/>
        </w:rPr>
      </w:pPr>
      <w:r w:rsidRPr="008A05A7">
        <w:rPr>
          <w:sz w:val="22"/>
          <w:szCs w:val="22"/>
        </w:rPr>
        <w:t>Les managers et l</w:t>
      </w:r>
      <w:r w:rsidR="00D873C1" w:rsidRPr="008A05A7">
        <w:rPr>
          <w:sz w:val="22"/>
          <w:szCs w:val="22"/>
        </w:rPr>
        <w:t xml:space="preserve">es services </w:t>
      </w:r>
      <w:r w:rsidR="004A53CF" w:rsidRPr="008A05A7">
        <w:rPr>
          <w:sz w:val="22"/>
          <w:szCs w:val="22"/>
        </w:rPr>
        <w:t>des Ressources Humaines</w:t>
      </w:r>
      <w:r w:rsidR="00D873C1" w:rsidRPr="008A05A7">
        <w:rPr>
          <w:sz w:val="22"/>
          <w:szCs w:val="22"/>
        </w:rPr>
        <w:t xml:space="preserve"> </w:t>
      </w:r>
      <w:r w:rsidR="00CD0221" w:rsidRPr="008A05A7">
        <w:rPr>
          <w:sz w:val="22"/>
          <w:szCs w:val="22"/>
        </w:rPr>
        <w:t xml:space="preserve">des </w:t>
      </w:r>
      <w:r w:rsidR="000B3781" w:rsidRPr="008A05A7">
        <w:rPr>
          <w:sz w:val="22"/>
          <w:szCs w:val="22"/>
        </w:rPr>
        <w:t>sont</w:t>
      </w:r>
      <w:r w:rsidR="00AD1826" w:rsidRPr="008A05A7">
        <w:rPr>
          <w:sz w:val="22"/>
          <w:szCs w:val="22"/>
        </w:rPr>
        <w:t xml:space="preserve"> formés</w:t>
      </w:r>
      <w:r w:rsidR="000B3781" w:rsidRPr="008A05A7">
        <w:rPr>
          <w:sz w:val="22"/>
          <w:szCs w:val="22"/>
        </w:rPr>
        <w:t xml:space="preserve"> </w:t>
      </w:r>
      <w:r w:rsidR="00AD1826" w:rsidRPr="008A05A7">
        <w:rPr>
          <w:sz w:val="22"/>
          <w:szCs w:val="22"/>
        </w:rPr>
        <w:t>à</w:t>
      </w:r>
      <w:r w:rsidR="00AB47AC" w:rsidRPr="008A05A7">
        <w:rPr>
          <w:sz w:val="22"/>
          <w:szCs w:val="22"/>
        </w:rPr>
        <w:t xml:space="preserve"> l’accompagnement du changement</w:t>
      </w:r>
      <w:r w:rsidR="00AD1826" w:rsidRPr="008A05A7">
        <w:rPr>
          <w:sz w:val="22"/>
          <w:szCs w:val="22"/>
        </w:rPr>
        <w:t xml:space="preserve"> notamment dans ses dimensions humaines de sorte que ce sujet soit abordé de manière </w:t>
      </w:r>
      <w:r w:rsidR="00F56553" w:rsidRPr="008A05A7">
        <w:rPr>
          <w:sz w:val="22"/>
          <w:szCs w:val="22"/>
        </w:rPr>
        <w:t>homogène</w:t>
      </w:r>
      <w:r w:rsidR="00AD1826" w:rsidRPr="008A05A7">
        <w:rPr>
          <w:sz w:val="22"/>
          <w:szCs w:val="22"/>
        </w:rPr>
        <w:t xml:space="preserve"> dans l’ensemble du Groupe.</w:t>
      </w:r>
    </w:p>
    <w:p w:rsidR="00731EBF" w:rsidRPr="008A05A7" w:rsidRDefault="00731EBF" w:rsidP="00D873C1">
      <w:pPr>
        <w:jc w:val="both"/>
        <w:rPr>
          <w:sz w:val="22"/>
          <w:szCs w:val="22"/>
        </w:rPr>
      </w:pPr>
    </w:p>
    <w:p w:rsidR="001F6638" w:rsidRPr="008A05A7" w:rsidRDefault="001F6638" w:rsidP="007A2EB1">
      <w:pPr>
        <w:jc w:val="both"/>
        <w:rPr>
          <w:sz w:val="22"/>
          <w:szCs w:val="22"/>
        </w:rPr>
      </w:pPr>
    </w:p>
    <w:p w:rsidR="001F6638" w:rsidRPr="008A05A7" w:rsidRDefault="001F6638" w:rsidP="001F6638">
      <w:pPr>
        <w:jc w:val="both"/>
        <w:outlineLvl w:val="0"/>
        <w:rPr>
          <w:b/>
          <w:sz w:val="26"/>
          <w:szCs w:val="26"/>
          <w:u w:val="single"/>
        </w:rPr>
      </w:pPr>
      <w:bookmarkStart w:id="142" w:name="_Toc508873570"/>
      <w:r w:rsidRPr="008A05A7">
        <w:rPr>
          <w:b/>
          <w:sz w:val="26"/>
          <w:szCs w:val="26"/>
          <w:u w:val="single"/>
        </w:rPr>
        <w:t xml:space="preserve">CHAPITRE </w:t>
      </w:r>
      <w:r w:rsidR="00A343E6" w:rsidRPr="008A05A7">
        <w:rPr>
          <w:b/>
          <w:sz w:val="26"/>
          <w:szCs w:val="26"/>
          <w:u w:val="single"/>
        </w:rPr>
        <w:t>8</w:t>
      </w:r>
      <w:r w:rsidRPr="008A05A7">
        <w:rPr>
          <w:b/>
          <w:sz w:val="26"/>
          <w:szCs w:val="26"/>
          <w:u w:val="single"/>
        </w:rPr>
        <w:t xml:space="preserve"> – PRESERVER LA SANTE DES COLLABORATEURS</w:t>
      </w:r>
      <w:bookmarkEnd w:id="142"/>
    </w:p>
    <w:p w:rsidR="001F6638" w:rsidRPr="008A05A7" w:rsidRDefault="001F6638" w:rsidP="001F6638">
      <w:pPr>
        <w:jc w:val="both"/>
        <w:rPr>
          <w:bCs/>
          <w:noProof/>
          <w:sz w:val="22"/>
          <w:szCs w:val="22"/>
        </w:rPr>
      </w:pPr>
    </w:p>
    <w:p w:rsidR="001F6638" w:rsidRPr="008A05A7" w:rsidRDefault="001F6638" w:rsidP="001F6638">
      <w:pPr>
        <w:rPr>
          <w:bCs/>
          <w:noProof/>
          <w:sz w:val="22"/>
          <w:szCs w:val="22"/>
        </w:rPr>
      </w:pPr>
      <w:r w:rsidRPr="008A05A7">
        <w:rPr>
          <w:bCs/>
          <w:noProof/>
          <w:sz w:val="22"/>
          <w:szCs w:val="22"/>
        </w:rPr>
        <w:t>Les parties rappellent qu’il appartient à l’employeur d’assurer la prévention des risques pour la santé physique et psychologique des salariés</w:t>
      </w:r>
      <w:r w:rsidR="00E24DF3" w:rsidRPr="008A05A7">
        <w:rPr>
          <w:bCs/>
          <w:noProof/>
          <w:sz w:val="22"/>
          <w:szCs w:val="22"/>
        </w:rPr>
        <w:t xml:space="preserve">, </w:t>
      </w:r>
      <w:r w:rsidRPr="008A05A7">
        <w:rPr>
          <w:bCs/>
          <w:noProof/>
          <w:sz w:val="22"/>
          <w:szCs w:val="22"/>
        </w:rPr>
        <w:t xml:space="preserve">composante importante de la </w:t>
      </w:r>
      <w:r w:rsidR="00D672F7" w:rsidRPr="008A05A7">
        <w:rPr>
          <w:bCs/>
          <w:noProof/>
          <w:sz w:val="22"/>
          <w:szCs w:val="22"/>
        </w:rPr>
        <w:t>Qualité de Vie au Travail</w:t>
      </w:r>
      <w:r w:rsidRPr="008A05A7">
        <w:rPr>
          <w:bCs/>
          <w:noProof/>
          <w:sz w:val="22"/>
          <w:szCs w:val="22"/>
        </w:rPr>
        <w:t>.</w:t>
      </w:r>
    </w:p>
    <w:p w:rsidR="001F6638" w:rsidRPr="008A05A7" w:rsidRDefault="001F6638" w:rsidP="001F6638">
      <w:pPr>
        <w:jc w:val="both"/>
        <w:rPr>
          <w:bCs/>
          <w:noProof/>
          <w:sz w:val="22"/>
          <w:szCs w:val="22"/>
        </w:rPr>
      </w:pPr>
    </w:p>
    <w:p w:rsidR="001F6638" w:rsidRPr="008A05A7" w:rsidRDefault="001F6638" w:rsidP="001F6638">
      <w:pPr>
        <w:jc w:val="both"/>
        <w:rPr>
          <w:bCs/>
          <w:noProof/>
          <w:sz w:val="22"/>
          <w:szCs w:val="22"/>
        </w:rPr>
      </w:pPr>
      <w:r w:rsidRPr="008A05A7">
        <w:rPr>
          <w:bCs/>
          <w:noProof/>
          <w:sz w:val="22"/>
          <w:szCs w:val="22"/>
        </w:rPr>
        <w:t>Le Groupe souhaite poursuivre et renforcer sa démarche de prévention globale des risques physiques et psychosociaux en collaboratio</w:t>
      </w:r>
      <w:r w:rsidR="00A343E6" w:rsidRPr="008A05A7">
        <w:rPr>
          <w:bCs/>
          <w:noProof/>
          <w:sz w:val="22"/>
          <w:szCs w:val="22"/>
        </w:rPr>
        <w:t>n</w:t>
      </w:r>
      <w:r w:rsidRPr="008A05A7">
        <w:rPr>
          <w:bCs/>
          <w:noProof/>
          <w:sz w:val="22"/>
          <w:szCs w:val="22"/>
        </w:rPr>
        <w:t xml:space="preserve"> avec l’ensemble </w:t>
      </w:r>
      <w:r w:rsidR="00A343E6" w:rsidRPr="008A05A7">
        <w:rPr>
          <w:bCs/>
          <w:noProof/>
          <w:sz w:val="22"/>
          <w:szCs w:val="22"/>
        </w:rPr>
        <w:t>des acteurs internes et externes compétents.</w:t>
      </w:r>
    </w:p>
    <w:p w:rsidR="001F6638" w:rsidRPr="008A05A7" w:rsidRDefault="001F6638" w:rsidP="001F6638">
      <w:pPr>
        <w:jc w:val="both"/>
        <w:rPr>
          <w:bCs/>
          <w:noProof/>
          <w:sz w:val="22"/>
          <w:szCs w:val="22"/>
        </w:rPr>
      </w:pPr>
    </w:p>
    <w:p w:rsidR="001F6638" w:rsidRPr="008A05A7" w:rsidRDefault="001F6638" w:rsidP="001F6638">
      <w:pPr>
        <w:jc w:val="both"/>
        <w:rPr>
          <w:bCs/>
          <w:noProof/>
          <w:sz w:val="22"/>
          <w:szCs w:val="22"/>
        </w:rPr>
      </w:pPr>
      <w:r w:rsidRPr="008A05A7">
        <w:rPr>
          <w:bCs/>
          <w:noProof/>
          <w:sz w:val="22"/>
          <w:szCs w:val="22"/>
        </w:rPr>
        <w:t xml:space="preserve">Les parties rappellent la nécessité d’agir tant en amont sur les causes qu’en aval sur les conséquences dans une logique préventive primaire, secondaire et tertiaire. </w:t>
      </w:r>
    </w:p>
    <w:p w:rsidR="00B47FFE" w:rsidRPr="008A05A7" w:rsidRDefault="00B47FFE" w:rsidP="001F6638">
      <w:pPr>
        <w:jc w:val="both"/>
        <w:rPr>
          <w:bCs/>
          <w:noProof/>
          <w:sz w:val="22"/>
          <w:szCs w:val="22"/>
        </w:rPr>
      </w:pPr>
    </w:p>
    <w:p w:rsidR="00B47FFE" w:rsidRPr="008A05A7" w:rsidRDefault="00B47FFE" w:rsidP="00B47FFE">
      <w:pPr>
        <w:jc w:val="both"/>
        <w:rPr>
          <w:noProof/>
          <w:sz w:val="22"/>
          <w:szCs w:val="22"/>
        </w:rPr>
      </w:pPr>
      <w:r w:rsidRPr="008A05A7">
        <w:rPr>
          <w:noProof/>
          <w:sz w:val="22"/>
          <w:szCs w:val="22"/>
        </w:rPr>
        <w:t xml:space="preserve">La prévention primaire s’entend des actions d'identification d'évaluation des facteurs de risque, visant à les éliminer avant leur réalisation, par la mise en œuvre d’actions préventives. </w:t>
      </w:r>
    </w:p>
    <w:p w:rsidR="00B47FFE" w:rsidRPr="008A05A7" w:rsidRDefault="00B47FFE" w:rsidP="00B47FFE">
      <w:pPr>
        <w:jc w:val="both"/>
        <w:rPr>
          <w:noProof/>
          <w:sz w:val="22"/>
          <w:szCs w:val="22"/>
        </w:rPr>
      </w:pPr>
      <w:r w:rsidRPr="008A05A7">
        <w:rPr>
          <w:noProof/>
          <w:sz w:val="22"/>
          <w:szCs w:val="22"/>
        </w:rPr>
        <w:t xml:space="preserve">La prévention secondaire </w:t>
      </w:r>
      <w:r w:rsidR="0041114D" w:rsidRPr="008A05A7">
        <w:rPr>
          <w:noProof/>
          <w:sz w:val="22"/>
          <w:szCs w:val="22"/>
        </w:rPr>
        <w:t>s’entend des actions</w:t>
      </w:r>
      <w:r w:rsidR="00B54FB3" w:rsidRPr="008A05A7">
        <w:rPr>
          <w:noProof/>
          <w:sz w:val="22"/>
          <w:szCs w:val="22"/>
        </w:rPr>
        <w:t xml:space="preserve"> </w:t>
      </w:r>
      <w:r w:rsidR="0041114D" w:rsidRPr="008A05A7">
        <w:rPr>
          <w:noProof/>
          <w:sz w:val="22"/>
          <w:szCs w:val="22"/>
        </w:rPr>
        <w:t xml:space="preserve">visant à mieux anticiper et limiter les conséquences potentielles du risque, telles que les </w:t>
      </w:r>
      <w:r w:rsidRPr="008A05A7">
        <w:rPr>
          <w:noProof/>
          <w:sz w:val="22"/>
          <w:szCs w:val="22"/>
        </w:rPr>
        <w:t>formation</w:t>
      </w:r>
      <w:r w:rsidR="0041114D" w:rsidRPr="008A05A7">
        <w:rPr>
          <w:noProof/>
          <w:sz w:val="22"/>
          <w:szCs w:val="22"/>
        </w:rPr>
        <w:t>s, les</w:t>
      </w:r>
      <w:r w:rsidRPr="008A05A7">
        <w:rPr>
          <w:noProof/>
          <w:sz w:val="22"/>
          <w:szCs w:val="22"/>
        </w:rPr>
        <w:t xml:space="preserve"> sensibilisation</w:t>
      </w:r>
      <w:r w:rsidR="0041114D" w:rsidRPr="008A05A7">
        <w:rPr>
          <w:noProof/>
          <w:sz w:val="22"/>
          <w:szCs w:val="22"/>
        </w:rPr>
        <w:t>s et l’</w:t>
      </w:r>
      <w:r w:rsidRPr="008A05A7">
        <w:rPr>
          <w:noProof/>
          <w:sz w:val="22"/>
          <w:szCs w:val="22"/>
        </w:rPr>
        <w:t>nformation</w:t>
      </w:r>
      <w:r w:rsidR="0041114D" w:rsidRPr="008A05A7">
        <w:rPr>
          <w:noProof/>
          <w:sz w:val="22"/>
          <w:szCs w:val="22"/>
        </w:rPr>
        <w:t>.</w:t>
      </w:r>
      <w:r w:rsidRPr="008A05A7">
        <w:rPr>
          <w:noProof/>
          <w:sz w:val="22"/>
          <w:szCs w:val="22"/>
        </w:rPr>
        <w:t xml:space="preserve"> </w:t>
      </w:r>
    </w:p>
    <w:p w:rsidR="001F6638" w:rsidRPr="008A05A7" w:rsidRDefault="00B47FFE" w:rsidP="001F6638">
      <w:pPr>
        <w:jc w:val="both"/>
        <w:rPr>
          <w:bCs/>
          <w:noProof/>
          <w:sz w:val="22"/>
          <w:szCs w:val="22"/>
        </w:rPr>
      </w:pPr>
      <w:r w:rsidRPr="008A05A7">
        <w:rPr>
          <w:noProof/>
          <w:sz w:val="22"/>
          <w:szCs w:val="22"/>
        </w:rPr>
        <w:t xml:space="preserve">La prévention tertiaire </w:t>
      </w:r>
      <w:r w:rsidR="0041114D" w:rsidRPr="008A05A7">
        <w:rPr>
          <w:noProof/>
          <w:sz w:val="22"/>
          <w:szCs w:val="22"/>
        </w:rPr>
        <w:t xml:space="preserve">s’entend des </w:t>
      </w:r>
      <w:r w:rsidRPr="008A05A7">
        <w:rPr>
          <w:noProof/>
          <w:sz w:val="22"/>
          <w:szCs w:val="22"/>
        </w:rPr>
        <w:t>actions de suivi et d'accompagnement, individuel ou collectif, visant a cor</w:t>
      </w:r>
      <w:r w:rsidR="0041114D" w:rsidRPr="008A05A7">
        <w:rPr>
          <w:noProof/>
          <w:sz w:val="22"/>
          <w:szCs w:val="22"/>
        </w:rPr>
        <w:t>riger les situations dégradées ou de réalisation du risque.</w:t>
      </w:r>
    </w:p>
    <w:p w:rsidR="00127FB6" w:rsidRDefault="00127FB6" w:rsidP="001F6638">
      <w:pPr>
        <w:jc w:val="both"/>
        <w:rPr>
          <w:bCs/>
          <w:noProof/>
          <w:sz w:val="22"/>
          <w:szCs w:val="22"/>
        </w:rPr>
      </w:pPr>
    </w:p>
    <w:p w:rsidR="001F6638" w:rsidRPr="008A05A7" w:rsidRDefault="001F6638" w:rsidP="001F6638">
      <w:pPr>
        <w:jc w:val="both"/>
        <w:rPr>
          <w:bCs/>
          <w:noProof/>
          <w:sz w:val="22"/>
          <w:szCs w:val="22"/>
        </w:rPr>
      </w:pPr>
      <w:r w:rsidRPr="008A05A7">
        <w:rPr>
          <w:bCs/>
          <w:noProof/>
          <w:sz w:val="22"/>
          <w:szCs w:val="22"/>
        </w:rPr>
        <w:t xml:space="preserve">Conscientes que les </w:t>
      </w:r>
      <w:r w:rsidR="000A759A" w:rsidRPr="008A05A7">
        <w:rPr>
          <w:bCs/>
          <w:noProof/>
          <w:sz w:val="22"/>
          <w:szCs w:val="22"/>
        </w:rPr>
        <w:t>entreprise</w:t>
      </w:r>
      <w:r w:rsidRPr="008A05A7">
        <w:rPr>
          <w:bCs/>
          <w:noProof/>
          <w:sz w:val="22"/>
          <w:szCs w:val="22"/>
        </w:rPr>
        <w:t>s du Groupe MACIF sont confrontées à des transformations multiples et variées nécessitant des adaptations, la Direction s’engage, pour les projets stratégiques, à poursuivre et à renforcer la prévention des risques</w:t>
      </w:r>
      <w:r w:rsidR="00A343E6" w:rsidRPr="008A05A7">
        <w:rPr>
          <w:bCs/>
          <w:noProof/>
          <w:sz w:val="22"/>
          <w:szCs w:val="22"/>
        </w:rPr>
        <w:t xml:space="preserve"> notamment psychosociaux</w:t>
      </w:r>
      <w:r w:rsidRPr="008A05A7">
        <w:rPr>
          <w:bCs/>
          <w:noProof/>
          <w:sz w:val="22"/>
          <w:szCs w:val="22"/>
        </w:rPr>
        <w:t xml:space="preserve"> lors des </w:t>
      </w:r>
      <w:r w:rsidR="00A343E6" w:rsidRPr="008A05A7">
        <w:rPr>
          <w:bCs/>
          <w:noProof/>
          <w:sz w:val="22"/>
          <w:szCs w:val="22"/>
        </w:rPr>
        <w:t>études</w:t>
      </w:r>
      <w:r w:rsidRPr="008A05A7">
        <w:rPr>
          <w:bCs/>
          <w:noProof/>
          <w:sz w:val="22"/>
          <w:szCs w:val="22"/>
        </w:rPr>
        <w:t xml:space="preserve"> d’impacts.</w:t>
      </w:r>
    </w:p>
    <w:p w:rsidR="001F6638" w:rsidRPr="008A05A7" w:rsidRDefault="001F6638" w:rsidP="001F6638">
      <w:pPr>
        <w:jc w:val="both"/>
        <w:rPr>
          <w:bCs/>
          <w:noProof/>
          <w:sz w:val="22"/>
          <w:szCs w:val="22"/>
        </w:rPr>
      </w:pPr>
    </w:p>
    <w:p w:rsidR="001F6638" w:rsidRPr="008A05A7" w:rsidRDefault="001F6638" w:rsidP="001F6638">
      <w:pPr>
        <w:ind w:firstLine="360"/>
        <w:jc w:val="both"/>
        <w:outlineLvl w:val="1"/>
        <w:rPr>
          <w:b/>
        </w:rPr>
      </w:pPr>
      <w:bookmarkStart w:id="143" w:name="_Toc508873571"/>
      <w:r w:rsidRPr="008A05A7">
        <w:rPr>
          <w:b/>
        </w:rPr>
        <w:t xml:space="preserve">Article </w:t>
      </w:r>
      <w:r w:rsidR="00A343E6" w:rsidRPr="008A05A7">
        <w:rPr>
          <w:b/>
        </w:rPr>
        <w:t>8</w:t>
      </w:r>
      <w:r w:rsidRPr="008A05A7">
        <w:rPr>
          <w:b/>
        </w:rPr>
        <w:t>.1 – Politique générale de prévention des risques</w:t>
      </w:r>
      <w:bookmarkEnd w:id="143"/>
      <w:r w:rsidRPr="008A05A7">
        <w:rPr>
          <w:b/>
        </w:rPr>
        <w:t xml:space="preserve"> </w:t>
      </w:r>
    </w:p>
    <w:p w:rsidR="001F6638" w:rsidRPr="008A05A7" w:rsidRDefault="001F6638" w:rsidP="001F6638">
      <w:pPr>
        <w:jc w:val="both"/>
        <w:rPr>
          <w:sz w:val="22"/>
          <w:szCs w:val="22"/>
        </w:rPr>
      </w:pPr>
    </w:p>
    <w:p w:rsidR="00E24DF3" w:rsidRPr="008A05A7" w:rsidRDefault="00E24DF3" w:rsidP="001F6638">
      <w:pPr>
        <w:jc w:val="both"/>
        <w:rPr>
          <w:sz w:val="22"/>
          <w:szCs w:val="22"/>
        </w:rPr>
      </w:pPr>
      <w:r w:rsidRPr="008A05A7">
        <w:rPr>
          <w:sz w:val="22"/>
          <w:szCs w:val="22"/>
        </w:rPr>
        <w:t>Le Group</w:t>
      </w:r>
      <w:r w:rsidR="00AB47AC" w:rsidRPr="008A05A7">
        <w:rPr>
          <w:sz w:val="22"/>
          <w:szCs w:val="22"/>
        </w:rPr>
        <w:t xml:space="preserve">e et </w:t>
      </w:r>
      <w:r w:rsidRPr="008A05A7">
        <w:rPr>
          <w:sz w:val="22"/>
          <w:szCs w:val="22"/>
        </w:rPr>
        <w:t xml:space="preserve">chaque </w:t>
      </w:r>
      <w:r w:rsidR="000A759A" w:rsidRPr="008A05A7">
        <w:rPr>
          <w:sz w:val="22"/>
          <w:szCs w:val="22"/>
        </w:rPr>
        <w:t>entreprise</w:t>
      </w:r>
      <w:r w:rsidRPr="008A05A7">
        <w:rPr>
          <w:sz w:val="22"/>
          <w:szCs w:val="22"/>
        </w:rPr>
        <w:t xml:space="preserve"> </w:t>
      </w:r>
      <w:r w:rsidR="001F6638" w:rsidRPr="008A05A7">
        <w:rPr>
          <w:sz w:val="22"/>
          <w:szCs w:val="22"/>
        </w:rPr>
        <w:t>s’engage</w:t>
      </w:r>
      <w:r w:rsidRPr="008A05A7">
        <w:rPr>
          <w:sz w:val="22"/>
          <w:szCs w:val="22"/>
        </w:rPr>
        <w:t>nt</w:t>
      </w:r>
      <w:r w:rsidR="001F6638" w:rsidRPr="008A05A7">
        <w:rPr>
          <w:sz w:val="22"/>
          <w:szCs w:val="22"/>
        </w:rPr>
        <w:t xml:space="preserve"> à poursuivre </w:t>
      </w:r>
      <w:r w:rsidRPr="008A05A7">
        <w:rPr>
          <w:sz w:val="22"/>
          <w:szCs w:val="22"/>
        </w:rPr>
        <w:t>leur démarche de prévention des risques</w:t>
      </w:r>
      <w:r w:rsidR="000445F8" w:rsidRPr="008A05A7">
        <w:rPr>
          <w:sz w:val="22"/>
          <w:szCs w:val="22"/>
        </w:rPr>
        <w:t xml:space="preserve"> physiques et psychosociaux</w:t>
      </w:r>
      <w:r w:rsidRPr="008A05A7">
        <w:rPr>
          <w:sz w:val="22"/>
          <w:szCs w:val="22"/>
        </w:rPr>
        <w:t>.</w:t>
      </w:r>
    </w:p>
    <w:p w:rsidR="00E24DF3" w:rsidRPr="008A05A7" w:rsidRDefault="00E24DF3" w:rsidP="001F6638">
      <w:pPr>
        <w:jc w:val="both"/>
        <w:rPr>
          <w:sz w:val="22"/>
          <w:szCs w:val="22"/>
        </w:rPr>
      </w:pPr>
    </w:p>
    <w:p w:rsidR="00E24DF3" w:rsidRPr="008A05A7" w:rsidRDefault="00E24DF3" w:rsidP="00E24DF3">
      <w:pPr>
        <w:jc w:val="both"/>
        <w:rPr>
          <w:sz w:val="22"/>
          <w:szCs w:val="22"/>
        </w:rPr>
      </w:pPr>
      <w:r w:rsidRPr="008A05A7">
        <w:rPr>
          <w:sz w:val="22"/>
          <w:szCs w:val="22"/>
        </w:rPr>
        <w:t>Chaque année l</w:t>
      </w:r>
      <w:r w:rsidR="00BB41CD" w:rsidRPr="008A05A7">
        <w:rPr>
          <w:sz w:val="22"/>
          <w:szCs w:val="22"/>
        </w:rPr>
        <w:t>e</w:t>
      </w:r>
      <w:r w:rsidRPr="008A05A7">
        <w:rPr>
          <w:sz w:val="22"/>
          <w:szCs w:val="22"/>
        </w:rPr>
        <w:t xml:space="preserve"> Groupe détermine des orientations en matière de prévention des risques au travers d’un plan</w:t>
      </w:r>
      <w:r w:rsidR="008E48ED" w:rsidRPr="008A05A7">
        <w:rPr>
          <w:sz w:val="22"/>
          <w:szCs w:val="22"/>
        </w:rPr>
        <w:t>,</w:t>
      </w:r>
      <w:r w:rsidRPr="008A05A7">
        <w:rPr>
          <w:sz w:val="22"/>
          <w:szCs w:val="22"/>
        </w:rPr>
        <w:t xml:space="preserve"> présenté à </w:t>
      </w:r>
      <w:r w:rsidR="00BB41CD" w:rsidRPr="008A05A7">
        <w:rPr>
          <w:sz w:val="22"/>
          <w:szCs w:val="22"/>
        </w:rPr>
        <w:t>l’</w:t>
      </w:r>
      <w:r w:rsidR="004521EA" w:rsidRPr="008A05A7">
        <w:rPr>
          <w:sz w:val="22"/>
          <w:szCs w:val="22"/>
        </w:rPr>
        <w:t>I</w:t>
      </w:r>
      <w:r w:rsidR="00BB41CD" w:rsidRPr="008A05A7">
        <w:rPr>
          <w:sz w:val="22"/>
          <w:szCs w:val="22"/>
        </w:rPr>
        <w:t xml:space="preserve">nstance </w:t>
      </w:r>
      <w:r w:rsidR="00386A65" w:rsidRPr="008A05A7">
        <w:rPr>
          <w:sz w:val="22"/>
          <w:szCs w:val="22"/>
        </w:rPr>
        <w:t xml:space="preserve">d’échanges prévue </w:t>
      </w:r>
      <w:r w:rsidR="004521EA" w:rsidRPr="008A05A7">
        <w:rPr>
          <w:sz w:val="22"/>
          <w:szCs w:val="22"/>
        </w:rPr>
        <w:t>à l’article 12.1</w:t>
      </w:r>
      <w:r w:rsidR="00386A65" w:rsidRPr="008A05A7">
        <w:rPr>
          <w:sz w:val="22"/>
          <w:szCs w:val="22"/>
        </w:rPr>
        <w:t>.</w:t>
      </w:r>
    </w:p>
    <w:p w:rsidR="00E24DF3" w:rsidRPr="008A05A7" w:rsidRDefault="00E24DF3" w:rsidP="00E24DF3">
      <w:pPr>
        <w:jc w:val="both"/>
        <w:rPr>
          <w:sz w:val="22"/>
          <w:szCs w:val="22"/>
        </w:rPr>
      </w:pPr>
    </w:p>
    <w:p w:rsidR="00E24DF3" w:rsidRPr="008A05A7" w:rsidRDefault="00E24DF3" w:rsidP="001F6638">
      <w:pPr>
        <w:jc w:val="both"/>
        <w:rPr>
          <w:sz w:val="22"/>
          <w:szCs w:val="22"/>
        </w:rPr>
      </w:pPr>
      <w:r w:rsidRPr="008A05A7">
        <w:rPr>
          <w:sz w:val="22"/>
          <w:szCs w:val="22"/>
        </w:rPr>
        <w:t xml:space="preserve">Les orientations ainsi adoptées sont prises en compte par les </w:t>
      </w:r>
      <w:r w:rsidR="000A759A" w:rsidRPr="008A05A7">
        <w:rPr>
          <w:sz w:val="22"/>
          <w:szCs w:val="22"/>
        </w:rPr>
        <w:t>entreprise</w:t>
      </w:r>
      <w:r w:rsidRPr="008A05A7">
        <w:rPr>
          <w:sz w:val="22"/>
          <w:szCs w:val="22"/>
        </w:rPr>
        <w:t>s</w:t>
      </w:r>
      <w:r w:rsidR="00EA0A5C" w:rsidRPr="008A05A7">
        <w:rPr>
          <w:sz w:val="22"/>
          <w:szCs w:val="22"/>
        </w:rPr>
        <w:t>/établissements</w:t>
      </w:r>
      <w:r w:rsidRPr="008A05A7">
        <w:rPr>
          <w:sz w:val="22"/>
          <w:szCs w:val="22"/>
        </w:rPr>
        <w:t xml:space="preserve"> dans la définition de leurs actions de préventions locales, consignées</w:t>
      </w:r>
      <w:r w:rsidR="00BB41CD" w:rsidRPr="008A05A7">
        <w:rPr>
          <w:sz w:val="22"/>
          <w:szCs w:val="22"/>
        </w:rPr>
        <w:t>,</w:t>
      </w:r>
      <w:r w:rsidR="00961D2B" w:rsidRPr="008A05A7">
        <w:rPr>
          <w:sz w:val="22"/>
          <w:szCs w:val="22"/>
        </w:rPr>
        <w:t xml:space="preserve"> le cas échéant</w:t>
      </w:r>
      <w:r w:rsidR="00D723BD" w:rsidRPr="008A05A7">
        <w:rPr>
          <w:sz w:val="22"/>
          <w:szCs w:val="22"/>
        </w:rPr>
        <w:t>,</w:t>
      </w:r>
      <w:r w:rsidRPr="008A05A7">
        <w:rPr>
          <w:sz w:val="22"/>
          <w:szCs w:val="22"/>
        </w:rPr>
        <w:t xml:space="preserve"> dans les documents réglementaires dédiés (programme de prévention notamment).</w:t>
      </w:r>
    </w:p>
    <w:p w:rsidR="00E24DF3" w:rsidRPr="008A05A7" w:rsidRDefault="00E24DF3" w:rsidP="001F6638">
      <w:pPr>
        <w:jc w:val="both"/>
        <w:rPr>
          <w:sz w:val="22"/>
          <w:szCs w:val="22"/>
        </w:rPr>
      </w:pPr>
    </w:p>
    <w:p w:rsidR="001F6638" w:rsidRPr="008A05A7" w:rsidRDefault="008E48ED" w:rsidP="001F6638">
      <w:pPr>
        <w:tabs>
          <w:tab w:val="num" w:pos="1440"/>
        </w:tabs>
        <w:jc w:val="both"/>
        <w:rPr>
          <w:sz w:val="22"/>
          <w:szCs w:val="22"/>
        </w:rPr>
      </w:pPr>
      <w:r w:rsidRPr="008A05A7">
        <w:rPr>
          <w:sz w:val="22"/>
          <w:szCs w:val="22"/>
        </w:rPr>
        <w:t xml:space="preserve">Il est </w:t>
      </w:r>
      <w:r w:rsidR="00961D2B" w:rsidRPr="008A05A7">
        <w:rPr>
          <w:sz w:val="22"/>
          <w:szCs w:val="22"/>
        </w:rPr>
        <w:t xml:space="preserve">rappelé </w:t>
      </w:r>
      <w:r w:rsidRPr="008A05A7">
        <w:rPr>
          <w:sz w:val="22"/>
          <w:szCs w:val="22"/>
        </w:rPr>
        <w:t xml:space="preserve">que </w:t>
      </w:r>
      <w:r w:rsidR="001F6638" w:rsidRPr="008A05A7">
        <w:rPr>
          <w:sz w:val="22"/>
          <w:szCs w:val="22"/>
        </w:rPr>
        <w:t xml:space="preserve">la sensibilisation régulière à la </w:t>
      </w:r>
      <w:r w:rsidR="00D672F7" w:rsidRPr="008A05A7">
        <w:rPr>
          <w:sz w:val="22"/>
          <w:szCs w:val="22"/>
        </w:rPr>
        <w:t>Qualité de Vie au Travail</w:t>
      </w:r>
      <w:r w:rsidR="001F6638" w:rsidRPr="008A05A7">
        <w:rPr>
          <w:sz w:val="22"/>
          <w:szCs w:val="22"/>
        </w:rPr>
        <w:t xml:space="preserve"> à tous les niveaux contribue à la prévention des risques.</w:t>
      </w:r>
    </w:p>
    <w:p w:rsidR="00BB41CD" w:rsidRPr="008A05A7" w:rsidRDefault="00BB41CD" w:rsidP="001F6638">
      <w:pPr>
        <w:jc w:val="both"/>
        <w:rPr>
          <w:bCs/>
          <w:noProof/>
          <w:sz w:val="22"/>
          <w:szCs w:val="22"/>
        </w:rPr>
      </w:pPr>
    </w:p>
    <w:p w:rsidR="001F6638" w:rsidRPr="008A05A7" w:rsidRDefault="001F6638" w:rsidP="001F6638">
      <w:pPr>
        <w:ind w:firstLine="360"/>
        <w:jc w:val="both"/>
        <w:outlineLvl w:val="1"/>
        <w:rPr>
          <w:b/>
        </w:rPr>
      </w:pPr>
      <w:bookmarkStart w:id="144" w:name="_Toc508873572"/>
      <w:r w:rsidRPr="008A05A7">
        <w:rPr>
          <w:b/>
        </w:rPr>
        <w:t xml:space="preserve">Article </w:t>
      </w:r>
      <w:r w:rsidR="00A93A0A" w:rsidRPr="008A05A7">
        <w:rPr>
          <w:b/>
        </w:rPr>
        <w:t>8</w:t>
      </w:r>
      <w:r w:rsidRPr="008A05A7">
        <w:rPr>
          <w:b/>
        </w:rPr>
        <w:t>.2 – Un environnement de travail favorisant le bien être</w:t>
      </w:r>
      <w:bookmarkEnd w:id="144"/>
    </w:p>
    <w:p w:rsidR="001F6638" w:rsidRPr="008A05A7" w:rsidRDefault="001F6638" w:rsidP="001F6638">
      <w:pPr>
        <w:jc w:val="both"/>
        <w:rPr>
          <w:sz w:val="22"/>
          <w:szCs w:val="22"/>
        </w:rPr>
      </w:pPr>
    </w:p>
    <w:p w:rsidR="001F6638" w:rsidRPr="008A05A7" w:rsidRDefault="007A22FE" w:rsidP="00AB47AC">
      <w:pPr>
        <w:ind w:left="360" w:firstLine="708"/>
        <w:jc w:val="both"/>
        <w:outlineLvl w:val="1"/>
        <w:rPr>
          <w:b/>
        </w:rPr>
      </w:pPr>
      <w:bookmarkStart w:id="145" w:name="_Toc508873573"/>
      <w:r w:rsidRPr="008A05A7">
        <w:rPr>
          <w:b/>
        </w:rPr>
        <w:t>Article 8.2.1 – Un environnement physique de travail adapté et préservant la santé</w:t>
      </w:r>
      <w:bookmarkEnd w:id="145"/>
    </w:p>
    <w:p w:rsidR="001F6638" w:rsidRPr="008A05A7" w:rsidRDefault="001F6638" w:rsidP="001F6638">
      <w:pPr>
        <w:jc w:val="both"/>
        <w:rPr>
          <w:sz w:val="22"/>
          <w:szCs w:val="22"/>
        </w:rPr>
      </w:pPr>
    </w:p>
    <w:p w:rsidR="001F6638" w:rsidRPr="008A05A7" w:rsidRDefault="001F6638" w:rsidP="001F6638">
      <w:pPr>
        <w:jc w:val="both"/>
        <w:rPr>
          <w:sz w:val="22"/>
          <w:szCs w:val="22"/>
        </w:rPr>
      </w:pPr>
      <w:r w:rsidRPr="008A05A7">
        <w:rPr>
          <w:sz w:val="22"/>
          <w:szCs w:val="22"/>
        </w:rPr>
        <w:t>Les parties rappellent que les espaces et locaux de travail doivent répondre aux besoins tant des collaborateurs que des sociétaires, en tenant compte</w:t>
      </w:r>
      <w:r w:rsidR="00637BBD" w:rsidRPr="008A05A7">
        <w:rPr>
          <w:sz w:val="22"/>
          <w:szCs w:val="22"/>
        </w:rPr>
        <w:t xml:space="preserve"> notamment</w:t>
      </w:r>
      <w:r w:rsidRPr="008A05A7">
        <w:rPr>
          <w:sz w:val="22"/>
          <w:szCs w:val="22"/>
        </w:rPr>
        <w:t xml:space="preserve"> : </w:t>
      </w:r>
    </w:p>
    <w:p w:rsidR="001F6638" w:rsidRPr="008A05A7" w:rsidRDefault="001F6638" w:rsidP="008F179D">
      <w:pPr>
        <w:numPr>
          <w:ilvl w:val="0"/>
          <w:numId w:val="9"/>
        </w:numPr>
        <w:jc w:val="both"/>
        <w:rPr>
          <w:sz w:val="22"/>
          <w:szCs w:val="22"/>
        </w:rPr>
      </w:pPr>
      <w:r w:rsidRPr="008A05A7">
        <w:rPr>
          <w:sz w:val="22"/>
          <w:szCs w:val="22"/>
        </w:rPr>
        <w:t xml:space="preserve"> du besoin de disposer d’espaces et d’outils ergonomiques</w:t>
      </w:r>
      <w:r w:rsidR="008E48ED" w:rsidRPr="008A05A7">
        <w:rPr>
          <w:sz w:val="22"/>
          <w:szCs w:val="22"/>
        </w:rPr>
        <w:t xml:space="preserve"> permettant la réalisation d’un travail de qualité</w:t>
      </w:r>
      <w:r w:rsidRPr="008A05A7">
        <w:rPr>
          <w:sz w:val="22"/>
          <w:szCs w:val="22"/>
        </w:rPr>
        <w:t>,</w:t>
      </w:r>
    </w:p>
    <w:p w:rsidR="001F6638" w:rsidRPr="008A05A7" w:rsidRDefault="001F6638" w:rsidP="008F179D">
      <w:pPr>
        <w:numPr>
          <w:ilvl w:val="0"/>
          <w:numId w:val="9"/>
        </w:numPr>
        <w:jc w:val="both"/>
        <w:rPr>
          <w:sz w:val="22"/>
          <w:szCs w:val="22"/>
        </w:rPr>
      </w:pPr>
      <w:r w:rsidRPr="008A05A7">
        <w:rPr>
          <w:sz w:val="22"/>
          <w:szCs w:val="22"/>
        </w:rPr>
        <w:t xml:space="preserve"> du souhait de favoriser la transversalité et le travail collectif</w:t>
      </w:r>
      <w:r w:rsidR="008E48ED" w:rsidRPr="008A05A7">
        <w:rPr>
          <w:sz w:val="22"/>
          <w:szCs w:val="22"/>
        </w:rPr>
        <w:t>, favorisant l’agilité et l’innovation</w:t>
      </w:r>
    </w:p>
    <w:p w:rsidR="001F6638" w:rsidRPr="008A05A7" w:rsidRDefault="001F6638" w:rsidP="008F179D">
      <w:pPr>
        <w:numPr>
          <w:ilvl w:val="0"/>
          <w:numId w:val="9"/>
        </w:numPr>
        <w:jc w:val="both"/>
        <w:rPr>
          <w:sz w:val="22"/>
          <w:szCs w:val="22"/>
        </w:rPr>
      </w:pPr>
      <w:r w:rsidRPr="008A05A7">
        <w:rPr>
          <w:sz w:val="22"/>
          <w:szCs w:val="22"/>
        </w:rPr>
        <w:t xml:space="preserve"> des besoins liés aux différents temps et dimension des activités</w:t>
      </w:r>
      <w:r w:rsidR="00AB47AC" w:rsidRPr="008A05A7">
        <w:rPr>
          <w:sz w:val="22"/>
          <w:szCs w:val="22"/>
        </w:rPr>
        <w:t xml:space="preserve"> </w:t>
      </w:r>
      <w:r w:rsidRPr="008A05A7">
        <w:rPr>
          <w:sz w:val="22"/>
          <w:szCs w:val="22"/>
        </w:rPr>
        <w:t>: échanges confidentiels, atelier, réunion</w:t>
      </w:r>
      <w:r w:rsidR="00961D2B" w:rsidRPr="008A05A7">
        <w:rPr>
          <w:sz w:val="22"/>
          <w:szCs w:val="22"/>
        </w:rPr>
        <w:t>s</w:t>
      </w:r>
      <w:r w:rsidR="00637BBD" w:rsidRPr="008A05A7">
        <w:rPr>
          <w:sz w:val="22"/>
          <w:szCs w:val="22"/>
        </w:rPr>
        <w:t xml:space="preserve">, échanges informels, </w:t>
      </w:r>
      <w:r w:rsidRPr="008A05A7">
        <w:rPr>
          <w:sz w:val="22"/>
          <w:szCs w:val="22"/>
        </w:rPr>
        <w:t>etc.</w:t>
      </w:r>
    </w:p>
    <w:p w:rsidR="001F6638" w:rsidRPr="008A05A7" w:rsidRDefault="00EC1DAC" w:rsidP="008F179D">
      <w:pPr>
        <w:numPr>
          <w:ilvl w:val="0"/>
          <w:numId w:val="9"/>
        </w:numPr>
        <w:jc w:val="both"/>
        <w:rPr>
          <w:sz w:val="22"/>
          <w:szCs w:val="22"/>
        </w:rPr>
      </w:pPr>
      <w:r w:rsidRPr="008A05A7">
        <w:rPr>
          <w:sz w:val="22"/>
          <w:szCs w:val="22"/>
        </w:rPr>
        <w:t xml:space="preserve"> </w:t>
      </w:r>
      <w:r w:rsidR="001F6638" w:rsidRPr="008A05A7">
        <w:rPr>
          <w:sz w:val="22"/>
          <w:szCs w:val="22"/>
        </w:rPr>
        <w:t xml:space="preserve">du besoin </w:t>
      </w:r>
      <w:r w:rsidR="004B33FF" w:rsidRPr="008A05A7">
        <w:rPr>
          <w:sz w:val="22"/>
          <w:szCs w:val="22"/>
        </w:rPr>
        <w:t>de cohésion</w:t>
      </w:r>
      <w:r w:rsidR="001F6638" w:rsidRPr="008A05A7">
        <w:rPr>
          <w:sz w:val="22"/>
          <w:szCs w:val="22"/>
        </w:rPr>
        <w:t>.</w:t>
      </w:r>
    </w:p>
    <w:p w:rsidR="001F6638" w:rsidRPr="008A05A7" w:rsidRDefault="001F6638" w:rsidP="001F6638">
      <w:pPr>
        <w:jc w:val="both"/>
        <w:rPr>
          <w:sz w:val="22"/>
          <w:szCs w:val="22"/>
        </w:rPr>
      </w:pPr>
    </w:p>
    <w:p w:rsidR="00EB6DA9" w:rsidRPr="008A05A7" w:rsidRDefault="007A22FE" w:rsidP="001F6638">
      <w:pPr>
        <w:jc w:val="both"/>
        <w:rPr>
          <w:sz w:val="22"/>
          <w:szCs w:val="22"/>
        </w:rPr>
      </w:pPr>
      <w:r w:rsidRPr="008A05A7">
        <w:rPr>
          <w:sz w:val="22"/>
          <w:szCs w:val="22"/>
        </w:rPr>
        <w:t xml:space="preserve"> </w:t>
      </w:r>
      <w:r w:rsidR="00EB6DA9" w:rsidRPr="008A05A7">
        <w:rPr>
          <w:sz w:val="22"/>
          <w:szCs w:val="22"/>
        </w:rPr>
        <w:t>S</w:t>
      </w:r>
      <w:r w:rsidRPr="008A05A7">
        <w:rPr>
          <w:sz w:val="22"/>
          <w:szCs w:val="22"/>
        </w:rPr>
        <w:t xml:space="preserve">ont </w:t>
      </w:r>
      <w:r w:rsidR="00EB6DA9" w:rsidRPr="008A05A7">
        <w:rPr>
          <w:sz w:val="22"/>
          <w:szCs w:val="22"/>
        </w:rPr>
        <w:t xml:space="preserve">ainsi </w:t>
      </w:r>
      <w:r w:rsidRPr="008A05A7">
        <w:rPr>
          <w:sz w:val="22"/>
          <w:szCs w:val="22"/>
        </w:rPr>
        <w:t>de nature à favoriser des environnements de travail adaptés</w:t>
      </w:r>
      <w:r w:rsidR="00EB6DA9" w:rsidRPr="008A05A7">
        <w:rPr>
          <w:sz w:val="22"/>
          <w:szCs w:val="22"/>
        </w:rPr>
        <w:t> :</w:t>
      </w:r>
    </w:p>
    <w:p w:rsidR="00EB6DA9" w:rsidRPr="008A05A7" w:rsidRDefault="007A22FE" w:rsidP="00EB6DA9">
      <w:pPr>
        <w:numPr>
          <w:ilvl w:val="0"/>
          <w:numId w:val="9"/>
        </w:numPr>
        <w:jc w:val="both"/>
        <w:rPr>
          <w:sz w:val="22"/>
          <w:szCs w:val="22"/>
        </w:rPr>
      </w:pPr>
      <w:r w:rsidRPr="008A05A7">
        <w:rPr>
          <w:sz w:val="22"/>
          <w:szCs w:val="22"/>
        </w:rPr>
        <w:t>l’implication des collaborateurs dans les aménagements des locaux de travail</w:t>
      </w:r>
      <w:r w:rsidR="00EB6DA9" w:rsidRPr="008A05A7">
        <w:rPr>
          <w:sz w:val="22"/>
          <w:szCs w:val="22"/>
        </w:rPr>
        <w:t>,</w:t>
      </w:r>
    </w:p>
    <w:p w:rsidR="001F6638" w:rsidRPr="008A05A7" w:rsidRDefault="007A22FE" w:rsidP="00EB6DA9">
      <w:pPr>
        <w:numPr>
          <w:ilvl w:val="0"/>
          <w:numId w:val="9"/>
        </w:numPr>
        <w:jc w:val="both"/>
        <w:rPr>
          <w:sz w:val="22"/>
          <w:szCs w:val="22"/>
        </w:rPr>
      </w:pPr>
      <w:r w:rsidRPr="008A05A7">
        <w:rPr>
          <w:sz w:val="22"/>
          <w:szCs w:val="22"/>
        </w:rPr>
        <w:t>les sensibilisations de l’ensemble des collaborateurs aux gestes et postures ainsi que celle des équipes intervenant sur l</w:t>
      </w:r>
      <w:r w:rsidR="00EB6DA9" w:rsidRPr="008A05A7">
        <w:rPr>
          <w:sz w:val="22"/>
          <w:szCs w:val="22"/>
        </w:rPr>
        <w:t>a</w:t>
      </w:r>
      <w:r w:rsidRPr="008A05A7">
        <w:rPr>
          <w:sz w:val="22"/>
          <w:szCs w:val="22"/>
        </w:rPr>
        <w:t xml:space="preserve"> conception des postes de travail</w:t>
      </w:r>
      <w:r w:rsidR="00EB6DA9" w:rsidRPr="008A05A7">
        <w:rPr>
          <w:sz w:val="22"/>
          <w:szCs w:val="22"/>
        </w:rPr>
        <w:t>.</w:t>
      </w:r>
    </w:p>
    <w:p w:rsidR="001F6638" w:rsidRPr="008A05A7" w:rsidRDefault="001F6638" w:rsidP="001F6638">
      <w:pPr>
        <w:jc w:val="both"/>
        <w:rPr>
          <w:sz w:val="22"/>
          <w:szCs w:val="22"/>
        </w:rPr>
      </w:pPr>
    </w:p>
    <w:p w:rsidR="001F6638" w:rsidRPr="008A05A7" w:rsidRDefault="001F6638" w:rsidP="00AB47AC">
      <w:pPr>
        <w:ind w:left="360" w:firstLine="708"/>
        <w:jc w:val="both"/>
        <w:outlineLvl w:val="1"/>
        <w:rPr>
          <w:b/>
        </w:rPr>
      </w:pPr>
      <w:bookmarkStart w:id="146" w:name="_Toc508873574"/>
      <w:r w:rsidRPr="008A05A7">
        <w:rPr>
          <w:b/>
        </w:rPr>
        <w:t xml:space="preserve">Article </w:t>
      </w:r>
      <w:r w:rsidR="00A93A0A" w:rsidRPr="008A05A7">
        <w:rPr>
          <w:b/>
        </w:rPr>
        <w:t>8</w:t>
      </w:r>
      <w:r w:rsidRPr="008A05A7">
        <w:rPr>
          <w:b/>
        </w:rPr>
        <w:t>.2.2  – Favoriser le lien social et une ambiance de travail positive</w:t>
      </w:r>
      <w:bookmarkEnd w:id="146"/>
    </w:p>
    <w:p w:rsidR="001F6638" w:rsidRPr="008A05A7" w:rsidRDefault="001F6638" w:rsidP="001F6638">
      <w:pPr>
        <w:jc w:val="both"/>
        <w:rPr>
          <w:sz w:val="22"/>
          <w:szCs w:val="22"/>
        </w:rPr>
      </w:pPr>
    </w:p>
    <w:p w:rsidR="001F6638" w:rsidRPr="008A05A7" w:rsidRDefault="001F6638" w:rsidP="001F6638">
      <w:pPr>
        <w:jc w:val="both"/>
        <w:rPr>
          <w:sz w:val="22"/>
          <w:szCs w:val="22"/>
        </w:rPr>
      </w:pPr>
      <w:r w:rsidRPr="008A05A7">
        <w:rPr>
          <w:sz w:val="22"/>
          <w:szCs w:val="22"/>
        </w:rPr>
        <w:t>Le lien social</w:t>
      </w:r>
      <w:r w:rsidR="00A93A0A" w:rsidRPr="008A05A7">
        <w:rPr>
          <w:sz w:val="22"/>
          <w:szCs w:val="22"/>
        </w:rPr>
        <w:t>, le collectif de travail</w:t>
      </w:r>
      <w:r w:rsidRPr="008A05A7">
        <w:rPr>
          <w:sz w:val="22"/>
          <w:szCs w:val="22"/>
        </w:rPr>
        <w:t xml:space="preserve"> et l’ambiance de travail sont des facteurs de régulation important</w:t>
      </w:r>
      <w:r w:rsidR="001E1848" w:rsidRPr="008A05A7">
        <w:rPr>
          <w:sz w:val="22"/>
          <w:szCs w:val="22"/>
        </w:rPr>
        <w:t>s</w:t>
      </w:r>
      <w:r w:rsidRPr="008A05A7">
        <w:rPr>
          <w:sz w:val="22"/>
          <w:szCs w:val="22"/>
        </w:rPr>
        <w:t xml:space="preserve"> et de motivation, favorisant la </w:t>
      </w:r>
      <w:r w:rsidR="00D672F7" w:rsidRPr="008A05A7">
        <w:rPr>
          <w:sz w:val="22"/>
          <w:szCs w:val="22"/>
        </w:rPr>
        <w:t>Qualité de Vie au Travail</w:t>
      </w:r>
      <w:r w:rsidRPr="008A05A7">
        <w:rPr>
          <w:sz w:val="22"/>
          <w:szCs w:val="22"/>
        </w:rPr>
        <w:t>.</w:t>
      </w:r>
    </w:p>
    <w:p w:rsidR="001F6638" w:rsidRPr="008A05A7" w:rsidRDefault="001F6638" w:rsidP="001F6638">
      <w:pPr>
        <w:jc w:val="both"/>
        <w:rPr>
          <w:sz w:val="22"/>
          <w:szCs w:val="22"/>
        </w:rPr>
      </w:pPr>
    </w:p>
    <w:p w:rsidR="001F6638" w:rsidRPr="008A05A7" w:rsidRDefault="001F6638" w:rsidP="001F6638">
      <w:pPr>
        <w:jc w:val="both"/>
        <w:rPr>
          <w:sz w:val="22"/>
          <w:szCs w:val="22"/>
        </w:rPr>
      </w:pPr>
      <w:r w:rsidRPr="008A05A7">
        <w:rPr>
          <w:sz w:val="22"/>
          <w:szCs w:val="22"/>
        </w:rPr>
        <w:t xml:space="preserve">Ainsi, </w:t>
      </w:r>
      <w:r w:rsidR="00AB47AC" w:rsidRPr="008A05A7">
        <w:rPr>
          <w:sz w:val="22"/>
          <w:szCs w:val="22"/>
        </w:rPr>
        <w:t>les parties</w:t>
      </w:r>
      <w:r w:rsidRPr="008A05A7">
        <w:rPr>
          <w:sz w:val="22"/>
          <w:szCs w:val="22"/>
        </w:rPr>
        <w:t xml:space="preserve"> encourage</w:t>
      </w:r>
      <w:r w:rsidR="008E48ED" w:rsidRPr="008A05A7">
        <w:rPr>
          <w:sz w:val="22"/>
          <w:szCs w:val="22"/>
        </w:rPr>
        <w:t>nt</w:t>
      </w:r>
      <w:r w:rsidRPr="008A05A7">
        <w:rPr>
          <w:sz w:val="22"/>
          <w:szCs w:val="22"/>
        </w:rPr>
        <w:t xml:space="preserve"> au cours de l’année l’organisation</w:t>
      </w:r>
      <w:r w:rsidR="00EB6DA9" w:rsidRPr="008A05A7">
        <w:rPr>
          <w:sz w:val="22"/>
          <w:szCs w:val="22"/>
        </w:rPr>
        <w:t>,</w:t>
      </w:r>
      <w:r w:rsidRPr="008A05A7">
        <w:rPr>
          <w:sz w:val="22"/>
          <w:szCs w:val="22"/>
        </w:rPr>
        <w:t xml:space="preserve"> de temps de cohésion d’équipe</w:t>
      </w:r>
      <w:r w:rsidR="00637BBD" w:rsidRPr="008A05A7">
        <w:rPr>
          <w:sz w:val="22"/>
          <w:szCs w:val="22"/>
        </w:rPr>
        <w:t xml:space="preserve"> et de convivialité</w:t>
      </w:r>
      <w:r w:rsidR="0073050A" w:rsidRPr="008A05A7">
        <w:rPr>
          <w:sz w:val="22"/>
          <w:szCs w:val="22"/>
        </w:rPr>
        <w:t xml:space="preserve"> pour lesquels la participation du salarié est</w:t>
      </w:r>
      <w:r w:rsidR="008A74F6" w:rsidRPr="008A05A7">
        <w:rPr>
          <w:sz w:val="22"/>
          <w:szCs w:val="22"/>
        </w:rPr>
        <w:t xml:space="preserve"> basée sur le volontariat</w:t>
      </w:r>
      <w:r w:rsidRPr="008A05A7">
        <w:rPr>
          <w:sz w:val="22"/>
          <w:szCs w:val="22"/>
        </w:rPr>
        <w:t>.</w:t>
      </w:r>
      <w:r w:rsidR="00CB7960" w:rsidRPr="008A05A7">
        <w:rPr>
          <w:sz w:val="22"/>
          <w:szCs w:val="22"/>
        </w:rPr>
        <w:t xml:space="preserve"> Les managers seront sensibilisés sur le sujet.</w:t>
      </w:r>
      <w:r w:rsidR="00637BBD" w:rsidRPr="008A05A7">
        <w:rPr>
          <w:sz w:val="22"/>
          <w:szCs w:val="22"/>
        </w:rPr>
        <w:t xml:space="preserve"> Les salariés pourront </w:t>
      </w:r>
      <w:r w:rsidR="00501487" w:rsidRPr="008A05A7">
        <w:rPr>
          <w:sz w:val="22"/>
          <w:szCs w:val="22"/>
        </w:rPr>
        <w:t>lui soumettre des suggestions.</w:t>
      </w:r>
    </w:p>
    <w:p w:rsidR="008E48ED" w:rsidRPr="008A05A7" w:rsidRDefault="008E48ED" w:rsidP="001F6638">
      <w:pPr>
        <w:jc w:val="both"/>
        <w:rPr>
          <w:sz w:val="22"/>
          <w:szCs w:val="22"/>
        </w:rPr>
      </w:pPr>
    </w:p>
    <w:p w:rsidR="008E48ED" w:rsidRPr="008A05A7" w:rsidRDefault="00AB47AC" w:rsidP="001F6638">
      <w:pPr>
        <w:jc w:val="both"/>
        <w:rPr>
          <w:sz w:val="22"/>
          <w:szCs w:val="22"/>
        </w:rPr>
      </w:pPr>
      <w:r w:rsidRPr="008A05A7">
        <w:rPr>
          <w:sz w:val="22"/>
          <w:szCs w:val="22"/>
        </w:rPr>
        <w:t xml:space="preserve">Des évènements sont </w:t>
      </w:r>
      <w:r w:rsidR="008E48ED" w:rsidRPr="008A05A7">
        <w:rPr>
          <w:sz w:val="22"/>
          <w:szCs w:val="22"/>
        </w:rPr>
        <w:t xml:space="preserve">organisés par le Groupe et au sein de chaque </w:t>
      </w:r>
      <w:r w:rsidR="000A759A" w:rsidRPr="008A05A7">
        <w:rPr>
          <w:sz w:val="22"/>
          <w:szCs w:val="22"/>
        </w:rPr>
        <w:t>entreprise</w:t>
      </w:r>
      <w:r w:rsidR="00EA0A5C" w:rsidRPr="008A05A7">
        <w:rPr>
          <w:sz w:val="22"/>
          <w:szCs w:val="22"/>
        </w:rPr>
        <w:t>/établissement</w:t>
      </w:r>
      <w:r w:rsidR="008E48ED" w:rsidRPr="008A05A7">
        <w:rPr>
          <w:sz w:val="22"/>
          <w:szCs w:val="22"/>
        </w:rPr>
        <w:t xml:space="preserve"> afin de favoriser le lien social entre les salariés d’un même site. </w:t>
      </w:r>
    </w:p>
    <w:p w:rsidR="001F6638" w:rsidRPr="008A05A7" w:rsidRDefault="001F6638" w:rsidP="001F6638">
      <w:pPr>
        <w:shd w:val="clear" w:color="auto" w:fill="FFFFFF" w:themeFill="background1"/>
        <w:jc w:val="both"/>
        <w:rPr>
          <w:sz w:val="22"/>
          <w:szCs w:val="22"/>
        </w:rPr>
      </w:pPr>
    </w:p>
    <w:p w:rsidR="008E48ED" w:rsidRPr="008A05A7" w:rsidRDefault="001F6638" w:rsidP="001F6638">
      <w:pPr>
        <w:tabs>
          <w:tab w:val="num" w:pos="720"/>
        </w:tabs>
        <w:ind w:left="360" w:firstLine="708"/>
        <w:jc w:val="both"/>
        <w:outlineLvl w:val="1"/>
        <w:rPr>
          <w:b/>
        </w:rPr>
      </w:pPr>
      <w:bookmarkStart w:id="147" w:name="_Toc508873575"/>
      <w:r w:rsidRPr="008A05A7">
        <w:rPr>
          <w:b/>
        </w:rPr>
        <w:t xml:space="preserve">Article </w:t>
      </w:r>
      <w:r w:rsidR="00A93A0A" w:rsidRPr="008A05A7">
        <w:rPr>
          <w:b/>
        </w:rPr>
        <w:t>8</w:t>
      </w:r>
      <w:r w:rsidRPr="008A05A7">
        <w:rPr>
          <w:b/>
        </w:rPr>
        <w:t xml:space="preserve">.2.3  – </w:t>
      </w:r>
      <w:r w:rsidR="008E48ED" w:rsidRPr="008A05A7">
        <w:rPr>
          <w:b/>
        </w:rPr>
        <w:t xml:space="preserve">Prévention du harcèlement </w:t>
      </w:r>
      <w:r w:rsidR="007656C6" w:rsidRPr="008A05A7">
        <w:rPr>
          <w:b/>
        </w:rPr>
        <w:t>et des agissements sexistes</w:t>
      </w:r>
      <w:bookmarkEnd w:id="147"/>
    </w:p>
    <w:p w:rsidR="001F6638" w:rsidRPr="008A05A7" w:rsidRDefault="001F6638" w:rsidP="001F6638">
      <w:pPr>
        <w:jc w:val="both"/>
        <w:rPr>
          <w:sz w:val="22"/>
          <w:szCs w:val="22"/>
        </w:rPr>
      </w:pPr>
    </w:p>
    <w:p w:rsidR="008E48ED" w:rsidRPr="008A05A7" w:rsidRDefault="008E48ED" w:rsidP="001F6638">
      <w:pPr>
        <w:jc w:val="both"/>
        <w:rPr>
          <w:sz w:val="22"/>
          <w:szCs w:val="22"/>
        </w:rPr>
      </w:pPr>
      <w:r w:rsidRPr="008A05A7">
        <w:rPr>
          <w:sz w:val="22"/>
          <w:szCs w:val="22"/>
        </w:rPr>
        <w:t>Les parties rappellent la nécessité de prévenir les situations de harcèlement sexuel</w:t>
      </w:r>
      <w:r w:rsidR="007656C6" w:rsidRPr="008A05A7">
        <w:rPr>
          <w:sz w:val="22"/>
          <w:szCs w:val="22"/>
        </w:rPr>
        <w:t>,</w:t>
      </w:r>
      <w:r w:rsidRPr="008A05A7">
        <w:rPr>
          <w:sz w:val="22"/>
          <w:szCs w:val="22"/>
        </w:rPr>
        <w:t xml:space="preserve"> harcèlement moral </w:t>
      </w:r>
      <w:r w:rsidR="00B54D89" w:rsidRPr="008A05A7">
        <w:rPr>
          <w:sz w:val="22"/>
          <w:szCs w:val="22"/>
        </w:rPr>
        <w:t xml:space="preserve">et </w:t>
      </w:r>
      <w:r w:rsidR="007656C6" w:rsidRPr="008A05A7">
        <w:rPr>
          <w:sz w:val="22"/>
          <w:szCs w:val="22"/>
        </w:rPr>
        <w:t>des agissements sexistes</w:t>
      </w:r>
      <w:r w:rsidR="004F48B7" w:rsidRPr="008A05A7">
        <w:rPr>
          <w:sz w:val="22"/>
          <w:szCs w:val="22"/>
        </w:rPr>
        <w:t xml:space="preserve"> </w:t>
      </w:r>
      <w:r w:rsidRPr="008A05A7">
        <w:rPr>
          <w:sz w:val="22"/>
          <w:szCs w:val="22"/>
        </w:rPr>
        <w:t>dans les re</w:t>
      </w:r>
      <w:r w:rsidR="00CB7960" w:rsidRPr="008A05A7">
        <w:rPr>
          <w:sz w:val="22"/>
          <w:szCs w:val="22"/>
        </w:rPr>
        <w:t>lations de travail.</w:t>
      </w:r>
    </w:p>
    <w:p w:rsidR="00CB7960" w:rsidRPr="008A05A7" w:rsidRDefault="00CB7960" w:rsidP="001F6638">
      <w:pPr>
        <w:jc w:val="both"/>
        <w:rPr>
          <w:sz w:val="22"/>
          <w:szCs w:val="22"/>
        </w:rPr>
      </w:pPr>
    </w:p>
    <w:p w:rsidR="00CB7960" w:rsidRPr="008A05A7" w:rsidRDefault="00CB7960" w:rsidP="001F6638">
      <w:pPr>
        <w:jc w:val="both"/>
        <w:rPr>
          <w:sz w:val="22"/>
          <w:szCs w:val="22"/>
        </w:rPr>
      </w:pPr>
      <w:r w:rsidRPr="008A05A7">
        <w:rPr>
          <w:sz w:val="22"/>
          <w:szCs w:val="22"/>
        </w:rPr>
        <w:t xml:space="preserve">Des actions de sensibilisation, de prévention et de prise en charge des victimes seront développées au niveau du Groupe et au sein de chaque </w:t>
      </w:r>
      <w:r w:rsidR="000A759A" w:rsidRPr="008A05A7">
        <w:rPr>
          <w:sz w:val="22"/>
          <w:szCs w:val="22"/>
        </w:rPr>
        <w:t>entreprise</w:t>
      </w:r>
      <w:r w:rsidR="00EA0A5C" w:rsidRPr="008A05A7">
        <w:rPr>
          <w:sz w:val="22"/>
          <w:szCs w:val="22"/>
        </w:rPr>
        <w:t>/établissement</w:t>
      </w:r>
      <w:r w:rsidRPr="008A05A7">
        <w:rPr>
          <w:sz w:val="22"/>
          <w:szCs w:val="22"/>
        </w:rPr>
        <w:t>.</w:t>
      </w:r>
    </w:p>
    <w:p w:rsidR="008E48ED" w:rsidRPr="008A05A7" w:rsidRDefault="008E48ED" w:rsidP="001F6638">
      <w:pPr>
        <w:jc w:val="both"/>
        <w:rPr>
          <w:sz w:val="22"/>
          <w:szCs w:val="22"/>
        </w:rPr>
      </w:pPr>
    </w:p>
    <w:p w:rsidR="008E48ED" w:rsidRPr="008A05A7" w:rsidRDefault="00CB7960" w:rsidP="001F6638">
      <w:pPr>
        <w:jc w:val="both"/>
        <w:rPr>
          <w:sz w:val="22"/>
          <w:szCs w:val="22"/>
        </w:rPr>
      </w:pPr>
      <w:r w:rsidRPr="008A05A7">
        <w:rPr>
          <w:sz w:val="22"/>
          <w:szCs w:val="22"/>
        </w:rPr>
        <w:t xml:space="preserve">Dans ce cadre, les parties conviennent qu’une réflexion </w:t>
      </w:r>
      <w:r w:rsidR="0073050A" w:rsidRPr="008A05A7">
        <w:rPr>
          <w:sz w:val="22"/>
          <w:szCs w:val="22"/>
        </w:rPr>
        <w:t>sera</w:t>
      </w:r>
      <w:r w:rsidRPr="008A05A7">
        <w:rPr>
          <w:sz w:val="22"/>
          <w:szCs w:val="22"/>
        </w:rPr>
        <w:t xml:space="preserve"> menée sur la nécessité de faire évoluer la  charte relative à la prévention du harcèlement, en lien </w:t>
      </w:r>
      <w:r w:rsidR="00DE76D5" w:rsidRPr="008A05A7">
        <w:rPr>
          <w:sz w:val="22"/>
          <w:szCs w:val="22"/>
        </w:rPr>
        <w:t>avec l’</w:t>
      </w:r>
      <w:r w:rsidR="00364FAF" w:rsidRPr="008A05A7">
        <w:rPr>
          <w:sz w:val="22"/>
          <w:szCs w:val="22"/>
        </w:rPr>
        <w:t>I</w:t>
      </w:r>
      <w:r w:rsidR="00DE76D5" w:rsidRPr="008A05A7">
        <w:rPr>
          <w:sz w:val="22"/>
          <w:szCs w:val="22"/>
        </w:rPr>
        <w:t>nstance compétente au niveau du Groupe</w:t>
      </w:r>
      <w:r w:rsidR="00364FAF" w:rsidRPr="008A05A7">
        <w:rPr>
          <w:sz w:val="22"/>
          <w:szCs w:val="22"/>
        </w:rPr>
        <w:t>.</w:t>
      </w:r>
      <w:r w:rsidR="00DE76D5" w:rsidRPr="008A05A7">
        <w:rPr>
          <w:sz w:val="22"/>
          <w:szCs w:val="22"/>
        </w:rPr>
        <w:t xml:space="preserve"> </w:t>
      </w:r>
    </w:p>
    <w:p w:rsidR="006522D8" w:rsidRPr="008A05A7" w:rsidRDefault="006522D8" w:rsidP="001F6638">
      <w:pPr>
        <w:jc w:val="both"/>
        <w:rPr>
          <w:sz w:val="22"/>
          <w:szCs w:val="22"/>
        </w:rPr>
      </w:pPr>
    </w:p>
    <w:p w:rsidR="000445F8" w:rsidRPr="008A05A7" w:rsidRDefault="000445F8" w:rsidP="000445F8">
      <w:pPr>
        <w:tabs>
          <w:tab w:val="num" w:pos="720"/>
        </w:tabs>
        <w:ind w:left="360" w:firstLine="708"/>
        <w:jc w:val="both"/>
        <w:outlineLvl w:val="1"/>
        <w:rPr>
          <w:b/>
        </w:rPr>
      </w:pPr>
      <w:bookmarkStart w:id="148" w:name="_Toc508873576"/>
      <w:r w:rsidRPr="008A05A7">
        <w:rPr>
          <w:b/>
        </w:rPr>
        <w:t>Article 8.2.4  – Prévention des agressions externes</w:t>
      </w:r>
      <w:bookmarkEnd w:id="148"/>
    </w:p>
    <w:p w:rsidR="000445F8" w:rsidRPr="008A05A7" w:rsidRDefault="000445F8" w:rsidP="00585CEF">
      <w:pPr>
        <w:jc w:val="both"/>
        <w:rPr>
          <w:sz w:val="22"/>
          <w:szCs w:val="22"/>
        </w:rPr>
      </w:pPr>
    </w:p>
    <w:p w:rsidR="000445F8" w:rsidRPr="008A05A7" w:rsidRDefault="000445F8" w:rsidP="00585CEF">
      <w:pPr>
        <w:jc w:val="both"/>
        <w:rPr>
          <w:sz w:val="22"/>
          <w:szCs w:val="22"/>
        </w:rPr>
      </w:pPr>
      <w:r w:rsidRPr="008A05A7">
        <w:rPr>
          <w:sz w:val="22"/>
          <w:szCs w:val="22"/>
        </w:rPr>
        <w:t>Le Groupe met en place une politique de prévention des agressions à l’égard des salariés</w:t>
      </w:r>
      <w:r w:rsidR="00DE76D5" w:rsidRPr="008A05A7">
        <w:rPr>
          <w:sz w:val="22"/>
          <w:szCs w:val="22"/>
        </w:rPr>
        <w:t xml:space="preserve"> physiquement ou à distance</w:t>
      </w:r>
      <w:r w:rsidRPr="008A05A7">
        <w:rPr>
          <w:sz w:val="22"/>
          <w:szCs w:val="22"/>
        </w:rPr>
        <w:t xml:space="preserve"> en lien avec le public dans le cadre de leurs fonctions.</w:t>
      </w:r>
    </w:p>
    <w:p w:rsidR="000445F8" w:rsidRPr="008A05A7" w:rsidRDefault="000445F8" w:rsidP="00585CEF">
      <w:pPr>
        <w:jc w:val="both"/>
        <w:rPr>
          <w:sz w:val="22"/>
          <w:szCs w:val="22"/>
        </w:rPr>
      </w:pPr>
    </w:p>
    <w:p w:rsidR="000445F8" w:rsidRPr="008A05A7" w:rsidRDefault="000445F8" w:rsidP="00585CEF">
      <w:pPr>
        <w:jc w:val="both"/>
        <w:rPr>
          <w:sz w:val="22"/>
          <w:szCs w:val="22"/>
        </w:rPr>
      </w:pPr>
      <w:r w:rsidRPr="008A05A7">
        <w:rPr>
          <w:sz w:val="22"/>
          <w:szCs w:val="22"/>
        </w:rPr>
        <w:t xml:space="preserve">Cette politique se veut multidimensionnelle et prévoit ainsi des mesures de prévention au travers de </w:t>
      </w:r>
      <w:r w:rsidR="001E1848" w:rsidRPr="008A05A7">
        <w:rPr>
          <w:sz w:val="22"/>
          <w:szCs w:val="22"/>
        </w:rPr>
        <w:t>règles</w:t>
      </w:r>
      <w:r w:rsidRPr="008A05A7">
        <w:rPr>
          <w:sz w:val="22"/>
          <w:szCs w:val="22"/>
        </w:rPr>
        <w:t xml:space="preserve"> métiers, </w:t>
      </w:r>
      <w:r w:rsidR="00DE76D5" w:rsidRPr="008A05A7">
        <w:rPr>
          <w:sz w:val="22"/>
          <w:szCs w:val="22"/>
        </w:rPr>
        <w:t xml:space="preserve">d’action </w:t>
      </w:r>
      <w:r w:rsidRPr="008A05A7">
        <w:rPr>
          <w:sz w:val="22"/>
          <w:szCs w:val="22"/>
        </w:rPr>
        <w:t xml:space="preserve">à l’égard des salariés et des sociétaires et de dispositifs de sécurisation et d’organisation des </w:t>
      </w:r>
      <w:r w:rsidR="00DE76D5" w:rsidRPr="008A05A7">
        <w:rPr>
          <w:sz w:val="22"/>
          <w:szCs w:val="22"/>
        </w:rPr>
        <w:t xml:space="preserve"> sites.</w:t>
      </w:r>
    </w:p>
    <w:p w:rsidR="000445F8" w:rsidRPr="008A05A7" w:rsidRDefault="000445F8" w:rsidP="00585CEF">
      <w:pPr>
        <w:jc w:val="both"/>
        <w:rPr>
          <w:sz w:val="22"/>
          <w:szCs w:val="22"/>
        </w:rPr>
      </w:pPr>
      <w:r w:rsidRPr="008A05A7">
        <w:rPr>
          <w:sz w:val="22"/>
          <w:szCs w:val="22"/>
        </w:rPr>
        <w:t>Un dispositif d’alerte des agressions est mis en place et permet la prise en charge et l’accompagnement des collaborateurs victimes.</w:t>
      </w:r>
    </w:p>
    <w:p w:rsidR="00DE76D5" w:rsidRPr="008A05A7" w:rsidRDefault="00DE76D5" w:rsidP="00585CEF">
      <w:pPr>
        <w:jc w:val="both"/>
        <w:rPr>
          <w:sz w:val="22"/>
          <w:szCs w:val="22"/>
        </w:rPr>
      </w:pPr>
    </w:p>
    <w:p w:rsidR="00DE76D5" w:rsidRPr="008A05A7" w:rsidRDefault="00DE76D5" w:rsidP="00585CEF">
      <w:pPr>
        <w:jc w:val="both"/>
        <w:rPr>
          <w:sz w:val="22"/>
          <w:szCs w:val="22"/>
        </w:rPr>
      </w:pPr>
      <w:r w:rsidRPr="008A05A7">
        <w:rPr>
          <w:sz w:val="22"/>
          <w:szCs w:val="22"/>
        </w:rPr>
        <w:t>Il est procédé, localement et au niveau du Groupe, à une analyse des agressions dans une log</w:t>
      </w:r>
      <w:r w:rsidR="00C94CCC" w:rsidRPr="008A05A7">
        <w:rPr>
          <w:sz w:val="22"/>
          <w:szCs w:val="22"/>
        </w:rPr>
        <w:t xml:space="preserve">ique </w:t>
      </w:r>
      <w:r w:rsidRPr="008A05A7">
        <w:rPr>
          <w:sz w:val="22"/>
          <w:szCs w:val="22"/>
        </w:rPr>
        <w:t>d’amélioration continue des dispositifs de prévention.</w:t>
      </w:r>
    </w:p>
    <w:p w:rsidR="000445F8" w:rsidRPr="008A05A7" w:rsidRDefault="000445F8" w:rsidP="00585CEF">
      <w:pPr>
        <w:jc w:val="both"/>
        <w:rPr>
          <w:sz w:val="22"/>
          <w:szCs w:val="22"/>
        </w:rPr>
      </w:pPr>
    </w:p>
    <w:p w:rsidR="000445F8" w:rsidRPr="008A05A7" w:rsidRDefault="00351832" w:rsidP="00585CEF">
      <w:pPr>
        <w:jc w:val="both"/>
        <w:rPr>
          <w:sz w:val="22"/>
          <w:szCs w:val="22"/>
        </w:rPr>
      </w:pPr>
      <w:r w:rsidRPr="008A05A7">
        <w:rPr>
          <w:sz w:val="22"/>
          <w:szCs w:val="22"/>
        </w:rPr>
        <w:t>Cette analyse est partagée avec les instances représentatives du personnel compétente</w:t>
      </w:r>
      <w:r w:rsidR="001009E2" w:rsidRPr="008A05A7">
        <w:rPr>
          <w:sz w:val="22"/>
          <w:szCs w:val="22"/>
        </w:rPr>
        <w:t>s</w:t>
      </w:r>
      <w:r w:rsidR="00C94CCC" w:rsidRPr="008A05A7">
        <w:rPr>
          <w:sz w:val="22"/>
          <w:szCs w:val="22"/>
        </w:rPr>
        <w:t>.</w:t>
      </w:r>
    </w:p>
    <w:p w:rsidR="000445F8" w:rsidRPr="008A05A7" w:rsidRDefault="000445F8" w:rsidP="00585CEF">
      <w:pPr>
        <w:jc w:val="both"/>
        <w:rPr>
          <w:sz w:val="22"/>
          <w:szCs w:val="22"/>
        </w:rPr>
      </w:pPr>
    </w:p>
    <w:p w:rsidR="000445F8" w:rsidRPr="008A05A7" w:rsidRDefault="007C7CE1" w:rsidP="007C7CE1">
      <w:pPr>
        <w:tabs>
          <w:tab w:val="num" w:pos="720"/>
        </w:tabs>
        <w:ind w:left="360" w:firstLine="708"/>
        <w:jc w:val="both"/>
        <w:outlineLvl w:val="1"/>
        <w:rPr>
          <w:b/>
        </w:rPr>
      </w:pPr>
      <w:bookmarkStart w:id="149" w:name="_Toc508873577"/>
      <w:r w:rsidRPr="008A05A7">
        <w:rPr>
          <w:b/>
        </w:rPr>
        <w:t>Article 8.2.5. Dispositifs de prise en charge psychologique</w:t>
      </w:r>
      <w:bookmarkEnd w:id="149"/>
    </w:p>
    <w:p w:rsidR="007C7CE1" w:rsidRPr="008A05A7" w:rsidRDefault="007C7CE1" w:rsidP="007C7CE1">
      <w:pPr>
        <w:tabs>
          <w:tab w:val="num" w:pos="720"/>
        </w:tabs>
        <w:ind w:left="360" w:firstLine="708"/>
        <w:jc w:val="both"/>
        <w:outlineLvl w:val="1"/>
        <w:rPr>
          <w:b/>
          <w:i/>
        </w:rPr>
      </w:pPr>
    </w:p>
    <w:p w:rsidR="007C7CE1" w:rsidRPr="008A05A7" w:rsidRDefault="007C7CE1" w:rsidP="00AB47AC">
      <w:pPr>
        <w:ind w:left="708" w:firstLine="708"/>
        <w:jc w:val="both"/>
        <w:outlineLvl w:val="1"/>
        <w:rPr>
          <w:b/>
          <w:i/>
        </w:rPr>
      </w:pPr>
      <w:bookmarkStart w:id="150" w:name="_Toc508873578"/>
      <w:r w:rsidRPr="008A05A7">
        <w:rPr>
          <w:b/>
          <w:i/>
        </w:rPr>
        <w:t>Article 8.2.5.1. Cellule d’écoute psychologique</w:t>
      </w:r>
      <w:bookmarkEnd w:id="150"/>
      <w:r w:rsidR="00386A65" w:rsidRPr="008A05A7">
        <w:rPr>
          <w:b/>
          <w:i/>
        </w:rPr>
        <w:t xml:space="preserve">   </w:t>
      </w:r>
    </w:p>
    <w:p w:rsidR="007C7CE1" w:rsidRPr="008A05A7" w:rsidRDefault="007C7CE1" w:rsidP="007C7CE1">
      <w:pPr>
        <w:tabs>
          <w:tab w:val="num" w:pos="720"/>
        </w:tabs>
        <w:ind w:left="360" w:firstLine="708"/>
        <w:jc w:val="both"/>
        <w:outlineLvl w:val="1"/>
        <w:rPr>
          <w:b/>
          <w:i/>
        </w:rPr>
      </w:pPr>
    </w:p>
    <w:p w:rsidR="007C7CE1" w:rsidRPr="008A05A7" w:rsidRDefault="007C7CE1" w:rsidP="007C7CE1">
      <w:pPr>
        <w:jc w:val="both"/>
        <w:rPr>
          <w:sz w:val="22"/>
          <w:szCs w:val="22"/>
        </w:rPr>
      </w:pPr>
      <w:r w:rsidRPr="008A05A7">
        <w:rPr>
          <w:sz w:val="22"/>
          <w:szCs w:val="22"/>
        </w:rPr>
        <w:t xml:space="preserve">Les salariés du Groupe </w:t>
      </w:r>
      <w:r w:rsidR="005C7CF6" w:rsidRPr="008A05A7">
        <w:rPr>
          <w:sz w:val="22"/>
          <w:szCs w:val="22"/>
        </w:rPr>
        <w:t xml:space="preserve">ont </w:t>
      </w:r>
      <w:r w:rsidRPr="008A05A7">
        <w:rPr>
          <w:sz w:val="22"/>
          <w:szCs w:val="22"/>
        </w:rPr>
        <w:t>accès à une cellule d’écoute psychologique</w:t>
      </w:r>
      <w:r w:rsidR="006563DA" w:rsidRPr="008A05A7">
        <w:rPr>
          <w:sz w:val="22"/>
          <w:szCs w:val="22"/>
        </w:rPr>
        <w:t>, assurée par des psychologues professionnels,</w:t>
      </w:r>
      <w:r w:rsidRPr="008A05A7">
        <w:rPr>
          <w:sz w:val="22"/>
          <w:szCs w:val="22"/>
        </w:rPr>
        <w:t xml:space="preserve"> leur permettant</w:t>
      </w:r>
      <w:r w:rsidR="005C7CF6" w:rsidRPr="008A05A7">
        <w:rPr>
          <w:sz w:val="22"/>
          <w:szCs w:val="22"/>
        </w:rPr>
        <w:t>,</w:t>
      </w:r>
      <w:r w:rsidR="00AB47AC" w:rsidRPr="008A05A7">
        <w:rPr>
          <w:sz w:val="22"/>
          <w:szCs w:val="22"/>
        </w:rPr>
        <w:t xml:space="preserve"> s’ils en ressentent le besoin,</w:t>
      </w:r>
      <w:r w:rsidRPr="008A05A7">
        <w:rPr>
          <w:sz w:val="22"/>
          <w:szCs w:val="22"/>
        </w:rPr>
        <w:t xml:space="preserve"> d’être écouté</w:t>
      </w:r>
      <w:r w:rsidR="006563DA" w:rsidRPr="008A05A7">
        <w:rPr>
          <w:sz w:val="22"/>
          <w:szCs w:val="22"/>
        </w:rPr>
        <w:t>s</w:t>
      </w:r>
      <w:r w:rsidRPr="008A05A7">
        <w:rPr>
          <w:sz w:val="22"/>
          <w:szCs w:val="22"/>
        </w:rPr>
        <w:t xml:space="preserve"> sur les problématiques personnelles et</w:t>
      </w:r>
      <w:r w:rsidR="001725E3" w:rsidRPr="008A05A7">
        <w:rPr>
          <w:sz w:val="22"/>
          <w:szCs w:val="22"/>
        </w:rPr>
        <w:t>/ou</w:t>
      </w:r>
      <w:r w:rsidR="005C7CF6" w:rsidRPr="008A05A7">
        <w:rPr>
          <w:sz w:val="22"/>
          <w:szCs w:val="22"/>
        </w:rPr>
        <w:t xml:space="preserve"> </w:t>
      </w:r>
      <w:r w:rsidRPr="008A05A7">
        <w:rPr>
          <w:sz w:val="22"/>
          <w:szCs w:val="22"/>
        </w:rPr>
        <w:t>professionnel</w:t>
      </w:r>
      <w:r w:rsidR="006563DA" w:rsidRPr="008A05A7">
        <w:rPr>
          <w:sz w:val="22"/>
          <w:szCs w:val="22"/>
        </w:rPr>
        <w:t>le</w:t>
      </w:r>
      <w:r w:rsidRPr="008A05A7">
        <w:rPr>
          <w:sz w:val="22"/>
          <w:szCs w:val="22"/>
        </w:rPr>
        <w:t>s qu’ils rencontrent</w:t>
      </w:r>
      <w:r w:rsidR="005C7CF6" w:rsidRPr="008A05A7">
        <w:rPr>
          <w:sz w:val="22"/>
          <w:szCs w:val="22"/>
        </w:rPr>
        <w:t xml:space="preserve"> dans une logique de prévention </w:t>
      </w:r>
      <w:r w:rsidRPr="008A05A7">
        <w:rPr>
          <w:sz w:val="22"/>
          <w:szCs w:val="22"/>
        </w:rPr>
        <w:t>de</w:t>
      </w:r>
      <w:r w:rsidR="00EB6DA9" w:rsidRPr="008A05A7">
        <w:rPr>
          <w:sz w:val="22"/>
          <w:szCs w:val="22"/>
        </w:rPr>
        <w:t>s</w:t>
      </w:r>
      <w:r w:rsidRPr="008A05A7">
        <w:rPr>
          <w:sz w:val="22"/>
          <w:szCs w:val="22"/>
        </w:rPr>
        <w:t xml:space="preserve"> troubles psychosociaux.</w:t>
      </w:r>
    </w:p>
    <w:p w:rsidR="006563DA" w:rsidRPr="008A05A7" w:rsidRDefault="006563DA" w:rsidP="007C7CE1">
      <w:pPr>
        <w:jc w:val="both"/>
        <w:rPr>
          <w:sz w:val="22"/>
          <w:szCs w:val="22"/>
        </w:rPr>
      </w:pPr>
    </w:p>
    <w:p w:rsidR="006563DA" w:rsidRPr="008A05A7" w:rsidRDefault="006563DA" w:rsidP="007C7CE1">
      <w:pPr>
        <w:jc w:val="both"/>
        <w:rPr>
          <w:sz w:val="22"/>
          <w:szCs w:val="22"/>
        </w:rPr>
      </w:pPr>
      <w:r w:rsidRPr="008A05A7">
        <w:rPr>
          <w:sz w:val="22"/>
          <w:szCs w:val="22"/>
        </w:rPr>
        <w:t xml:space="preserve">Il peut s’agir d’un dispositif dédié à un ou plusieurs </w:t>
      </w:r>
      <w:r w:rsidR="000A759A" w:rsidRPr="008A05A7">
        <w:rPr>
          <w:sz w:val="22"/>
          <w:szCs w:val="22"/>
        </w:rPr>
        <w:t>entreprise</w:t>
      </w:r>
      <w:r w:rsidRPr="008A05A7">
        <w:rPr>
          <w:sz w:val="22"/>
          <w:szCs w:val="22"/>
        </w:rPr>
        <w:t>s</w:t>
      </w:r>
      <w:r w:rsidR="00EA0A5C" w:rsidRPr="008A05A7">
        <w:rPr>
          <w:sz w:val="22"/>
          <w:szCs w:val="22"/>
        </w:rPr>
        <w:t>/établissements</w:t>
      </w:r>
      <w:r w:rsidRPr="008A05A7">
        <w:rPr>
          <w:sz w:val="22"/>
          <w:szCs w:val="22"/>
        </w:rPr>
        <w:t xml:space="preserve"> du </w:t>
      </w:r>
      <w:r w:rsidR="004521EA" w:rsidRPr="008A05A7">
        <w:rPr>
          <w:sz w:val="22"/>
          <w:szCs w:val="22"/>
        </w:rPr>
        <w:t>G</w:t>
      </w:r>
      <w:r w:rsidRPr="008A05A7">
        <w:rPr>
          <w:sz w:val="22"/>
          <w:szCs w:val="22"/>
        </w:rPr>
        <w:t>roupe ou d’un dispositif de branche</w:t>
      </w:r>
      <w:r w:rsidR="00163FFD" w:rsidRPr="008A05A7">
        <w:rPr>
          <w:sz w:val="22"/>
          <w:szCs w:val="22"/>
        </w:rPr>
        <w:t xml:space="preserve"> dont relève l’</w:t>
      </w:r>
      <w:r w:rsidR="000A759A" w:rsidRPr="008A05A7">
        <w:rPr>
          <w:sz w:val="22"/>
          <w:szCs w:val="22"/>
        </w:rPr>
        <w:t>entreprise</w:t>
      </w:r>
      <w:r w:rsidR="00163FFD" w:rsidRPr="008A05A7">
        <w:rPr>
          <w:sz w:val="22"/>
          <w:szCs w:val="22"/>
        </w:rPr>
        <w:t xml:space="preserve"> concerné</w:t>
      </w:r>
      <w:r w:rsidRPr="008A05A7">
        <w:rPr>
          <w:sz w:val="22"/>
          <w:szCs w:val="22"/>
        </w:rPr>
        <w:t xml:space="preserve"> par exemple.</w:t>
      </w:r>
    </w:p>
    <w:p w:rsidR="006563DA" w:rsidRPr="008A05A7" w:rsidRDefault="006563DA" w:rsidP="007C7CE1">
      <w:pPr>
        <w:jc w:val="both"/>
        <w:rPr>
          <w:sz w:val="22"/>
          <w:szCs w:val="22"/>
        </w:rPr>
      </w:pPr>
    </w:p>
    <w:p w:rsidR="007C7CE1" w:rsidRPr="008A05A7" w:rsidRDefault="006563DA" w:rsidP="00AB47AC">
      <w:pPr>
        <w:ind w:left="708" w:firstLine="708"/>
        <w:jc w:val="both"/>
        <w:outlineLvl w:val="1"/>
        <w:rPr>
          <w:b/>
          <w:i/>
        </w:rPr>
      </w:pPr>
      <w:bookmarkStart w:id="151" w:name="_Toc508873579"/>
      <w:r w:rsidRPr="008A05A7">
        <w:rPr>
          <w:b/>
          <w:i/>
        </w:rPr>
        <w:t>Article 8.2.5.2.</w:t>
      </w:r>
      <w:r w:rsidR="007C7CE1" w:rsidRPr="008A05A7">
        <w:rPr>
          <w:b/>
          <w:i/>
        </w:rPr>
        <w:t xml:space="preserve"> Mise en place d’un dispositif de prise en charge psychologique en cas d’évènements traumatisants</w:t>
      </w:r>
      <w:bookmarkEnd w:id="151"/>
    </w:p>
    <w:p w:rsidR="007C7CE1" w:rsidRPr="008A05A7" w:rsidRDefault="007C7CE1" w:rsidP="007C7CE1">
      <w:pPr>
        <w:tabs>
          <w:tab w:val="num" w:pos="720"/>
        </w:tabs>
        <w:ind w:left="360" w:firstLine="708"/>
        <w:jc w:val="both"/>
        <w:outlineLvl w:val="1"/>
        <w:rPr>
          <w:b/>
          <w:i/>
        </w:rPr>
      </w:pPr>
    </w:p>
    <w:p w:rsidR="007C7CE1" w:rsidRPr="008A05A7" w:rsidRDefault="006563DA" w:rsidP="007C7CE1">
      <w:pPr>
        <w:jc w:val="both"/>
        <w:rPr>
          <w:sz w:val="22"/>
          <w:szCs w:val="22"/>
        </w:rPr>
      </w:pPr>
      <w:r w:rsidRPr="008A05A7">
        <w:rPr>
          <w:sz w:val="22"/>
          <w:szCs w:val="22"/>
        </w:rPr>
        <w:t>En cas d’évènements traumatisants dans le cadre du travail, tel que le décès d’un collègue, une agression, etc. les salariés concernés</w:t>
      </w:r>
      <w:r w:rsidR="00AD0D4D" w:rsidRPr="008A05A7">
        <w:rPr>
          <w:sz w:val="22"/>
          <w:szCs w:val="22"/>
        </w:rPr>
        <w:t xml:space="preserve"> </w:t>
      </w:r>
      <w:r w:rsidR="00EB6DA9" w:rsidRPr="008A05A7">
        <w:rPr>
          <w:sz w:val="22"/>
          <w:szCs w:val="22"/>
        </w:rPr>
        <w:t>ont accès</w:t>
      </w:r>
      <w:r w:rsidR="00AA1524" w:rsidRPr="008A05A7">
        <w:rPr>
          <w:sz w:val="22"/>
          <w:szCs w:val="22"/>
        </w:rPr>
        <w:t xml:space="preserve">, </w:t>
      </w:r>
      <w:r w:rsidR="00EB6DA9" w:rsidRPr="008A05A7">
        <w:rPr>
          <w:sz w:val="22"/>
          <w:szCs w:val="22"/>
        </w:rPr>
        <w:t xml:space="preserve">à </w:t>
      </w:r>
      <w:r w:rsidR="00B70EB0" w:rsidRPr="008A05A7">
        <w:rPr>
          <w:sz w:val="22"/>
          <w:szCs w:val="22"/>
        </w:rPr>
        <w:t>une</w:t>
      </w:r>
      <w:r w:rsidRPr="008A05A7">
        <w:rPr>
          <w:sz w:val="22"/>
          <w:szCs w:val="22"/>
        </w:rPr>
        <w:t xml:space="preserve"> prise en charge psychologique individuelle et</w:t>
      </w:r>
      <w:r w:rsidR="00AD0D4D" w:rsidRPr="008A05A7">
        <w:rPr>
          <w:sz w:val="22"/>
          <w:szCs w:val="22"/>
        </w:rPr>
        <w:t>/ou</w:t>
      </w:r>
      <w:r w:rsidRPr="008A05A7">
        <w:rPr>
          <w:sz w:val="22"/>
          <w:szCs w:val="22"/>
        </w:rPr>
        <w:t xml:space="preserve"> collective.</w:t>
      </w:r>
    </w:p>
    <w:p w:rsidR="006563DA" w:rsidRPr="008A05A7" w:rsidRDefault="006563DA" w:rsidP="007C7CE1">
      <w:pPr>
        <w:jc w:val="both"/>
        <w:rPr>
          <w:sz w:val="22"/>
          <w:szCs w:val="22"/>
        </w:rPr>
      </w:pPr>
    </w:p>
    <w:p w:rsidR="006563DA" w:rsidRPr="008A05A7" w:rsidRDefault="006563DA" w:rsidP="007C7CE1">
      <w:pPr>
        <w:jc w:val="both"/>
        <w:rPr>
          <w:sz w:val="22"/>
          <w:szCs w:val="22"/>
        </w:rPr>
      </w:pPr>
      <w:r w:rsidRPr="008A05A7">
        <w:rPr>
          <w:sz w:val="22"/>
          <w:szCs w:val="22"/>
        </w:rPr>
        <w:t xml:space="preserve">Le Groupe </w:t>
      </w:r>
      <w:r w:rsidR="00CB4A4B" w:rsidRPr="008A05A7">
        <w:rPr>
          <w:sz w:val="22"/>
          <w:szCs w:val="22"/>
        </w:rPr>
        <w:t xml:space="preserve">tient à disposition des </w:t>
      </w:r>
      <w:r w:rsidR="000A759A" w:rsidRPr="008A05A7">
        <w:rPr>
          <w:sz w:val="22"/>
          <w:szCs w:val="22"/>
        </w:rPr>
        <w:t>entreprise</w:t>
      </w:r>
      <w:r w:rsidR="00CB4A4B" w:rsidRPr="008A05A7">
        <w:rPr>
          <w:sz w:val="22"/>
          <w:szCs w:val="22"/>
        </w:rPr>
        <w:t xml:space="preserve">s une liste non exhaustive de </w:t>
      </w:r>
      <w:r w:rsidRPr="008A05A7">
        <w:rPr>
          <w:sz w:val="22"/>
          <w:szCs w:val="22"/>
        </w:rPr>
        <w:t>professionnels pou</w:t>
      </w:r>
      <w:r w:rsidR="00EB6DA9" w:rsidRPr="008A05A7">
        <w:rPr>
          <w:sz w:val="22"/>
          <w:szCs w:val="22"/>
        </w:rPr>
        <w:t>vant</w:t>
      </w:r>
      <w:r w:rsidRPr="008A05A7">
        <w:rPr>
          <w:sz w:val="22"/>
          <w:szCs w:val="22"/>
        </w:rPr>
        <w:t xml:space="preserve"> assurer</w:t>
      </w:r>
      <w:r w:rsidR="00CB4A4B" w:rsidRPr="008A05A7">
        <w:rPr>
          <w:sz w:val="22"/>
          <w:szCs w:val="22"/>
        </w:rPr>
        <w:t xml:space="preserve"> </w:t>
      </w:r>
      <w:r w:rsidR="00EB6DA9" w:rsidRPr="008A05A7">
        <w:rPr>
          <w:sz w:val="22"/>
          <w:szCs w:val="22"/>
        </w:rPr>
        <w:t>cette</w:t>
      </w:r>
      <w:r w:rsidRPr="008A05A7">
        <w:rPr>
          <w:sz w:val="22"/>
          <w:szCs w:val="22"/>
        </w:rPr>
        <w:t xml:space="preserve"> prise en charge. </w:t>
      </w:r>
    </w:p>
    <w:p w:rsidR="00EA0A5C" w:rsidRDefault="00EA0A5C" w:rsidP="007C7CE1">
      <w:pPr>
        <w:jc w:val="both"/>
        <w:rPr>
          <w:sz w:val="22"/>
          <w:szCs w:val="22"/>
        </w:rPr>
      </w:pPr>
    </w:p>
    <w:p w:rsidR="00127FB6" w:rsidRDefault="00127FB6" w:rsidP="007C7CE1">
      <w:pPr>
        <w:jc w:val="both"/>
        <w:rPr>
          <w:sz w:val="22"/>
          <w:szCs w:val="22"/>
        </w:rPr>
      </w:pPr>
    </w:p>
    <w:p w:rsidR="00127FB6" w:rsidRPr="008A05A7" w:rsidRDefault="00127FB6" w:rsidP="007C7CE1">
      <w:pPr>
        <w:jc w:val="both"/>
        <w:rPr>
          <w:sz w:val="22"/>
          <w:szCs w:val="22"/>
        </w:rPr>
      </w:pPr>
    </w:p>
    <w:p w:rsidR="000445F8" w:rsidRPr="008A05A7" w:rsidRDefault="000445F8" w:rsidP="00585CEF">
      <w:pPr>
        <w:jc w:val="both"/>
        <w:rPr>
          <w:sz w:val="22"/>
          <w:szCs w:val="22"/>
        </w:rPr>
      </w:pPr>
    </w:p>
    <w:p w:rsidR="00367F4D" w:rsidRPr="008A05A7" w:rsidRDefault="00367F4D" w:rsidP="00367F4D">
      <w:pPr>
        <w:jc w:val="both"/>
        <w:outlineLvl w:val="0"/>
        <w:rPr>
          <w:b/>
          <w:sz w:val="26"/>
          <w:szCs w:val="26"/>
          <w:u w:val="single"/>
        </w:rPr>
      </w:pPr>
      <w:bookmarkStart w:id="152" w:name="_Toc508873580"/>
      <w:r w:rsidRPr="008A05A7">
        <w:rPr>
          <w:b/>
          <w:sz w:val="26"/>
          <w:szCs w:val="26"/>
          <w:u w:val="single"/>
        </w:rPr>
        <w:t>CHAPITRE 9 –</w:t>
      </w:r>
      <w:r w:rsidR="00CB4A4B" w:rsidRPr="008A05A7">
        <w:rPr>
          <w:b/>
          <w:sz w:val="26"/>
          <w:szCs w:val="26"/>
          <w:u w:val="single"/>
        </w:rPr>
        <w:t xml:space="preserve"> HARMONISER LA</w:t>
      </w:r>
      <w:r w:rsidRPr="008A05A7">
        <w:rPr>
          <w:b/>
          <w:sz w:val="26"/>
          <w:szCs w:val="26"/>
          <w:u w:val="single"/>
        </w:rPr>
        <w:t xml:space="preserve"> PREVOYANCE COMPLEMENTAIRE</w:t>
      </w:r>
      <w:bookmarkEnd w:id="152"/>
    </w:p>
    <w:p w:rsidR="00367F4D" w:rsidRPr="008A05A7" w:rsidRDefault="00367F4D" w:rsidP="00367F4D">
      <w:pPr>
        <w:tabs>
          <w:tab w:val="num" w:pos="1440"/>
        </w:tabs>
        <w:jc w:val="both"/>
        <w:rPr>
          <w:sz w:val="22"/>
          <w:szCs w:val="22"/>
        </w:rPr>
      </w:pPr>
    </w:p>
    <w:p w:rsidR="00367F4D" w:rsidRPr="008A05A7" w:rsidRDefault="00367F4D" w:rsidP="00367F4D">
      <w:pPr>
        <w:tabs>
          <w:tab w:val="num" w:pos="1440"/>
        </w:tabs>
        <w:jc w:val="both"/>
        <w:rPr>
          <w:sz w:val="22"/>
          <w:szCs w:val="22"/>
        </w:rPr>
      </w:pPr>
      <w:r w:rsidRPr="008A05A7">
        <w:rPr>
          <w:sz w:val="22"/>
          <w:szCs w:val="22"/>
        </w:rPr>
        <w:t xml:space="preserve">Les parties rappellent que les salariés des </w:t>
      </w:r>
      <w:r w:rsidR="000A759A" w:rsidRPr="008A05A7">
        <w:rPr>
          <w:sz w:val="22"/>
          <w:szCs w:val="22"/>
        </w:rPr>
        <w:t>entreprise</w:t>
      </w:r>
      <w:r w:rsidRPr="008A05A7">
        <w:rPr>
          <w:sz w:val="22"/>
          <w:szCs w:val="22"/>
        </w:rPr>
        <w:t>s visées à l’article 1.2 du présent accord bénéficient du même régime de frais de santé avec une couverture identique.</w:t>
      </w:r>
    </w:p>
    <w:p w:rsidR="00367F4D" w:rsidRPr="008A05A7" w:rsidRDefault="00367F4D" w:rsidP="00367F4D">
      <w:pPr>
        <w:tabs>
          <w:tab w:val="num" w:pos="1440"/>
        </w:tabs>
        <w:jc w:val="both"/>
        <w:rPr>
          <w:sz w:val="22"/>
          <w:szCs w:val="22"/>
        </w:rPr>
      </w:pPr>
    </w:p>
    <w:p w:rsidR="00367F4D" w:rsidRPr="008A05A7" w:rsidRDefault="00367F4D" w:rsidP="00367F4D">
      <w:pPr>
        <w:tabs>
          <w:tab w:val="num" w:pos="1440"/>
        </w:tabs>
        <w:jc w:val="both"/>
        <w:rPr>
          <w:sz w:val="22"/>
          <w:szCs w:val="22"/>
        </w:rPr>
      </w:pPr>
      <w:r w:rsidRPr="008A05A7">
        <w:rPr>
          <w:sz w:val="22"/>
          <w:szCs w:val="22"/>
        </w:rPr>
        <w:t>Elles souhaitent</w:t>
      </w:r>
      <w:r w:rsidR="004B33FF" w:rsidRPr="008A05A7">
        <w:rPr>
          <w:sz w:val="22"/>
          <w:szCs w:val="22"/>
        </w:rPr>
        <w:t xml:space="preserve"> donc poursuivre cette démarche</w:t>
      </w:r>
      <w:r w:rsidRPr="008A05A7">
        <w:rPr>
          <w:sz w:val="22"/>
          <w:szCs w:val="22"/>
        </w:rPr>
        <w:t xml:space="preserve"> en ouvrant des négociations portant sur la mise en place d’un régime de prévoyance harmonisé applicable auxdits salariés intégrant également les garanties en cas d’accident professionnel spécifique.</w:t>
      </w:r>
    </w:p>
    <w:p w:rsidR="00367F4D" w:rsidRPr="008A05A7" w:rsidRDefault="00367F4D" w:rsidP="00367F4D">
      <w:pPr>
        <w:tabs>
          <w:tab w:val="num" w:pos="1440"/>
        </w:tabs>
        <w:jc w:val="both"/>
        <w:rPr>
          <w:sz w:val="22"/>
          <w:szCs w:val="22"/>
        </w:rPr>
      </w:pPr>
    </w:p>
    <w:p w:rsidR="00367F4D" w:rsidRPr="008A05A7" w:rsidRDefault="00367F4D" w:rsidP="00367F4D">
      <w:pPr>
        <w:tabs>
          <w:tab w:val="num" w:pos="1440"/>
        </w:tabs>
        <w:jc w:val="both"/>
        <w:rPr>
          <w:sz w:val="22"/>
          <w:szCs w:val="22"/>
        </w:rPr>
      </w:pPr>
      <w:r w:rsidRPr="008A05A7">
        <w:rPr>
          <w:sz w:val="22"/>
          <w:szCs w:val="22"/>
        </w:rPr>
        <w:t>Dans ce cadre, la Direction s’engage à ouvrir ces négociations avec les organisations syndicales représentatives au niveau du Groupe au cours de la première année suivant l’entrée en vigueur du présent accord.</w:t>
      </w:r>
    </w:p>
    <w:p w:rsidR="00BD2871" w:rsidRPr="008A05A7" w:rsidRDefault="00BD2871" w:rsidP="007613EC">
      <w:pPr>
        <w:jc w:val="both"/>
        <w:rPr>
          <w:sz w:val="22"/>
          <w:szCs w:val="22"/>
        </w:rPr>
      </w:pPr>
    </w:p>
    <w:p w:rsidR="000D72A4" w:rsidRPr="008A05A7" w:rsidRDefault="000D72A4" w:rsidP="007613EC">
      <w:pPr>
        <w:jc w:val="both"/>
        <w:rPr>
          <w:sz w:val="22"/>
          <w:szCs w:val="22"/>
        </w:rPr>
      </w:pPr>
    </w:p>
    <w:p w:rsidR="005B5441" w:rsidRPr="008A05A7" w:rsidRDefault="00990AE6" w:rsidP="005B5441">
      <w:pPr>
        <w:jc w:val="both"/>
        <w:outlineLvl w:val="0"/>
        <w:rPr>
          <w:b/>
          <w:sz w:val="26"/>
          <w:szCs w:val="26"/>
          <w:u w:val="single"/>
        </w:rPr>
      </w:pPr>
      <w:bookmarkStart w:id="153" w:name="_Toc508873581"/>
      <w:r w:rsidRPr="008A05A7">
        <w:rPr>
          <w:b/>
          <w:sz w:val="26"/>
          <w:szCs w:val="26"/>
          <w:u w:val="single"/>
        </w:rPr>
        <w:t xml:space="preserve">CHAPITRE </w:t>
      </w:r>
      <w:r w:rsidR="00DC02D9" w:rsidRPr="008A05A7">
        <w:rPr>
          <w:b/>
          <w:sz w:val="26"/>
          <w:szCs w:val="26"/>
          <w:u w:val="single"/>
        </w:rPr>
        <w:t>10</w:t>
      </w:r>
      <w:r w:rsidR="00A93A0A" w:rsidRPr="008A05A7">
        <w:rPr>
          <w:b/>
          <w:sz w:val="26"/>
          <w:szCs w:val="26"/>
          <w:u w:val="single"/>
        </w:rPr>
        <w:t> </w:t>
      </w:r>
      <w:r w:rsidR="00D32511" w:rsidRPr="008A05A7">
        <w:rPr>
          <w:b/>
          <w:sz w:val="26"/>
          <w:szCs w:val="26"/>
          <w:u w:val="single"/>
        </w:rPr>
        <w:t xml:space="preserve">– </w:t>
      </w:r>
      <w:r w:rsidR="00C64887" w:rsidRPr="008A05A7">
        <w:rPr>
          <w:b/>
          <w:sz w:val="26"/>
          <w:szCs w:val="26"/>
          <w:u w:val="single"/>
        </w:rPr>
        <w:t xml:space="preserve">GARANTIR L’EGALITE </w:t>
      </w:r>
      <w:r w:rsidR="008A0220" w:rsidRPr="008A05A7">
        <w:rPr>
          <w:b/>
          <w:sz w:val="26"/>
          <w:szCs w:val="26"/>
          <w:u w:val="single"/>
        </w:rPr>
        <w:t>PROFESSIONNELLE</w:t>
      </w:r>
      <w:r w:rsidR="00C64887" w:rsidRPr="008A05A7">
        <w:rPr>
          <w:b/>
          <w:sz w:val="26"/>
          <w:szCs w:val="26"/>
          <w:u w:val="single"/>
        </w:rPr>
        <w:t xml:space="preserve"> ET LA NON DISCRIMINATION</w:t>
      </w:r>
      <w:bookmarkEnd w:id="153"/>
    </w:p>
    <w:p w:rsidR="005B5441" w:rsidRPr="008A05A7" w:rsidRDefault="005B5441" w:rsidP="005B5441">
      <w:pPr>
        <w:jc w:val="both"/>
        <w:rPr>
          <w:sz w:val="22"/>
          <w:szCs w:val="22"/>
        </w:rPr>
      </w:pPr>
    </w:p>
    <w:p w:rsidR="00C64887" w:rsidRPr="008A05A7" w:rsidRDefault="00990AE6" w:rsidP="00C64887">
      <w:pPr>
        <w:tabs>
          <w:tab w:val="num" w:pos="720"/>
        </w:tabs>
        <w:jc w:val="both"/>
        <w:rPr>
          <w:sz w:val="22"/>
          <w:szCs w:val="22"/>
        </w:rPr>
      </w:pPr>
      <w:r w:rsidRPr="008A05A7">
        <w:rPr>
          <w:sz w:val="22"/>
          <w:szCs w:val="22"/>
        </w:rPr>
        <w:t>L</w:t>
      </w:r>
      <w:r w:rsidR="00A93A0A" w:rsidRPr="008A05A7">
        <w:rPr>
          <w:sz w:val="22"/>
          <w:szCs w:val="22"/>
        </w:rPr>
        <w:t xml:space="preserve">’égalité </w:t>
      </w:r>
      <w:r w:rsidR="008A0220" w:rsidRPr="008A05A7">
        <w:rPr>
          <w:sz w:val="22"/>
          <w:szCs w:val="22"/>
        </w:rPr>
        <w:t>professionnelle</w:t>
      </w:r>
      <w:r w:rsidR="00A93A0A" w:rsidRPr="008A05A7">
        <w:rPr>
          <w:sz w:val="22"/>
          <w:szCs w:val="22"/>
        </w:rPr>
        <w:t xml:space="preserve"> et la préservation du risque de discrimination sont une composante importante de l</w:t>
      </w:r>
      <w:r w:rsidRPr="008A05A7">
        <w:rPr>
          <w:sz w:val="22"/>
          <w:szCs w:val="22"/>
        </w:rPr>
        <w:t xml:space="preserve">a </w:t>
      </w:r>
      <w:r w:rsidR="00D672F7" w:rsidRPr="008A05A7">
        <w:rPr>
          <w:sz w:val="22"/>
          <w:szCs w:val="22"/>
        </w:rPr>
        <w:t>Qualité de Vie au Travail</w:t>
      </w:r>
      <w:r w:rsidR="00A93A0A" w:rsidRPr="008A05A7">
        <w:rPr>
          <w:sz w:val="22"/>
          <w:szCs w:val="22"/>
        </w:rPr>
        <w:t>.</w:t>
      </w:r>
    </w:p>
    <w:p w:rsidR="00A85974" w:rsidRPr="008A05A7" w:rsidRDefault="00A85974" w:rsidP="00C64887">
      <w:pPr>
        <w:tabs>
          <w:tab w:val="num" w:pos="720"/>
        </w:tabs>
        <w:jc w:val="both"/>
        <w:rPr>
          <w:sz w:val="22"/>
          <w:szCs w:val="22"/>
        </w:rPr>
      </w:pPr>
    </w:p>
    <w:p w:rsidR="00C64887" w:rsidRPr="008A05A7" w:rsidRDefault="00C64887" w:rsidP="00C64887">
      <w:pPr>
        <w:tabs>
          <w:tab w:val="num" w:pos="720"/>
        </w:tabs>
        <w:jc w:val="both"/>
        <w:rPr>
          <w:sz w:val="22"/>
          <w:szCs w:val="22"/>
        </w:rPr>
      </w:pPr>
      <w:r w:rsidRPr="008A05A7">
        <w:rPr>
          <w:sz w:val="22"/>
          <w:szCs w:val="22"/>
        </w:rPr>
        <w:t xml:space="preserve">Le </w:t>
      </w:r>
      <w:r w:rsidR="00A85974" w:rsidRPr="008A05A7">
        <w:rPr>
          <w:sz w:val="22"/>
          <w:szCs w:val="22"/>
        </w:rPr>
        <w:t>G</w:t>
      </w:r>
      <w:r w:rsidRPr="008A05A7">
        <w:rPr>
          <w:sz w:val="22"/>
          <w:szCs w:val="22"/>
        </w:rPr>
        <w:t>roupe Macif a la conviction que la diversité des équipes est un facteur de performance interne</w:t>
      </w:r>
      <w:r w:rsidR="00A85974" w:rsidRPr="008A05A7">
        <w:rPr>
          <w:sz w:val="22"/>
          <w:szCs w:val="22"/>
        </w:rPr>
        <w:t xml:space="preserve">, </w:t>
      </w:r>
      <w:r w:rsidRPr="008A05A7">
        <w:rPr>
          <w:sz w:val="22"/>
          <w:szCs w:val="22"/>
        </w:rPr>
        <w:t>d’innovation</w:t>
      </w:r>
      <w:r w:rsidR="00A85974" w:rsidRPr="008A05A7">
        <w:rPr>
          <w:sz w:val="22"/>
          <w:szCs w:val="22"/>
        </w:rPr>
        <w:t xml:space="preserve"> et</w:t>
      </w:r>
      <w:r w:rsidRPr="008A05A7">
        <w:rPr>
          <w:sz w:val="22"/>
          <w:szCs w:val="22"/>
        </w:rPr>
        <w:t xml:space="preserve"> de </w:t>
      </w:r>
      <w:r w:rsidR="00A85974" w:rsidRPr="008A05A7">
        <w:rPr>
          <w:sz w:val="22"/>
          <w:szCs w:val="22"/>
        </w:rPr>
        <w:t>meilleure satisfaction d</w:t>
      </w:r>
      <w:r w:rsidRPr="008A05A7">
        <w:rPr>
          <w:sz w:val="22"/>
          <w:szCs w:val="22"/>
        </w:rPr>
        <w:t>es attentes de ses sociétaires.</w:t>
      </w:r>
    </w:p>
    <w:p w:rsidR="00A85974" w:rsidRPr="008A05A7" w:rsidRDefault="00A85974" w:rsidP="00C64887">
      <w:pPr>
        <w:tabs>
          <w:tab w:val="num" w:pos="720"/>
        </w:tabs>
        <w:jc w:val="both"/>
        <w:rPr>
          <w:sz w:val="22"/>
          <w:szCs w:val="22"/>
        </w:rPr>
      </w:pPr>
    </w:p>
    <w:p w:rsidR="00A85974" w:rsidRPr="008A05A7" w:rsidRDefault="00A85974" w:rsidP="00C64887">
      <w:pPr>
        <w:tabs>
          <w:tab w:val="num" w:pos="720"/>
        </w:tabs>
        <w:jc w:val="both"/>
        <w:rPr>
          <w:sz w:val="22"/>
          <w:szCs w:val="22"/>
        </w:rPr>
      </w:pPr>
      <w:r w:rsidRPr="008A05A7">
        <w:rPr>
          <w:sz w:val="22"/>
          <w:szCs w:val="22"/>
        </w:rPr>
        <w:t>Les parties rappellent que le Groupe MACIF</w:t>
      </w:r>
      <w:r w:rsidR="00C64887" w:rsidRPr="008A05A7">
        <w:rPr>
          <w:sz w:val="22"/>
          <w:szCs w:val="22"/>
        </w:rPr>
        <w:t xml:space="preserve"> s’est investi depuis </w:t>
      </w:r>
      <w:r w:rsidRPr="008A05A7">
        <w:rPr>
          <w:sz w:val="22"/>
          <w:szCs w:val="22"/>
        </w:rPr>
        <w:t xml:space="preserve">plus de 17 ans </w:t>
      </w:r>
      <w:r w:rsidR="00C64887" w:rsidRPr="008A05A7">
        <w:rPr>
          <w:sz w:val="22"/>
          <w:szCs w:val="22"/>
        </w:rPr>
        <w:t>da</w:t>
      </w:r>
      <w:r w:rsidRPr="008A05A7">
        <w:rPr>
          <w:sz w:val="22"/>
          <w:szCs w:val="22"/>
        </w:rPr>
        <w:t>ns la diversité au travers de s</w:t>
      </w:r>
      <w:r w:rsidR="00C64887" w:rsidRPr="008A05A7">
        <w:rPr>
          <w:sz w:val="22"/>
          <w:szCs w:val="22"/>
        </w:rPr>
        <w:t>es différents accords</w:t>
      </w:r>
      <w:r w:rsidRPr="008A05A7">
        <w:rPr>
          <w:sz w:val="22"/>
          <w:szCs w:val="22"/>
        </w:rPr>
        <w:t xml:space="preserve"> et actions mises en place</w:t>
      </w:r>
      <w:r w:rsidR="00A73EB5" w:rsidRPr="008A05A7">
        <w:rPr>
          <w:sz w:val="22"/>
          <w:szCs w:val="22"/>
        </w:rPr>
        <w:t xml:space="preserve"> conform</w:t>
      </w:r>
      <w:r w:rsidR="004E61D3" w:rsidRPr="008A05A7">
        <w:rPr>
          <w:sz w:val="22"/>
          <w:szCs w:val="22"/>
        </w:rPr>
        <w:t>ément</w:t>
      </w:r>
      <w:r w:rsidR="00A73EB5" w:rsidRPr="008A05A7">
        <w:rPr>
          <w:sz w:val="22"/>
          <w:szCs w:val="22"/>
        </w:rPr>
        <w:t xml:space="preserve"> à sa responsabilité sociale et à ses valeurs</w:t>
      </w:r>
      <w:r w:rsidRPr="008A05A7">
        <w:rPr>
          <w:sz w:val="22"/>
          <w:szCs w:val="22"/>
        </w:rPr>
        <w:t xml:space="preserve">. </w:t>
      </w:r>
    </w:p>
    <w:p w:rsidR="006522D8" w:rsidRPr="008A05A7" w:rsidRDefault="006522D8" w:rsidP="00C64887">
      <w:pPr>
        <w:tabs>
          <w:tab w:val="num" w:pos="720"/>
        </w:tabs>
        <w:jc w:val="both"/>
        <w:rPr>
          <w:sz w:val="22"/>
          <w:szCs w:val="22"/>
        </w:rPr>
      </w:pPr>
    </w:p>
    <w:p w:rsidR="00C64887" w:rsidRPr="008A05A7" w:rsidRDefault="00C64887" w:rsidP="00C64887">
      <w:pPr>
        <w:tabs>
          <w:tab w:val="num" w:pos="720"/>
        </w:tabs>
        <w:jc w:val="both"/>
        <w:rPr>
          <w:sz w:val="22"/>
          <w:szCs w:val="22"/>
        </w:rPr>
      </w:pPr>
      <w:r w:rsidRPr="008A05A7">
        <w:rPr>
          <w:sz w:val="22"/>
          <w:szCs w:val="22"/>
        </w:rPr>
        <w:t>Le Groupe souhai</w:t>
      </w:r>
      <w:r w:rsidR="00A85974" w:rsidRPr="008A05A7">
        <w:rPr>
          <w:sz w:val="22"/>
          <w:szCs w:val="22"/>
        </w:rPr>
        <w:t xml:space="preserve">te poursuivre cet engagement en impliquant </w:t>
      </w:r>
      <w:r w:rsidR="00FB2F81" w:rsidRPr="008A05A7">
        <w:rPr>
          <w:sz w:val="22"/>
          <w:szCs w:val="22"/>
        </w:rPr>
        <w:t>davantage</w:t>
      </w:r>
      <w:r w:rsidR="00A85974" w:rsidRPr="008A05A7">
        <w:rPr>
          <w:sz w:val="22"/>
          <w:szCs w:val="22"/>
        </w:rPr>
        <w:t xml:space="preserve"> </w:t>
      </w:r>
      <w:r w:rsidRPr="008A05A7">
        <w:rPr>
          <w:sz w:val="22"/>
          <w:szCs w:val="22"/>
        </w:rPr>
        <w:t xml:space="preserve">les collaborateurs </w:t>
      </w:r>
      <w:r w:rsidR="00A85974" w:rsidRPr="008A05A7">
        <w:rPr>
          <w:sz w:val="22"/>
          <w:szCs w:val="22"/>
        </w:rPr>
        <w:t>aux</w:t>
      </w:r>
      <w:r w:rsidRPr="008A05A7">
        <w:rPr>
          <w:sz w:val="22"/>
          <w:szCs w:val="22"/>
        </w:rPr>
        <w:t xml:space="preserve"> enjeux liés à la diversité et </w:t>
      </w:r>
      <w:r w:rsidR="00990AE6" w:rsidRPr="008A05A7">
        <w:rPr>
          <w:sz w:val="22"/>
          <w:szCs w:val="22"/>
        </w:rPr>
        <w:t>en les préservant</w:t>
      </w:r>
      <w:r w:rsidRPr="008A05A7">
        <w:rPr>
          <w:sz w:val="22"/>
          <w:szCs w:val="22"/>
        </w:rPr>
        <w:t xml:space="preserve"> de toute discrimination tout au long de leur parcours professionnel au sein d</w:t>
      </w:r>
      <w:r w:rsidR="00C94693" w:rsidRPr="008A05A7">
        <w:rPr>
          <w:sz w:val="22"/>
          <w:szCs w:val="22"/>
        </w:rPr>
        <w:t>u Groupe</w:t>
      </w:r>
      <w:r w:rsidRPr="008A05A7">
        <w:rPr>
          <w:sz w:val="22"/>
          <w:szCs w:val="22"/>
        </w:rPr>
        <w:t xml:space="preserve">. </w:t>
      </w:r>
    </w:p>
    <w:p w:rsidR="00386A65" w:rsidRPr="008A05A7" w:rsidRDefault="00386A65" w:rsidP="00C64887">
      <w:pPr>
        <w:tabs>
          <w:tab w:val="num" w:pos="720"/>
        </w:tabs>
        <w:jc w:val="both"/>
        <w:rPr>
          <w:sz w:val="22"/>
          <w:szCs w:val="22"/>
        </w:rPr>
      </w:pPr>
    </w:p>
    <w:p w:rsidR="00386A65" w:rsidRPr="008A05A7" w:rsidRDefault="00386A65" w:rsidP="00C64887">
      <w:pPr>
        <w:tabs>
          <w:tab w:val="num" w:pos="720"/>
        </w:tabs>
        <w:jc w:val="both"/>
        <w:rPr>
          <w:sz w:val="22"/>
          <w:szCs w:val="22"/>
        </w:rPr>
      </w:pPr>
      <w:r w:rsidRPr="008A05A7">
        <w:rPr>
          <w:sz w:val="22"/>
          <w:szCs w:val="22"/>
        </w:rPr>
        <w:t>Il est également mis en place un dispositif de traitement des alertes pour discrimination</w:t>
      </w:r>
    </w:p>
    <w:p w:rsidR="00A85974" w:rsidRPr="008A05A7" w:rsidRDefault="00A85974" w:rsidP="00C64887">
      <w:pPr>
        <w:tabs>
          <w:tab w:val="num" w:pos="720"/>
        </w:tabs>
        <w:jc w:val="both"/>
        <w:rPr>
          <w:sz w:val="22"/>
          <w:szCs w:val="22"/>
        </w:rPr>
      </w:pPr>
    </w:p>
    <w:p w:rsidR="004056BB" w:rsidRPr="008A05A7" w:rsidRDefault="00C64887" w:rsidP="00C64887">
      <w:pPr>
        <w:tabs>
          <w:tab w:val="num" w:pos="720"/>
        </w:tabs>
        <w:jc w:val="both"/>
        <w:rPr>
          <w:sz w:val="22"/>
          <w:szCs w:val="22"/>
        </w:rPr>
      </w:pPr>
      <w:r w:rsidRPr="008A05A7">
        <w:rPr>
          <w:sz w:val="22"/>
          <w:szCs w:val="22"/>
        </w:rPr>
        <w:t xml:space="preserve">Au-delà des principes et mesures prévues dans le présent chapitre, </w:t>
      </w:r>
      <w:r w:rsidR="00A85974" w:rsidRPr="008A05A7">
        <w:rPr>
          <w:sz w:val="22"/>
          <w:szCs w:val="22"/>
        </w:rPr>
        <w:t xml:space="preserve">les parties rappellent que </w:t>
      </w:r>
      <w:r w:rsidRPr="008A05A7">
        <w:rPr>
          <w:sz w:val="22"/>
          <w:szCs w:val="22"/>
        </w:rPr>
        <w:t xml:space="preserve">la politique </w:t>
      </w:r>
      <w:r w:rsidR="006522D8" w:rsidRPr="008A05A7">
        <w:rPr>
          <w:sz w:val="22"/>
          <w:szCs w:val="22"/>
        </w:rPr>
        <w:t>Qualité de Vie au Travail</w:t>
      </w:r>
      <w:r w:rsidRPr="008A05A7">
        <w:rPr>
          <w:sz w:val="22"/>
          <w:szCs w:val="22"/>
        </w:rPr>
        <w:t xml:space="preserve"> </w:t>
      </w:r>
      <w:r w:rsidR="00A85974" w:rsidRPr="008A05A7">
        <w:rPr>
          <w:sz w:val="22"/>
          <w:szCs w:val="22"/>
        </w:rPr>
        <w:t xml:space="preserve">du Groupe porte des actions à destination de publics spécifiques tels que les salariés aidants, les mesures en faveur de la parentalité </w:t>
      </w:r>
      <w:r w:rsidR="00A93A0A" w:rsidRPr="008A05A7">
        <w:rPr>
          <w:sz w:val="22"/>
          <w:szCs w:val="22"/>
        </w:rPr>
        <w:t>qui concourent à</w:t>
      </w:r>
      <w:r w:rsidR="00990AE6" w:rsidRPr="008A05A7">
        <w:rPr>
          <w:sz w:val="22"/>
          <w:szCs w:val="22"/>
        </w:rPr>
        <w:t xml:space="preserve"> garantir l’égalité des chanc</w:t>
      </w:r>
      <w:r w:rsidR="00A85974" w:rsidRPr="008A05A7">
        <w:rPr>
          <w:sz w:val="22"/>
          <w:szCs w:val="22"/>
        </w:rPr>
        <w:t>es et la non-discrimination.</w:t>
      </w:r>
    </w:p>
    <w:p w:rsidR="00386A65" w:rsidRPr="008A05A7" w:rsidRDefault="00386A65" w:rsidP="00C64887">
      <w:pPr>
        <w:tabs>
          <w:tab w:val="num" w:pos="720"/>
        </w:tabs>
        <w:jc w:val="both"/>
        <w:rPr>
          <w:sz w:val="22"/>
          <w:szCs w:val="22"/>
        </w:rPr>
      </w:pPr>
    </w:p>
    <w:p w:rsidR="00C64887" w:rsidRPr="008A05A7" w:rsidRDefault="00A85974" w:rsidP="0037366E">
      <w:pPr>
        <w:tabs>
          <w:tab w:val="num" w:pos="720"/>
        </w:tabs>
        <w:jc w:val="both"/>
        <w:rPr>
          <w:b/>
          <w:sz w:val="22"/>
          <w:szCs w:val="22"/>
        </w:rPr>
      </w:pPr>
      <w:r w:rsidRPr="008A05A7">
        <w:rPr>
          <w:sz w:val="22"/>
          <w:szCs w:val="22"/>
        </w:rPr>
        <w:t>Ces actions sont également complétées</w:t>
      </w:r>
      <w:r w:rsidR="004056BB" w:rsidRPr="008A05A7">
        <w:rPr>
          <w:sz w:val="22"/>
          <w:szCs w:val="22"/>
        </w:rPr>
        <w:t xml:space="preserve"> par des dispositions négociées </w:t>
      </w:r>
      <w:r w:rsidR="00A93A0A" w:rsidRPr="008A05A7">
        <w:rPr>
          <w:sz w:val="22"/>
          <w:szCs w:val="22"/>
        </w:rPr>
        <w:t xml:space="preserve">à échéances régulières </w:t>
      </w:r>
      <w:r w:rsidR="004056BB" w:rsidRPr="008A05A7">
        <w:rPr>
          <w:sz w:val="22"/>
          <w:szCs w:val="22"/>
        </w:rPr>
        <w:t xml:space="preserve">dans le cadre </w:t>
      </w:r>
      <w:r w:rsidRPr="008A05A7">
        <w:rPr>
          <w:sz w:val="22"/>
          <w:szCs w:val="22"/>
        </w:rPr>
        <w:t>d’accords spécifiques</w:t>
      </w:r>
      <w:r w:rsidR="004056BB" w:rsidRPr="008A05A7">
        <w:rPr>
          <w:sz w:val="22"/>
          <w:szCs w:val="22"/>
        </w:rPr>
        <w:t xml:space="preserve"> tels que l’accord relatif à l’égalité professionnelle entre les hommes et les femmes, ou encore </w:t>
      </w:r>
      <w:r w:rsidR="00C94693" w:rsidRPr="008A05A7">
        <w:rPr>
          <w:sz w:val="22"/>
          <w:szCs w:val="22"/>
        </w:rPr>
        <w:t xml:space="preserve">l’accord </w:t>
      </w:r>
      <w:r w:rsidR="004056BB" w:rsidRPr="008A05A7">
        <w:rPr>
          <w:sz w:val="22"/>
          <w:szCs w:val="22"/>
        </w:rPr>
        <w:t xml:space="preserve">en faveur de l’emploi des travailleurs </w:t>
      </w:r>
      <w:r w:rsidR="0037366E">
        <w:rPr>
          <w:sz w:val="22"/>
          <w:szCs w:val="22"/>
        </w:rPr>
        <w:t xml:space="preserve"> en situation de handicap.</w:t>
      </w:r>
    </w:p>
    <w:p w:rsidR="00371FA8" w:rsidRPr="008A05A7" w:rsidRDefault="00990AE6" w:rsidP="009222BC">
      <w:pPr>
        <w:ind w:left="708"/>
        <w:jc w:val="both"/>
        <w:outlineLvl w:val="1"/>
        <w:rPr>
          <w:b/>
        </w:rPr>
      </w:pPr>
      <w:bookmarkStart w:id="154" w:name="_Toc508873582"/>
      <w:r w:rsidRPr="008A05A7">
        <w:rPr>
          <w:b/>
        </w:rPr>
        <w:t xml:space="preserve">Article </w:t>
      </w:r>
      <w:r w:rsidR="00DC02D9" w:rsidRPr="008A05A7">
        <w:rPr>
          <w:b/>
        </w:rPr>
        <w:t>10</w:t>
      </w:r>
      <w:r w:rsidR="00371FA8" w:rsidRPr="008A05A7">
        <w:rPr>
          <w:b/>
        </w:rPr>
        <w:t xml:space="preserve">.1 – </w:t>
      </w:r>
      <w:r w:rsidR="004056BB" w:rsidRPr="008A05A7">
        <w:rPr>
          <w:b/>
        </w:rPr>
        <w:t xml:space="preserve">Rappel des principes d’égalité </w:t>
      </w:r>
      <w:r w:rsidR="008A0220" w:rsidRPr="008A05A7">
        <w:rPr>
          <w:b/>
        </w:rPr>
        <w:t>professionnelle</w:t>
      </w:r>
      <w:r w:rsidR="004056BB" w:rsidRPr="008A05A7">
        <w:rPr>
          <w:b/>
        </w:rPr>
        <w:t xml:space="preserve"> dans l’accès à l’emploi et tout au long de la carrière</w:t>
      </w:r>
      <w:bookmarkEnd w:id="154"/>
    </w:p>
    <w:p w:rsidR="004056BB" w:rsidRPr="008A05A7" w:rsidRDefault="004056BB" w:rsidP="004056BB">
      <w:pPr>
        <w:jc w:val="both"/>
        <w:outlineLvl w:val="1"/>
        <w:rPr>
          <w:b/>
        </w:rPr>
      </w:pPr>
    </w:p>
    <w:p w:rsidR="004056BB" w:rsidRPr="008A05A7" w:rsidRDefault="004056BB" w:rsidP="004056BB">
      <w:pPr>
        <w:jc w:val="both"/>
        <w:outlineLvl w:val="1"/>
        <w:rPr>
          <w:bCs/>
          <w:noProof/>
          <w:sz w:val="22"/>
          <w:szCs w:val="22"/>
        </w:rPr>
      </w:pPr>
      <w:bookmarkStart w:id="155" w:name="_Toc484872778"/>
      <w:bookmarkStart w:id="156" w:name="_Toc484962552"/>
      <w:bookmarkStart w:id="157" w:name="_Toc485036398"/>
      <w:bookmarkStart w:id="158" w:name="_Toc485071499"/>
      <w:bookmarkStart w:id="159" w:name="_Toc485071647"/>
      <w:bookmarkStart w:id="160" w:name="_Toc489605671"/>
      <w:bookmarkStart w:id="161" w:name="_Toc489880496"/>
      <w:bookmarkStart w:id="162" w:name="_Toc501103327"/>
      <w:bookmarkStart w:id="163" w:name="_Toc501154416"/>
      <w:bookmarkStart w:id="164" w:name="_Toc501582785"/>
      <w:bookmarkStart w:id="165" w:name="_Toc503273619"/>
      <w:bookmarkStart w:id="166" w:name="_Toc507742690"/>
      <w:bookmarkStart w:id="167" w:name="_Toc508873583"/>
      <w:r w:rsidRPr="008A05A7">
        <w:rPr>
          <w:sz w:val="22"/>
          <w:szCs w:val="22"/>
        </w:rPr>
        <w:t xml:space="preserve">Les parties réaffirment leur volonté de pouvoir donner une chance à tous les candidats au travers d’une </w:t>
      </w:r>
      <w:r w:rsidRPr="008A05A7">
        <w:rPr>
          <w:bCs/>
          <w:noProof/>
          <w:sz w:val="22"/>
          <w:szCs w:val="22"/>
        </w:rPr>
        <w:t>politique de recrutement s’inscrivant dans une logique volontaire de non-discrimination</w:t>
      </w:r>
      <w:r w:rsidR="007656C6" w:rsidRPr="008A05A7">
        <w:rPr>
          <w:bCs/>
          <w:noProof/>
          <w:sz w:val="22"/>
          <w:szCs w:val="22"/>
        </w:rPr>
        <w:t xml:space="preserve"> et de respect des dispositions de l’article L. 1132-1 du Code du travail</w:t>
      </w:r>
      <w:r w:rsidR="006B7253" w:rsidRPr="008A05A7">
        <w:rPr>
          <w:bCs/>
          <w:noProof/>
          <w:sz w:val="22"/>
          <w:szCs w:val="22"/>
        </w:rPr>
        <w:t>. Celle-ci permet</w:t>
      </w:r>
      <w:r w:rsidRPr="008A05A7">
        <w:rPr>
          <w:bCs/>
          <w:noProof/>
          <w:sz w:val="22"/>
          <w:szCs w:val="22"/>
        </w:rPr>
        <w:t xml:space="preserve"> </w:t>
      </w:r>
      <w:r w:rsidR="00A93A0A" w:rsidRPr="008A05A7">
        <w:rPr>
          <w:bCs/>
          <w:noProof/>
          <w:sz w:val="22"/>
          <w:szCs w:val="22"/>
        </w:rPr>
        <w:t>à tous les publics</w:t>
      </w:r>
      <w:r w:rsidRPr="008A05A7">
        <w:rPr>
          <w:bCs/>
          <w:noProof/>
          <w:sz w:val="22"/>
          <w:szCs w:val="22"/>
        </w:rPr>
        <w:t xml:space="preserve"> et notamment ceux éloignés de l’emploi tels que les travailleurs </w:t>
      </w:r>
      <w:r w:rsidR="0037366E">
        <w:rPr>
          <w:bCs/>
          <w:noProof/>
          <w:sz w:val="22"/>
          <w:szCs w:val="22"/>
        </w:rPr>
        <w:t>en situation de handicap</w:t>
      </w:r>
      <w:r w:rsidRPr="008A05A7">
        <w:rPr>
          <w:bCs/>
          <w:noProof/>
          <w:sz w:val="22"/>
          <w:szCs w:val="22"/>
        </w:rPr>
        <w:t xml:space="preserve">, </w:t>
      </w:r>
      <w:r w:rsidR="004E61D3" w:rsidRPr="008A05A7">
        <w:rPr>
          <w:bCs/>
          <w:noProof/>
          <w:sz w:val="22"/>
          <w:szCs w:val="22"/>
        </w:rPr>
        <w:t>les personnes</w:t>
      </w:r>
      <w:r w:rsidRPr="008A05A7">
        <w:rPr>
          <w:bCs/>
          <w:noProof/>
          <w:sz w:val="22"/>
          <w:szCs w:val="22"/>
        </w:rPr>
        <w:t xml:space="preserve"> </w:t>
      </w:r>
      <w:r w:rsidR="004E61D3" w:rsidRPr="008A05A7">
        <w:rPr>
          <w:bCs/>
          <w:noProof/>
          <w:sz w:val="22"/>
          <w:szCs w:val="22"/>
        </w:rPr>
        <w:t>d’</w:t>
      </w:r>
      <w:r w:rsidRPr="008A05A7">
        <w:rPr>
          <w:bCs/>
          <w:noProof/>
          <w:sz w:val="22"/>
          <w:szCs w:val="22"/>
        </w:rPr>
        <w:t>origines sociales</w:t>
      </w:r>
      <w:r w:rsidR="004E61D3" w:rsidRPr="008A05A7">
        <w:rPr>
          <w:bCs/>
          <w:noProof/>
          <w:sz w:val="22"/>
          <w:szCs w:val="22"/>
        </w:rPr>
        <w:t xml:space="preserve"> </w:t>
      </w:r>
      <w:r w:rsidR="00D81DF5" w:rsidRPr="008A05A7">
        <w:rPr>
          <w:bCs/>
          <w:noProof/>
          <w:sz w:val="22"/>
          <w:szCs w:val="22"/>
        </w:rPr>
        <w:t>ou ethnoculturelles diverses ou</w:t>
      </w:r>
      <w:r w:rsidR="004E61D3" w:rsidRPr="008A05A7">
        <w:rPr>
          <w:bCs/>
          <w:noProof/>
          <w:sz w:val="22"/>
          <w:szCs w:val="22"/>
        </w:rPr>
        <w:t xml:space="preserve"> issue</w:t>
      </w:r>
      <w:r w:rsidR="00D81DF5" w:rsidRPr="008A05A7">
        <w:rPr>
          <w:bCs/>
          <w:noProof/>
          <w:sz w:val="22"/>
          <w:szCs w:val="22"/>
        </w:rPr>
        <w:t>s</w:t>
      </w:r>
      <w:r w:rsidR="004E61D3" w:rsidRPr="008A05A7">
        <w:rPr>
          <w:bCs/>
          <w:noProof/>
          <w:sz w:val="22"/>
          <w:szCs w:val="22"/>
        </w:rPr>
        <w:t xml:space="preserve"> de qua</w:t>
      </w:r>
      <w:r w:rsidR="00D81DF5" w:rsidRPr="008A05A7">
        <w:rPr>
          <w:bCs/>
          <w:noProof/>
          <w:sz w:val="22"/>
          <w:szCs w:val="22"/>
        </w:rPr>
        <w:t>r</w:t>
      </w:r>
      <w:r w:rsidR="004E61D3" w:rsidRPr="008A05A7">
        <w:rPr>
          <w:bCs/>
          <w:noProof/>
          <w:sz w:val="22"/>
          <w:szCs w:val="22"/>
        </w:rPr>
        <w:t xml:space="preserve">tiers </w:t>
      </w:r>
      <w:r w:rsidR="00D81DF5" w:rsidRPr="008A05A7">
        <w:rPr>
          <w:bCs/>
          <w:noProof/>
          <w:sz w:val="22"/>
          <w:szCs w:val="22"/>
        </w:rPr>
        <w:t xml:space="preserve">ou zones géographiques </w:t>
      </w:r>
      <w:r w:rsidR="00E75785" w:rsidRPr="008A05A7">
        <w:rPr>
          <w:bCs/>
          <w:noProof/>
          <w:sz w:val="22"/>
          <w:szCs w:val="22"/>
        </w:rPr>
        <w:t xml:space="preserve">dits </w:t>
      </w:r>
      <w:r w:rsidR="00D81DF5" w:rsidRPr="008A05A7">
        <w:rPr>
          <w:bCs/>
          <w:noProof/>
          <w:sz w:val="22"/>
          <w:szCs w:val="22"/>
        </w:rPr>
        <w:t>sensibles ou moins privilégiés</w:t>
      </w:r>
      <w:r w:rsidR="007656C6" w:rsidRPr="008A05A7">
        <w:rPr>
          <w:bCs/>
          <w:noProof/>
          <w:sz w:val="22"/>
          <w:szCs w:val="22"/>
        </w:rPr>
        <w:t>,</w:t>
      </w:r>
      <w:r w:rsidR="004E61D3" w:rsidRPr="008A05A7">
        <w:rPr>
          <w:bCs/>
          <w:noProof/>
          <w:sz w:val="22"/>
          <w:szCs w:val="22"/>
        </w:rPr>
        <w:t xml:space="preserve"> </w:t>
      </w:r>
      <w:r w:rsidR="00A93A0A" w:rsidRPr="008A05A7">
        <w:rPr>
          <w:bCs/>
          <w:noProof/>
          <w:sz w:val="22"/>
          <w:szCs w:val="22"/>
        </w:rPr>
        <w:t>d’accéder à l’emploi</w:t>
      </w:r>
      <w:r w:rsidRPr="008A05A7">
        <w:rPr>
          <w:bCs/>
          <w:noProof/>
          <w:sz w:val="22"/>
          <w:szCs w:val="22"/>
        </w:rPr>
        <w:t>.</w:t>
      </w:r>
      <w:bookmarkEnd w:id="155"/>
      <w:bookmarkEnd w:id="156"/>
      <w:bookmarkEnd w:id="157"/>
      <w:bookmarkEnd w:id="158"/>
      <w:bookmarkEnd w:id="159"/>
      <w:bookmarkEnd w:id="160"/>
      <w:bookmarkEnd w:id="161"/>
      <w:bookmarkEnd w:id="162"/>
      <w:bookmarkEnd w:id="163"/>
      <w:bookmarkEnd w:id="164"/>
      <w:bookmarkEnd w:id="165"/>
      <w:bookmarkEnd w:id="166"/>
      <w:bookmarkEnd w:id="167"/>
    </w:p>
    <w:p w:rsidR="004056BB" w:rsidRPr="008A05A7" w:rsidRDefault="004056BB" w:rsidP="004056BB">
      <w:pPr>
        <w:jc w:val="both"/>
        <w:outlineLvl w:val="1"/>
        <w:rPr>
          <w:bCs/>
          <w:noProof/>
          <w:sz w:val="22"/>
          <w:szCs w:val="22"/>
        </w:rPr>
      </w:pPr>
    </w:p>
    <w:p w:rsidR="004056BB" w:rsidRPr="008A05A7" w:rsidRDefault="004056BB" w:rsidP="004056BB">
      <w:pPr>
        <w:jc w:val="both"/>
        <w:outlineLvl w:val="1"/>
        <w:rPr>
          <w:bCs/>
          <w:noProof/>
          <w:sz w:val="22"/>
          <w:szCs w:val="22"/>
        </w:rPr>
      </w:pPr>
      <w:bookmarkStart w:id="168" w:name="_Toc484872779"/>
      <w:bookmarkStart w:id="169" w:name="_Toc484962553"/>
      <w:bookmarkStart w:id="170" w:name="_Toc485036399"/>
      <w:bookmarkStart w:id="171" w:name="_Toc485071500"/>
      <w:bookmarkStart w:id="172" w:name="_Toc485071648"/>
      <w:bookmarkStart w:id="173" w:name="_Toc489605672"/>
      <w:bookmarkStart w:id="174" w:name="_Toc489880497"/>
      <w:bookmarkStart w:id="175" w:name="_Toc501103328"/>
      <w:bookmarkStart w:id="176" w:name="_Toc501154417"/>
      <w:bookmarkStart w:id="177" w:name="_Toc501582786"/>
      <w:bookmarkStart w:id="178" w:name="_Toc503273620"/>
      <w:bookmarkStart w:id="179" w:name="_Toc507742691"/>
      <w:bookmarkStart w:id="180" w:name="_Toc508873584"/>
      <w:r w:rsidRPr="008A05A7">
        <w:rPr>
          <w:bCs/>
          <w:noProof/>
          <w:sz w:val="22"/>
          <w:szCs w:val="22"/>
        </w:rPr>
        <w:t>De la même manière, elles rappel</w:t>
      </w:r>
      <w:r w:rsidR="00D81DF5" w:rsidRPr="008A05A7">
        <w:rPr>
          <w:bCs/>
          <w:noProof/>
          <w:sz w:val="22"/>
          <w:szCs w:val="22"/>
        </w:rPr>
        <w:t>l</w:t>
      </w:r>
      <w:r w:rsidRPr="008A05A7">
        <w:rPr>
          <w:bCs/>
          <w:noProof/>
          <w:sz w:val="22"/>
          <w:szCs w:val="22"/>
        </w:rPr>
        <w:t>ent que l’évolution professionnelle ne peut être fondée que sur les compétences professionnelles.</w:t>
      </w:r>
      <w:bookmarkEnd w:id="168"/>
      <w:bookmarkEnd w:id="169"/>
      <w:bookmarkEnd w:id="170"/>
      <w:bookmarkEnd w:id="171"/>
      <w:bookmarkEnd w:id="172"/>
      <w:bookmarkEnd w:id="173"/>
      <w:bookmarkEnd w:id="174"/>
      <w:bookmarkEnd w:id="175"/>
      <w:bookmarkEnd w:id="176"/>
      <w:bookmarkEnd w:id="177"/>
      <w:bookmarkEnd w:id="178"/>
      <w:bookmarkEnd w:id="179"/>
      <w:bookmarkEnd w:id="180"/>
    </w:p>
    <w:p w:rsidR="00EA0A5C" w:rsidRDefault="00EA0A5C" w:rsidP="004056BB">
      <w:pPr>
        <w:jc w:val="both"/>
        <w:outlineLvl w:val="1"/>
        <w:rPr>
          <w:bCs/>
          <w:noProof/>
          <w:sz w:val="22"/>
          <w:szCs w:val="22"/>
        </w:rPr>
      </w:pPr>
    </w:p>
    <w:p w:rsidR="00D70E58" w:rsidRPr="008A05A7" w:rsidRDefault="00D70E58" w:rsidP="004056BB">
      <w:pPr>
        <w:jc w:val="both"/>
        <w:outlineLvl w:val="1"/>
        <w:rPr>
          <w:bCs/>
          <w:noProof/>
          <w:sz w:val="22"/>
          <w:szCs w:val="22"/>
        </w:rPr>
      </w:pPr>
    </w:p>
    <w:p w:rsidR="009E50E3" w:rsidRPr="008A05A7" w:rsidRDefault="00990AE6" w:rsidP="009222BC">
      <w:pPr>
        <w:ind w:firstLine="708"/>
        <w:jc w:val="both"/>
        <w:outlineLvl w:val="1"/>
        <w:rPr>
          <w:b/>
        </w:rPr>
      </w:pPr>
      <w:bookmarkStart w:id="181" w:name="_Toc508873585"/>
      <w:r w:rsidRPr="008A05A7">
        <w:rPr>
          <w:b/>
        </w:rPr>
        <w:t xml:space="preserve">Article </w:t>
      </w:r>
      <w:r w:rsidR="00DC02D9" w:rsidRPr="008A05A7">
        <w:rPr>
          <w:b/>
        </w:rPr>
        <w:t>10</w:t>
      </w:r>
      <w:r w:rsidR="009E50E3" w:rsidRPr="008A05A7">
        <w:rPr>
          <w:b/>
        </w:rPr>
        <w:t xml:space="preserve">.2 – </w:t>
      </w:r>
      <w:r w:rsidR="00FB2F81" w:rsidRPr="008A05A7">
        <w:rPr>
          <w:b/>
        </w:rPr>
        <w:t>Actions de sensibilisation de l’ensemble des salariés</w:t>
      </w:r>
      <w:bookmarkEnd w:id="181"/>
    </w:p>
    <w:p w:rsidR="005B5441" w:rsidRPr="008A05A7" w:rsidRDefault="005B5441" w:rsidP="005B5441">
      <w:pPr>
        <w:jc w:val="both"/>
        <w:rPr>
          <w:b/>
          <w:sz w:val="22"/>
          <w:szCs w:val="22"/>
        </w:rPr>
      </w:pPr>
    </w:p>
    <w:p w:rsidR="00A93A0A" w:rsidRPr="008A05A7" w:rsidRDefault="00FB2F81" w:rsidP="00FB2F81">
      <w:pPr>
        <w:jc w:val="both"/>
        <w:rPr>
          <w:bCs/>
          <w:noProof/>
          <w:sz w:val="22"/>
          <w:szCs w:val="22"/>
        </w:rPr>
      </w:pPr>
      <w:r w:rsidRPr="008A05A7">
        <w:rPr>
          <w:bCs/>
          <w:noProof/>
          <w:sz w:val="22"/>
          <w:szCs w:val="22"/>
        </w:rPr>
        <w:t>Afin</w:t>
      </w:r>
      <w:r w:rsidR="00A93A0A" w:rsidRPr="008A05A7">
        <w:rPr>
          <w:bCs/>
          <w:noProof/>
          <w:sz w:val="22"/>
          <w:szCs w:val="22"/>
        </w:rPr>
        <w:t xml:space="preserve"> de favoriser une politique inclusive de la diversité au sein du Groupe et</w:t>
      </w:r>
      <w:r w:rsidRPr="008A05A7">
        <w:rPr>
          <w:bCs/>
          <w:noProof/>
          <w:sz w:val="22"/>
          <w:szCs w:val="22"/>
        </w:rPr>
        <w:t xml:space="preserve"> d’impliquer </w:t>
      </w:r>
      <w:r w:rsidR="00C928F6" w:rsidRPr="008A05A7">
        <w:rPr>
          <w:bCs/>
          <w:noProof/>
          <w:sz w:val="22"/>
          <w:szCs w:val="22"/>
        </w:rPr>
        <w:t xml:space="preserve">l’ensemble </w:t>
      </w:r>
      <w:r w:rsidR="00A93A0A" w:rsidRPr="008A05A7">
        <w:rPr>
          <w:bCs/>
          <w:noProof/>
          <w:sz w:val="22"/>
          <w:szCs w:val="22"/>
        </w:rPr>
        <w:t>d</w:t>
      </w:r>
      <w:r w:rsidRPr="008A05A7">
        <w:rPr>
          <w:bCs/>
          <w:noProof/>
          <w:sz w:val="22"/>
          <w:szCs w:val="22"/>
        </w:rPr>
        <w:t xml:space="preserve">es salariés </w:t>
      </w:r>
      <w:r w:rsidR="00A93A0A" w:rsidRPr="008A05A7">
        <w:rPr>
          <w:bCs/>
          <w:noProof/>
          <w:sz w:val="22"/>
          <w:szCs w:val="22"/>
        </w:rPr>
        <w:t>sur le sujet</w:t>
      </w:r>
      <w:r w:rsidRPr="008A05A7">
        <w:rPr>
          <w:bCs/>
          <w:noProof/>
          <w:sz w:val="22"/>
          <w:szCs w:val="22"/>
        </w:rPr>
        <w:t xml:space="preserve">, la Direction mettra en œuvre des actions de sensibilisation </w:t>
      </w:r>
      <w:r w:rsidR="00A93A0A" w:rsidRPr="008A05A7">
        <w:rPr>
          <w:bCs/>
          <w:noProof/>
          <w:sz w:val="22"/>
          <w:szCs w:val="22"/>
        </w:rPr>
        <w:t>pouvant être générales</w:t>
      </w:r>
      <w:r w:rsidR="00EB6DA9" w:rsidRPr="008A05A7">
        <w:rPr>
          <w:bCs/>
          <w:noProof/>
          <w:sz w:val="22"/>
          <w:szCs w:val="22"/>
        </w:rPr>
        <w:t xml:space="preserve">, portant sur la lutte contre les stéréotypes </w:t>
      </w:r>
      <w:r w:rsidR="00A93A0A" w:rsidRPr="008A05A7">
        <w:rPr>
          <w:bCs/>
          <w:noProof/>
          <w:sz w:val="22"/>
          <w:szCs w:val="22"/>
        </w:rPr>
        <w:t xml:space="preserve">ou </w:t>
      </w:r>
      <w:r w:rsidR="00455254" w:rsidRPr="008A05A7">
        <w:rPr>
          <w:bCs/>
          <w:noProof/>
          <w:sz w:val="22"/>
          <w:szCs w:val="22"/>
        </w:rPr>
        <w:t xml:space="preserve">encore </w:t>
      </w:r>
      <w:r w:rsidR="00A93A0A" w:rsidRPr="008A05A7">
        <w:rPr>
          <w:bCs/>
          <w:noProof/>
          <w:sz w:val="22"/>
          <w:szCs w:val="22"/>
        </w:rPr>
        <w:t>sur des thématiques plus spécifiques.</w:t>
      </w:r>
      <w:r w:rsidR="00C928F6" w:rsidRPr="008A05A7">
        <w:rPr>
          <w:bCs/>
          <w:noProof/>
          <w:sz w:val="22"/>
          <w:szCs w:val="22"/>
        </w:rPr>
        <w:t xml:space="preserve"> Ces actions peuvent prendre différentes formes telles que </w:t>
      </w:r>
      <w:r w:rsidR="00D81DF5" w:rsidRPr="008A05A7">
        <w:rPr>
          <w:bCs/>
          <w:noProof/>
          <w:sz w:val="22"/>
          <w:szCs w:val="22"/>
        </w:rPr>
        <w:t xml:space="preserve">des campagnes de </w:t>
      </w:r>
      <w:r w:rsidR="00C928F6" w:rsidRPr="008A05A7">
        <w:rPr>
          <w:bCs/>
          <w:noProof/>
          <w:sz w:val="22"/>
          <w:szCs w:val="22"/>
        </w:rPr>
        <w:t xml:space="preserve">communication, </w:t>
      </w:r>
      <w:r w:rsidR="00D81DF5" w:rsidRPr="008A05A7">
        <w:rPr>
          <w:bCs/>
          <w:noProof/>
          <w:sz w:val="22"/>
          <w:szCs w:val="22"/>
        </w:rPr>
        <w:t xml:space="preserve">des </w:t>
      </w:r>
      <w:r w:rsidR="00C928F6" w:rsidRPr="008A05A7">
        <w:rPr>
          <w:bCs/>
          <w:noProof/>
          <w:sz w:val="22"/>
          <w:szCs w:val="22"/>
        </w:rPr>
        <w:t>évènements.</w:t>
      </w:r>
    </w:p>
    <w:p w:rsidR="00A93A0A" w:rsidRPr="008A05A7" w:rsidRDefault="00A93A0A" w:rsidP="00FB2F81">
      <w:pPr>
        <w:jc w:val="both"/>
        <w:rPr>
          <w:bCs/>
          <w:noProof/>
          <w:sz w:val="22"/>
          <w:szCs w:val="22"/>
        </w:rPr>
      </w:pPr>
    </w:p>
    <w:p w:rsidR="00FB2F81" w:rsidRPr="008A05A7" w:rsidRDefault="00A93A0A" w:rsidP="00FB2F81">
      <w:pPr>
        <w:jc w:val="both"/>
        <w:rPr>
          <w:bCs/>
          <w:noProof/>
          <w:sz w:val="22"/>
          <w:szCs w:val="22"/>
        </w:rPr>
      </w:pPr>
      <w:r w:rsidRPr="008A05A7">
        <w:rPr>
          <w:bCs/>
          <w:noProof/>
          <w:sz w:val="22"/>
          <w:szCs w:val="22"/>
        </w:rPr>
        <w:t>Par ailleurs, des sensibilisations et formations seront dispensées plus spécifiquement à certains publics de salariés au regard de leurs rôles et missions</w:t>
      </w:r>
      <w:r w:rsidR="00FB2F81" w:rsidRPr="008A05A7">
        <w:rPr>
          <w:bCs/>
          <w:noProof/>
          <w:sz w:val="22"/>
          <w:szCs w:val="22"/>
        </w:rPr>
        <w:t> </w:t>
      </w:r>
      <w:r w:rsidR="007656C6" w:rsidRPr="008A05A7">
        <w:rPr>
          <w:bCs/>
          <w:noProof/>
          <w:sz w:val="22"/>
          <w:szCs w:val="22"/>
        </w:rPr>
        <w:t xml:space="preserve">tels que  </w:t>
      </w:r>
      <w:r w:rsidR="00FB2F81" w:rsidRPr="008A05A7">
        <w:rPr>
          <w:bCs/>
          <w:noProof/>
          <w:sz w:val="22"/>
          <w:szCs w:val="22"/>
        </w:rPr>
        <w:t>services RH, managers, représentants du personnel.</w:t>
      </w:r>
    </w:p>
    <w:p w:rsidR="00FB2F81" w:rsidRPr="008A05A7" w:rsidRDefault="00FB2F81" w:rsidP="00FB2F81">
      <w:pPr>
        <w:jc w:val="both"/>
        <w:rPr>
          <w:bCs/>
          <w:noProof/>
          <w:sz w:val="22"/>
          <w:szCs w:val="22"/>
        </w:rPr>
      </w:pPr>
      <w:r w:rsidRPr="008A05A7">
        <w:rPr>
          <w:bCs/>
          <w:noProof/>
          <w:sz w:val="22"/>
          <w:szCs w:val="22"/>
        </w:rPr>
        <w:t xml:space="preserve"> </w:t>
      </w:r>
    </w:p>
    <w:p w:rsidR="009E50E3" w:rsidRPr="008A05A7" w:rsidRDefault="009E50E3" w:rsidP="009E50E3">
      <w:pPr>
        <w:jc w:val="both"/>
        <w:rPr>
          <w:bCs/>
          <w:noProof/>
          <w:sz w:val="22"/>
          <w:szCs w:val="22"/>
        </w:rPr>
      </w:pPr>
    </w:p>
    <w:p w:rsidR="008E6502" w:rsidRPr="008A05A7" w:rsidRDefault="008E6502" w:rsidP="008E6502">
      <w:pPr>
        <w:jc w:val="both"/>
        <w:outlineLvl w:val="0"/>
        <w:rPr>
          <w:b/>
          <w:sz w:val="26"/>
          <w:szCs w:val="26"/>
          <w:u w:val="single"/>
        </w:rPr>
      </w:pPr>
      <w:bookmarkStart w:id="182" w:name="_Toc508873586"/>
      <w:r w:rsidRPr="008A05A7">
        <w:rPr>
          <w:b/>
          <w:sz w:val="26"/>
          <w:szCs w:val="26"/>
          <w:u w:val="single"/>
        </w:rPr>
        <w:t xml:space="preserve">CHAPITRE </w:t>
      </w:r>
      <w:r w:rsidR="00A93A0A" w:rsidRPr="008A05A7">
        <w:rPr>
          <w:b/>
          <w:sz w:val="26"/>
          <w:szCs w:val="26"/>
          <w:u w:val="single"/>
        </w:rPr>
        <w:t>1</w:t>
      </w:r>
      <w:r w:rsidR="00DC02D9" w:rsidRPr="008A05A7">
        <w:rPr>
          <w:b/>
          <w:sz w:val="26"/>
          <w:szCs w:val="26"/>
          <w:u w:val="single"/>
        </w:rPr>
        <w:t>1</w:t>
      </w:r>
      <w:r w:rsidR="00A93A0A" w:rsidRPr="008A05A7">
        <w:rPr>
          <w:b/>
          <w:sz w:val="26"/>
          <w:szCs w:val="26"/>
          <w:u w:val="single"/>
        </w:rPr>
        <w:t> </w:t>
      </w:r>
      <w:r w:rsidRPr="008A05A7">
        <w:rPr>
          <w:b/>
          <w:sz w:val="26"/>
          <w:szCs w:val="26"/>
          <w:u w:val="single"/>
        </w:rPr>
        <w:t xml:space="preserve">– </w:t>
      </w:r>
      <w:r w:rsidR="00FF54A5" w:rsidRPr="008A05A7">
        <w:rPr>
          <w:b/>
          <w:sz w:val="26"/>
          <w:szCs w:val="26"/>
          <w:u w:val="single"/>
        </w:rPr>
        <w:t>DONNER LA POSSIBILITE DE VIVRE UN ENGAGEMENT SOCIETAL</w:t>
      </w:r>
      <w:bookmarkEnd w:id="182"/>
    </w:p>
    <w:p w:rsidR="005A6620" w:rsidRPr="008A05A7" w:rsidRDefault="005A6620" w:rsidP="005A6620">
      <w:pPr>
        <w:jc w:val="both"/>
        <w:rPr>
          <w:sz w:val="22"/>
          <w:szCs w:val="22"/>
        </w:rPr>
      </w:pPr>
    </w:p>
    <w:p w:rsidR="006E6C18" w:rsidRPr="008A05A7" w:rsidRDefault="006E6C18" w:rsidP="006E6C18">
      <w:pPr>
        <w:jc w:val="both"/>
        <w:rPr>
          <w:sz w:val="22"/>
          <w:szCs w:val="22"/>
        </w:rPr>
      </w:pPr>
      <w:r w:rsidRPr="008A05A7">
        <w:rPr>
          <w:sz w:val="22"/>
          <w:szCs w:val="22"/>
        </w:rPr>
        <w:t>La MACIF est un acteur majeur de l’Economie Sociale et Solidaire véhiculant des valeurs de partage, de solidarité et d’engagement responsable.</w:t>
      </w:r>
    </w:p>
    <w:p w:rsidR="006E6C18" w:rsidRPr="008A05A7" w:rsidRDefault="006E6C18" w:rsidP="006E6C18">
      <w:pPr>
        <w:jc w:val="both"/>
        <w:rPr>
          <w:sz w:val="22"/>
          <w:szCs w:val="22"/>
        </w:rPr>
      </w:pPr>
    </w:p>
    <w:p w:rsidR="00157A2A" w:rsidRPr="008A05A7" w:rsidRDefault="006E6C18" w:rsidP="006E6C18">
      <w:pPr>
        <w:jc w:val="both"/>
        <w:rPr>
          <w:sz w:val="22"/>
          <w:szCs w:val="22"/>
        </w:rPr>
      </w:pPr>
      <w:r w:rsidRPr="008A05A7">
        <w:rPr>
          <w:sz w:val="22"/>
          <w:szCs w:val="22"/>
        </w:rPr>
        <w:t xml:space="preserve">Par ailleurs, les parties ont conscience que la société, y compris les salariés des </w:t>
      </w:r>
      <w:r w:rsidR="000A759A" w:rsidRPr="008A05A7">
        <w:rPr>
          <w:sz w:val="22"/>
          <w:szCs w:val="22"/>
        </w:rPr>
        <w:t>entreprise</w:t>
      </w:r>
      <w:r w:rsidRPr="008A05A7">
        <w:rPr>
          <w:sz w:val="22"/>
          <w:szCs w:val="22"/>
        </w:rPr>
        <w:t>s du Groupe Macif, souhaite de plus en plus</w:t>
      </w:r>
      <w:r w:rsidR="00157A2A" w:rsidRPr="008A05A7">
        <w:rPr>
          <w:sz w:val="22"/>
          <w:szCs w:val="22"/>
        </w:rPr>
        <w:t xml:space="preserve"> s’engager au quotidien dans une démarche responsable</w:t>
      </w:r>
      <w:r w:rsidR="00991332" w:rsidRPr="008A05A7">
        <w:rPr>
          <w:sz w:val="22"/>
          <w:szCs w:val="22"/>
        </w:rPr>
        <w:t>,</w:t>
      </w:r>
      <w:r w:rsidR="00157A2A" w:rsidRPr="008A05A7">
        <w:rPr>
          <w:sz w:val="22"/>
          <w:szCs w:val="22"/>
        </w:rPr>
        <w:t xml:space="preserve"> </w:t>
      </w:r>
      <w:r w:rsidRPr="008A05A7">
        <w:rPr>
          <w:sz w:val="22"/>
          <w:szCs w:val="22"/>
        </w:rPr>
        <w:t>ayant du sens. Les salariés</w:t>
      </w:r>
      <w:r w:rsidR="00157A2A" w:rsidRPr="008A05A7">
        <w:rPr>
          <w:sz w:val="22"/>
          <w:szCs w:val="22"/>
        </w:rPr>
        <w:t xml:space="preserve"> se montrent sensibles aux val</w:t>
      </w:r>
      <w:r w:rsidR="004B33FF" w:rsidRPr="008A05A7">
        <w:rPr>
          <w:sz w:val="22"/>
          <w:szCs w:val="22"/>
        </w:rPr>
        <w:t>eurs portées par le Groupe</w:t>
      </w:r>
      <w:r w:rsidR="00157A2A" w:rsidRPr="008A05A7">
        <w:rPr>
          <w:sz w:val="22"/>
          <w:szCs w:val="22"/>
        </w:rPr>
        <w:t>.</w:t>
      </w:r>
    </w:p>
    <w:p w:rsidR="006E6C18" w:rsidRPr="008A05A7" w:rsidRDefault="006E6C18" w:rsidP="006E6C18">
      <w:pPr>
        <w:jc w:val="both"/>
        <w:rPr>
          <w:sz w:val="22"/>
          <w:szCs w:val="22"/>
        </w:rPr>
      </w:pPr>
    </w:p>
    <w:p w:rsidR="00157A2A" w:rsidRPr="008A05A7" w:rsidRDefault="00157A2A" w:rsidP="006E6C18">
      <w:pPr>
        <w:jc w:val="both"/>
        <w:rPr>
          <w:sz w:val="22"/>
          <w:szCs w:val="22"/>
        </w:rPr>
      </w:pPr>
      <w:r w:rsidRPr="008A05A7">
        <w:rPr>
          <w:sz w:val="22"/>
          <w:szCs w:val="22"/>
        </w:rPr>
        <w:t>Ainsi, le Groupe Macif souhaite :</w:t>
      </w:r>
    </w:p>
    <w:p w:rsidR="00157A2A" w:rsidRPr="008A05A7" w:rsidRDefault="00157A2A" w:rsidP="008F179D">
      <w:pPr>
        <w:numPr>
          <w:ilvl w:val="0"/>
          <w:numId w:val="10"/>
        </w:numPr>
        <w:jc w:val="both"/>
        <w:rPr>
          <w:sz w:val="22"/>
          <w:szCs w:val="22"/>
        </w:rPr>
      </w:pPr>
      <w:r w:rsidRPr="008A05A7">
        <w:rPr>
          <w:sz w:val="22"/>
          <w:szCs w:val="22"/>
        </w:rPr>
        <w:t xml:space="preserve"> </w:t>
      </w:r>
      <w:r w:rsidR="00A93A0A" w:rsidRPr="008A05A7">
        <w:rPr>
          <w:sz w:val="22"/>
          <w:szCs w:val="22"/>
        </w:rPr>
        <w:t>f</w:t>
      </w:r>
      <w:r w:rsidRPr="008A05A7">
        <w:rPr>
          <w:sz w:val="22"/>
          <w:szCs w:val="22"/>
        </w:rPr>
        <w:t>avoriser l’implication de ses collaborateurs</w:t>
      </w:r>
      <w:r w:rsidR="00A93A0A" w:rsidRPr="008A05A7">
        <w:rPr>
          <w:sz w:val="22"/>
          <w:szCs w:val="22"/>
        </w:rPr>
        <w:t xml:space="preserve"> qui le souhaitent</w:t>
      </w:r>
      <w:r w:rsidRPr="008A05A7">
        <w:rPr>
          <w:sz w:val="22"/>
          <w:szCs w:val="22"/>
        </w:rPr>
        <w:t>, de manière concrète et simple, dans des actions solidaires qui sont portées par le Groupe</w:t>
      </w:r>
      <w:r w:rsidR="007656C6" w:rsidRPr="008A05A7">
        <w:rPr>
          <w:sz w:val="22"/>
          <w:szCs w:val="22"/>
        </w:rPr>
        <w:t>,</w:t>
      </w:r>
    </w:p>
    <w:p w:rsidR="00157A2A" w:rsidRPr="008A05A7" w:rsidRDefault="00157A2A" w:rsidP="008F179D">
      <w:pPr>
        <w:numPr>
          <w:ilvl w:val="0"/>
          <w:numId w:val="10"/>
        </w:numPr>
        <w:jc w:val="both"/>
        <w:rPr>
          <w:sz w:val="22"/>
          <w:szCs w:val="22"/>
        </w:rPr>
      </w:pPr>
      <w:r w:rsidRPr="008A05A7">
        <w:rPr>
          <w:sz w:val="22"/>
          <w:szCs w:val="22"/>
        </w:rPr>
        <w:t xml:space="preserve"> </w:t>
      </w:r>
      <w:r w:rsidR="00A93A0A" w:rsidRPr="008A05A7">
        <w:rPr>
          <w:sz w:val="22"/>
          <w:szCs w:val="22"/>
        </w:rPr>
        <w:t>f</w:t>
      </w:r>
      <w:r w:rsidRPr="008A05A7">
        <w:rPr>
          <w:sz w:val="22"/>
          <w:szCs w:val="22"/>
        </w:rPr>
        <w:t xml:space="preserve">aire de </w:t>
      </w:r>
      <w:r w:rsidR="00991332" w:rsidRPr="008A05A7">
        <w:rPr>
          <w:sz w:val="22"/>
          <w:szCs w:val="22"/>
        </w:rPr>
        <w:t xml:space="preserve">salariés volontaires </w:t>
      </w:r>
      <w:r w:rsidRPr="008A05A7">
        <w:rPr>
          <w:sz w:val="22"/>
          <w:szCs w:val="22"/>
        </w:rPr>
        <w:t>des ambassadeurs sur ces sujets</w:t>
      </w:r>
      <w:r w:rsidR="007656C6" w:rsidRPr="008A05A7">
        <w:rPr>
          <w:sz w:val="22"/>
          <w:szCs w:val="22"/>
        </w:rPr>
        <w:t>.</w:t>
      </w:r>
    </w:p>
    <w:p w:rsidR="00124C94" w:rsidRPr="008A05A7" w:rsidRDefault="00124C94" w:rsidP="00124C94">
      <w:pPr>
        <w:jc w:val="both"/>
        <w:rPr>
          <w:sz w:val="22"/>
          <w:szCs w:val="22"/>
        </w:rPr>
      </w:pPr>
    </w:p>
    <w:p w:rsidR="00991332" w:rsidRPr="008A05A7" w:rsidRDefault="00991332" w:rsidP="009222BC">
      <w:pPr>
        <w:ind w:left="708"/>
        <w:jc w:val="both"/>
        <w:outlineLvl w:val="1"/>
        <w:rPr>
          <w:b/>
        </w:rPr>
      </w:pPr>
      <w:bookmarkStart w:id="183" w:name="_Toc508873587"/>
      <w:r w:rsidRPr="008A05A7">
        <w:rPr>
          <w:b/>
        </w:rPr>
        <w:t xml:space="preserve">Article 11.1 – </w:t>
      </w:r>
      <w:r w:rsidR="005D6AE1" w:rsidRPr="008A05A7">
        <w:rPr>
          <w:b/>
        </w:rPr>
        <w:t>I</w:t>
      </w:r>
      <w:r w:rsidRPr="008A05A7">
        <w:rPr>
          <w:b/>
        </w:rPr>
        <w:t>mplication des salariés en faveur de causes et d’évènements portés par le Groupe</w:t>
      </w:r>
      <w:bookmarkEnd w:id="183"/>
    </w:p>
    <w:p w:rsidR="00991332" w:rsidRPr="008A05A7" w:rsidRDefault="00991332" w:rsidP="00991332">
      <w:pPr>
        <w:jc w:val="both"/>
        <w:rPr>
          <w:sz w:val="22"/>
          <w:szCs w:val="22"/>
        </w:rPr>
      </w:pPr>
    </w:p>
    <w:p w:rsidR="00991332" w:rsidRPr="008A05A7" w:rsidRDefault="00991332" w:rsidP="00991332">
      <w:pPr>
        <w:jc w:val="both"/>
        <w:rPr>
          <w:sz w:val="22"/>
          <w:szCs w:val="22"/>
        </w:rPr>
      </w:pPr>
      <w:r w:rsidRPr="008A05A7">
        <w:rPr>
          <w:sz w:val="22"/>
          <w:szCs w:val="22"/>
        </w:rPr>
        <w:t>Les salariés seront informés des engagements pris par le Groupe en faveur de causes sociétales.</w:t>
      </w:r>
    </w:p>
    <w:p w:rsidR="00991332" w:rsidRPr="008A05A7" w:rsidRDefault="00991332" w:rsidP="00991332">
      <w:pPr>
        <w:jc w:val="both"/>
        <w:rPr>
          <w:sz w:val="22"/>
          <w:szCs w:val="22"/>
        </w:rPr>
      </w:pPr>
    </w:p>
    <w:p w:rsidR="00991332" w:rsidRPr="008A05A7" w:rsidRDefault="00991332" w:rsidP="00991332">
      <w:pPr>
        <w:jc w:val="both"/>
        <w:rPr>
          <w:sz w:val="22"/>
          <w:szCs w:val="22"/>
        </w:rPr>
      </w:pPr>
      <w:r w:rsidRPr="008A05A7">
        <w:rPr>
          <w:sz w:val="22"/>
          <w:szCs w:val="22"/>
        </w:rPr>
        <w:t xml:space="preserve">Ils seront invités, à chaque fois que cela sera possible et s’ils le souhaitent, à soutenir ces engagements ou à y participer, le cas échéant. </w:t>
      </w:r>
    </w:p>
    <w:p w:rsidR="00991332" w:rsidRPr="008A05A7" w:rsidRDefault="00991332" w:rsidP="00991332">
      <w:pPr>
        <w:jc w:val="both"/>
        <w:rPr>
          <w:sz w:val="22"/>
          <w:szCs w:val="22"/>
        </w:rPr>
      </w:pPr>
    </w:p>
    <w:p w:rsidR="00991332" w:rsidRPr="008A05A7" w:rsidRDefault="00991332" w:rsidP="00991332">
      <w:pPr>
        <w:jc w:val="both"/>
        <w:rPr>
          <w:sz w:val="22"/>
          <w:szCs w:val="22"/>
        </w:rPr>
      </w:pPr>
      <w:r w:rsidRPr="008A05A7">
        <w:rPr>
          <w:sz w:val="22"/>
          <w:szCs w:val="22"/>
        </w:rPr>
        <w:t>Dans ce cadre, des actions de bénévolat de compétences, pourront être développées.</w:t>
      </w:r>
    </w:p>
    <w:p w:rsidR="004933B4" w:rsidRPr="008A05A7" w:rsidRDefault="004933B4" w:rsidP="007A2EB1">
      <w:pPr>
        <w:jc w:val="both"/>
        <w:rPr>
          <w:sz w:val="22"/>
          <w:szCs w:val="22"/>
        </w:rPr>
      </w:pPr>
    </w:p>
    <w:p w:rsidR="006F4669" w:rsidRPr="008A05A7" w:rsidRDefault="006F4669" w:rsidP="006B7253">
      <w:pPr>
        <w:ind w:left="708"/>
        <w:jc w:val="both"/>
        <w:outlineLvl w:val="1"/>
        <w:rPr>
          <w:b/>
        </w:rPr>
      </w:pPr>
      <w:bookmarkStart w:id="184" w:name="_Toc508873588"/>
      <w:r w:rsidRPr="008A05A7">
        <w:rPr>
          <w:b/>
        </w:rPr>
        <w:t xml:space="preserve">Article </w:t>
      </w:r>
      <w:r w:rsidR="00A93A0A" w:rsidRPr="008A05A7">
        <w:rPr>
          <w:b/>
        </w:rPr>
        <w:t>1</w:t>
      </w:r>
      <w:r w:rsidR="00DC02D9" w:rsidRPr="008A05A7">
        <w:rPr>
          <w:b/>
        </w:rPr>
        <w:t>1</w:t>
      </w:r>
      <w:r w:rsidRPr="008A05A7">
        <w:rPr>
          <w:b/>
        </w:rPr>
        <w:t>.</w:t>
      </w:r>
      <w:r w:rsidR="00991332" w:rsidRPr="008A05A7">
        <w:rPr>
          <w:b/>
        </w:rPr>
        <w:t>2</w:t>
      </w:r>
      <w:r w:rsidRPr="008A05A7">
        <w:rPr>
          <w:b/>
        </w:rPr>
        <w:t> –</w:t>
      </w:r>
      <w:r w:rsidR="00B134F8" w:rsidRPr="008A05A7">
        <w:rPr>
          <w:b/>
        </w:rPr>
        <w:t>R</w:t>
      </w:r>
      <w:r w:rsidR="00A93A0A" w:rsidRPr="008A05A7">
        <w:rPr>
          <w:b/>
        </w:rPr>
        <w:t>éalisation de la JSN au sein d’une association</w:t>
      </w:r>
      <w:bookmarkEnd w:id="184"/>
    </w:p>
    <w:p w:rsidR="00124C94" w:rsidRPr="008A05A7" w:rsidRDefault="00124C94" w:rsidP="00B067F8">
      <w:pPr>
        <w:jc w:val="both"/>
        <w:outlineLvl w:val="1"/>
        <w:rPr>
          <w:b/>
          <w:i/>
        </w:rPr>
      </w:pPr>
    </w:p>
    <w:p w:rsidR="00A93A0A" w:rsidRPr="008A05A7" w:rsidRDefault="00A93A0A" w:rsidP="00A93A0A">
      <w:pPr>
        <w:jc w:val="both"/>
        <w:rPr>
          <w:sz w:val="22"/>
          <w:szCs w:val="22"/>
        </w:rPr>
      </w:pPr>
      <w:r w:rsidRPr="008A05A7">
        <w:rPr>
          <w:sz w:val="22"/>
          <w:szCs w:val="22"/>
        </w:rPr>
        <w:t xml:space="preserve">Les parties confirment la possibilité pour les salariés de s’acquitter de la journée de solidarité en accomplissant une action de solidarité au sein d’une association dans les conditions définies </w:t>
      </w:r>
      <w:r w:rsidR="00C928F6" w:rsidRPr="008A05A7">
        <w:rPr>
          <w:sz w:val="22"/>
          <w:szCs w:val="22"/>
        </w:rPr>
        <w:t>par</w:t>
      </w:r>
      <w:r w:rsidRPr="008A05A7">
        <w:rPr>
          <w:sz w:val="22"/>
          <w:szCs w:val="22"/>
        </w:rPr>
        <w:t xml:space="preserve"> l’accord Groupe relatif à la durée et à l’organisation du temps de travail du </w:t>
      </w:r>
      <w:r w:rsidR="007656C6" w:rsidRPr="008A05A7">
        <w:rPr>
          <w:sz w:val="22"/>
          <w:szCs w:val="22"/>
        </w:rPr>
        <w:t>29 mars 2018</w:t>
      </w:r>
      <w:r w:rsidR="007A22FE" w:rsidRPr="008A05A7">
        <w:rPr>
          <w:sz w:val="22"/>
          <w:szCs w:val="22"/>
        </w:rPr>
        <w:t>.</w:t>
      </w:r>
    </w:p>
    <w:p w:rsidR="00A93A0A" w:rsidRPr="008A05A7" w:rsidRDefault="00A93A0A" w:rsidP="00A93A0A">
      <w:pPr>
        <w:jc w:val="both"/>
        <w:rPr>
          <w:sz w:val="22"/>
          <w:szCs w:val="22"/>
        </w:rPr>
      </w:pPr>
    </w:p>
    <w:p w:rsidR="00A93A0A" w:rsidRPr="008A05A7" w:rsidRDefault="00A93A0A" w:rsidP="00A93A0A">
      <w:pPr>
        <w:jc w:val="both"/>
        <w:rPr>
          <w:b/>
          <w:i/>
        </w:rPr>
      </w:pPr>
      <w:r w:rsidRPr="008A05A7">
        <w:rPr>
          <w:sz w:val="22"/>
          <w:szCs w:val="22"/>
        </w:rPr>
        <w:t xml:space="preserve">Afin de faciliter le recours à cette possibilité, il sera expérimenté </w:t>
      </w:r>
      <w:r w:rsidR="006522D8" w:rsidRPr="008A05A7">
        <w:rPr>
          <w:sz w:val="22"/>
          <w:szCs w:val="22"/>
        </w:rPr>
        <w:t xml:space="preserve">la mise en place de journées </w:t>
      </w:r>
      <w:r w:rsidR="00125A02" w:rsidRPr="008A05A7">
        <w:rPr>
          <w:sz w:val="22"/>
          <w:szCs w:val="22"/>
        </w:rPr>
        <w:t xml:space="preserve">ou demi-journées de bénévolat </w:t>
      </w:r>
      <w:r w:rsidRPr="008A05A7">
        <w:rPr>
          <w:sz w:val="22"/>
          <w:szCs w:val="22"/>
        </w:rPr>
        <w:t>organisées par le Groupe au sein d’associations qu’il soutient auxquelles les salariés volontaires pourront participer</w:t>
      </w:r>
      <w:r w:rsidR="00125A02" w:rsidRPr="008A05A7">
        <w:rPr>
          <w:sz w:val="22"/>
          <w:szCs w:val="22"/>
        </w:rPr>
        <w:t xml:space="preserve"> au titre de la journée de solidarité.</w:t>
      </w:r>
    </w:p>
    <w:p w:rsidR="00A93A0A" w:rsidRPr="008A05A7" w:rsidRDefault="00A93A0A" w:rsidP="00A93A0A">
      <w:pPr>
        <w:jc w:val="both"/>
        <w:outlineLvl w:val="1"/>
        <w:rPr>
          <w:b/>
          <w:i/>
        </w:rPr>
      </w:pPr>
    </w:p>
    <w:p w:rsidR="00A93A0A" w:rsidRPr="008A05A7" w:rsidRDefault="00153425" w:rsidP="00B067F8">
      <w:pPr>
        <w:jc w:val="both"/>
        <w:outlineLvl w:val="1"/>
        <w:rPr>
          <w:sz w:val="22"/>
          <w:szCs w:val="22"/>
        </w:rPr>
      </w:pPr>
      <w:bookmarkStart w:id="185" w:name="_Toc489605677"/>
      <w:bookmarkStart w:id="186" w:name="_Toc489880502"/>
      <w:bookmarkStart w:id="187" w:name="_Toc501582791"/>
      <w:bookmarkStart w:id="188" w:name="_Toc503273625"/>
      <w:bookmarkStart w:id="189" w:name="_Toc508873589"/>
      <w:r w:rsidRPr="008A05A7">
        <w:rPr>
          <w:sz w:val="22"/>
          <w:szCs w:val="22"/>
        </w:rPr>
        <w:t>Cette initiative sera soutenue par une communication adaptée.</w:t>
      </w:r>
      <w:bookmarkEnd w:id="185"/>
      <w:bookmarkEnd w:id="186"/>
      <w:bookmarkEnd w:id="187"/>
      <w:bookmarkEnd w:id="188"/>
      <w:bookmarkEnd w:id="189"/>
    </w:p>
    <w:p w:rsidR="00F7250A" w:rsidRPr="008A05A7" w:rsidRDefault="00F7250A" w:rsidP="00F7250A">
      <w:pPr>
        <w:jc w:val="both"/>
        <w:rPr>
          <w:sz w:val="22"/>
          <w:szCs w:val="22"/>
        </w:rPr>
      </w:pPr>
    </w:p>
    <w:p w:rsidR="00F7250A" w:rsidRPr="008A05A7" w:rsidRDefault="00F7250A" w:rsidP="009222BC">
      <w:pPr>
        <w:ind w:firstLine="708"/>
        <w:jc w:val="both"/>
        <w:outlineLvl w:val="1"/>
        <w:rPr>
          <w:b/>
        </w:rPr>
      </w:pPr>
      <w:bookmarkStart w:id="190" w:name="_Toc508873590"/>
      <w:r w:rsidRPr="008A05A7">
        <w:rPr>
          <w:b/>
        </w:rPr>
        <w:t xml:space="preserve">Article </w:t>
      </w:r>
      <w:r w:rsidR="00F26539" w:rsidRPr="008A05A7">
        <w:rPr>
          <w:b/>
        </w:rPr>
        <w:t>1</w:t>
      </w:r>
      <w:r w:rsidR="00DC02D9" w:rsidRPr="008A05A7">
        <w:rPr>
          <w:b/>
        </w:rPr>
        <w:t>1</w:t>
      </w:r>
      <w:r w:rsidRPr="008A05A7">
        <w:rPr>
          <w:b/>
        </w:rPr>
        <w:t>.</w:t>
      </w:r>
      <w:r w:rsidR="00991332" w:rsidRPr="008A05A7">
        <w:rPr>
          <w:b/>
        </w:rPr>
        <w:t>3</w:t>
      </w:r>
      <w:r w:rsidRPr="008A05A7">
        <w:rPr>
          <w:b/>
        </w:rPr>
        <w:t> –</w:t>
      </w:r>
      <w:r w:rsidR="00455254" w:rsidRPr="008A05A7">
        <w:rPr>
          <w:b/>
        </w:rPr>
        <w:t>M</w:t>
      </w:r>
      <w:r w:rsidR="004E2697" w:rsidRPr="008A05A7">
        <w:rPr>
          <w:b/>
        </w:rPr>
        <w:t>écénat de compétences</w:t>
      </w:r>
      <w:bookmarkEnd w:id="190"/>
    </w:p>
    <w:p w:rsidR="006522D8" w:rsidRPr="008A05A7" w:rsidRDefault="006522D8" w:rsidP="00F26539">
      <w:pPr>
        <w:jc w:val="both"/>
        <w:outlineLvl w:val="0"/>
        <w:rPr>
          <w:sz w:val="22"/>
          <w:szCs w:val="22"/>
        </w:rPr>
      </w:pPr>
      <w:bookmarkStart w:id="191" w:name="_Toc489605680"/>
    </w:p>
    <w:p w:rsidR="00F26539" w:rsidRPr="008A05A7" w:rsidRDefault="00F26539" w:rsidP="00F26539">
      <w:pPr>
        <w:jc w:val="both"/>
        <w:outlineLvl w:val="0"/>
        <w:rPr>
          <w:sz w:val="22"/>
          <w:szCs w:val="22"/>
        </w:rPr>
      </w:pPr>
      <w:bookmarkStart w:id="192" w:name="_Toc489880504"/>
      <w:bookmarkStart w:id="193" w:name="_Toc501103335"/>
      <w:bookmarkStart w:id="194" w:name="_Toc501154424"/>
      <w:bookmarkStart w:id="195" w:name="_Toc501582793"/>
      <w:bookmarkStart w:id="196" w:name="_Toc503273627"/>
      <w:bookmarkStart w:id="197" w:name="_Toc507742698"/>
      <w:bookmarkStart w:id="198" w:name="_Toc508873591"/>
      <w:r w:rsidRPr="008A05A7">
        <w:rPr>
          <w:sz w:val="22"/>
          <w:szCs w:val="22"/>
        </w:rPr>
        <w:t>Le mécénat de compétences permet à des collaborateurs d’être détachés de façon provisoire au sein d’une association d’intérêt général ou défendant une cause reconnue d’utilité publique répondant aux critères posés par l’article 238 Bis du code général des impôts.</w:t>
      </w:r>
      <w:bookmarkEnd w:id="191"/>
      <w:bookmarkEnd w:id="192"/>
      <w:bookmarkEnd w:id="193"/>
      <w:bookmarkEnd w:id="194"/>
      <w:bookmarkEnd w:id="195"/>
      <w:bookmarkEnd w:id="196"/>
      <w:bookmarkEnd w:id="197"/>
      <w:bookmarkEnd w:id="198"/>
      <w:r w:rsidRPr="008A05A7">
        <w:rPr>
          <w:sz w:val="22"/>
          <w:szCs w:val="22"/>
        </w:rPr>
        <w:t xml:space="preserve"> </w:t>
      </w:r>
    </w:p>
    <w:p w:rsidR="00F26539" w:rsidRPr="008A05A7" w:rsidRDefault="00F26539" w:rsidP="00F26539">
      <w:pPr>
        <w:pStyle w:val="Textedesaisie"/>
        <w:rPr>
          <w:rStyle w:val="Textebold"/>
          <w:rFonts w:asciiTheme="majorHAnsi" w:hAnsiTheme="majorHAnsi" w:cstheme="majorHAnsi"/>
          <w:b w:val="0"/>
        </w:rPr>
      </w:pPr>
    </w:p>
    <w:p w:rsidR="00F26539" w:rsidRPr="008A05A7" w:rsidRDefault="00F26539" w:rsidP="00F26539">
      <w:pPr>
        <w:jc w:val="both"/>
        <w:rPr>
          <w:sz w:val="22"/>
          <w:szCs w:val="22"/>
        </w:rPr>
      </w:pPr>
      <w:r w:rsidRPr="008A05A7">
        <w:rPr>
          <w:sz w:val="22"/>
          <w:szCs w:val="22"/>
        </w:rPr>
        <w:t>Les parties souhaitent expérimenter ce dispositif qui participe à l’épanouissement professionnel et personnel des salariés et permet d’enrichir leur vision par la découverte d’autres univers, autour de causes qui font sens</w:t>
      </w:r>
      <w:r w:rsidR="00300518" w:rsidRPr="008A05A7">
        <w:rPr>
          <w:sz w:val="22"/>
          <w:szCs w:val="22"/>
        </w:rPr>
        <w:t>.</w:t>
      </w:r>
    </w:p>
    <w:p w:rsidR="00F26539" w:rsidRPr="008A05A7" w:rsidRDefault="00F26539" w:rsidP="00F26539">
      <w:pPr>
        <w:jc w:val="both"/>
        <w:rPr>
          <w:sz w:val="22"/>
          <w:szCs w:val="22"/>
        </w:rPr>
      </w:pPr>
    </w:p>
    <w:p w:rsidR="00AA5CE8" w:rsidRPr="008A05A7" w:rsidRDefault="00F26539" w:rsidP="00AA5CE8">
      <w:pPr>
        <w:jc w:val="both"/>
        <w:outlineLvl w:val="0"/>
        <w:rPr>
          <w:strike/>
          <w:sz w:val="22"/>
          <w:szCs w:val="22"/>
        </w:rPr>
      </w:pPr>
      <w:bookmarkStart w:id="199" w:name="_Toc484872796"/>
      <w:bookmarkStart w:id="200" w:name="_Toc484962570"/>
      <w:bookmarkStart w:id="201" w:name="_Toc485036417"/>
      <w:bookmarkStart w:id="202" w:name="_Toc485071512"/>
      <w:bookmarkStart w:id="203" w:name="_Toc485071660"/>
      <w:bookmarkStart w:id="204" w:name="_Toc489605681"/>
      <w:bookmarkStart w:id="205" w:name="_Toc489880505"/>
      <w:bookmarkStart w:id="206" w:name="_Toc501103336"/>
      <w:bookmarkStart w:id="207" w:name="_Toc501154425"/>
      <w:bookmarkStart w:id="208" w:name="_Toc501582794"/>
      <w:bookmarkStart w:id="209" w:name="_Toc503273628"/>
      <w:bookmarkStart w:id="210" w:name="_Toc507742699"/>
      <w:bookmarkStart w:id="211" w:name="_Toc508873592"/>
      <w:r w:rsidRPr="008A05A7">
        <w:rPr>
          <w:sz w:val="22"/>
          <w:szCs w:val="22"/>
        </w:rPr>
        <w:t>Ainsi, le mécénat de compétences</w:t>
      </w:r>
      <w:r w:rsidR="00AA5CE8" w:rsidRPr="008A05A7">
        <w:rPr>
          <w:sz w:val="22"/>
          <w:szCs w:val="22"/>
        </w:rPr>
        <w:t xml:space="preserve"> sera mis en place à titre expérimental au sein du Groupe MACIF </w:t>
      </w:r>
      <w:r w:rsidRPr="008A05A7">
        <w:rPr>
          <w:sz w:val="22"/>
          <w:szCs w:val="22"/>
        </w:rPr>
        <w:t>auprès des collaborateurs seniors qui le souhaitent au profit d’organismes et associations soutenus par le Groupe</w:t>
      </w:r>
      <w:r w:rsidR="00AA5CE8" w:rsidRPr="008A05A7">
        <w:rPr>
          <w:sz w:val="22"/>
          <w:szCs w:val="22"/>
        </w:rPr>
        <w:t xml:space="preserve">. </w:t>
      </w:r>
      <w:bookmarkEnd w:id="199"/>
      <w:bookmarkEnd w:id="200"/>
      <w:bookmarkEnd w:id="201"/>
      <w:bookmarkEnd w:id="202"/>
      <w:bookmarkEnd w:id="203"/>
      <w:bookmarkEnd w:id="204"/>
      <w:bookmarkEnd w:id="205"/>
      <w:r w:rsidR="00902D31" w:rsidRPr="008A05A7">
        <w:rPr>
          <w:sz w:val="22"/>
          <w:szCs w:val="22"/>
        </w:rPr>
        <w:t>Le suivi et le bilan de cette expérimentation seront présentés à l’Instance compétente au niveau du Groupe.</w:t>
      </w:r>
      <w:bookmarkEnd w:id="206"/>
      <w:bookmarkEnd w:id="207"/>
      <w:bookmarkEnd w:id="208"/>
      <w:bookmarkEnd w:id="209"/>
      <w:bookmarkEnd w:id="210"/>
      <w:bookmarkEnd w:id="211"/>
    </w:p>
    <w:p w:rsidR="00F26539" w:rsidRPr="008A05A7" w:rsidRDefault="00F26539" w:rsidP="002C36AF">
      <w:pPr>
        <w:jc w:val="both"/>
        <w:rPr>
          <w:sz w:val="22"/>
          <w:szCs w:val="22"/>
        </w:rPr>
      </w:pPr>
    </w:p>
    <w:p w:rsidR="004711E7" w:rsidRPr="008A05A7" w:rsidRDefault="004711E7" w:rsidP="002C36AF">
      <w:pPr>
        <w:jc w:val="both"/>
        <w:rPr>
          <w:sz w:val="22"/>
          <w:szCs w:val="22"/>
        </w:rPr>
      </w:pPr>
    </w:p>
    <w:p w:rsidR="00B94B60" w:rsidRPr="008A05A7" w:rsidRDefault="001725E3" w:rsidP="00B94B60">
      <w:pPr>
        <w:jc w:val="both"/>
        <w:outlineLvl w:val="0"/>
        <w:rPr>
          <w:b/>
          <w:sz w:val="26"/>
          <w:szCs w:val="26"/>
          <w:u w:val="single"/>
        </w:rPr>
      </w:pPr>
      <w:bookmarkStart w:id="212" w:name="_Toc508873593"/>
      <w:r w:rsidRPr="008A05A7">
        <w:rPr>
          <w:b/>
          <w:sz w:val="26"/>
          <w:szCs w:val="26"/>
          <w:u w:val="single"/>
        </w:rPr>
        <w:t>CHAPITRE 1</w:t>
      </w:r>
      <w:r w:rsidR="00CC48EA" w:rsidRPr="008A05A7">
        <w:rPr>
          <w:b/>
          <w:sz w:val="26"/>
          <w:szCs w:val="26"/>
          <w:u w:val="single"/>
        </w:rPr>
        <w:t>2</w:t>
      </w:r>
      <w:r w:rsidRPr="008A05A7">
        <w:rPr>
          <w:b/>
          <w:sz w:val="26"/>
          <w:szCs w:val="26"/>
          <w:u w:val="single"/>
        </w:rPr>
        <w:t> – RENFORCER LE DIALOGUE SOCIAL ET IMPLICATION DES REPRESENTANTS DU PERSONNEL EN MATIERE DE QUALITE DE VIE AU TRAVAIL</w:t>
      </w:r>
      <w:bookmarkEnd w:id="212"/>
      <w:r w:rsidRPr="008A05A7">
        <w:rPr>
          <w:b/>
          <w:sz w:val="26"/>
          <w:szCs w:val="26"/>
          <w:u w:val="single"/>
        </w:rPr>
        <w:t xml:space="preserve"> </w:t>
      </w:r>
    </w:p>
    <w:p w:rsidR="00B94B60" w:rsidRPr="008A05A7" w:rsidRDefault="00B94B60" w:rsidP="00B94B60">
      <w:pPr>
        <w:jc w:val="both"/>
        <w:outlineLvl w:val="0"/>
        <w:rPr>
          <w:b/>
          <w:sz w:val="26"/>
          <w:szCs w:val="26"/>
          <w:u w:val="single"/>
        </w:rPr>
      </w:pPr>
    </w:p>
    <w:p w:rsidR="00B94B60" w:rsidRPr="008A05A7" w:rsidRDefault="001725E3" w:rsidP="00B94B60">
      <w:pPr>
        <w:tabs>
          <w:tab w:val="num" w:pos="720"/>
        </w:tabs>
        <w:jc w:val="both"/>
        <w:rPr>
          <w:sz w:val="22"/>
          <w:szCs w:val="22"/>
        </w:rPr>
      </w:pPr>
      <w:r w:rsidRPr="008A05A7">
        <w:rPr>
          <w:sz w:val="22"/>
          <w:szCs w:val="22"/>
        </w:rPr>
        <w:t>Les parties rappellent que la Qualité de Vie au Travail doit être portée à tous les niveaux pour être efficiente et doit à ce titre, s’appuyer sur un dialogue social constructif</w:t>
      </w:r>
      <w:r w:rsidR="006B7253" w:rsidRPr="008A05A7">
        <w:rPr>
          <w:sz w:val="22"/>
          <w:szCs w:val="22"/>
        </w:rPr>
        <w:t xml:space="preserve"> </w:t>
      </w:r>
      <w:r w:rsidRPr="008A05A7">
        <w:rPr>
          <w:sz w:val="22"/>
          <w:szCs w:val="22"/>
        </w:rPr>
        <w:t xml:space="preserve">tant au niveau du Groupe que localement. </w:t>
      </w:r>
    </w:p>
    <w:p w:rsidR="008A0220" w:rsidRPr="008A05A7" w:rsidRDefault="008A0220" w:rsidP="00B94B60">
      <w:pPr>
        <w:tabs>
          <w:tab w:val="num" w:pos="720"/>
        </w:tabs>
        <w:jc w:val="both"/>
        <w:rPr>
          <w:sz w:val="22"/>
          <w:szCs w:val="22"/>
        </w:rPr>
      </w:pPr>
    </w:p>
    <w:p w:rsidR="008A0220" w:rsidRPr="008A05A7" w:rsidRDefault="008A0220" w:rsidP="00B94B60">
      <w:pPr>
        <w:tabs>
          <w:tab w:val="num" w:pos="720"/>
        </w:tabs>
        <w:jc w:val="both"/>
        <w:rPr>
          <w:sz w:val="22"/>
          <w:szCs w:val="22"/>
        </w:rPr>
      </w:pPr>
      <w:r w:rsidRPr="008A05A7">
        <w:rPr>
          <w:sz w:val="22"/>
          <w:szCs w:val="22"/>
        </w:rPr>
        <w:t>Il est précisé que les dispositions prévues par le présent chapitre sont susceptibles d’évoluer dans le cadre des discussions sur la structuration sociale qui seront initiées au cours du 1</w:t>
      </w:r>
      <w:r w:rsidRPr="008A05A7">
        <w:rPr>
          <w:sz w:val="22"/>
          <w:szCs w:val="22"/>
          <w:vertAlign w:val="superscript"/>
        </w:rPr>
        <w:t>er</w:t>
      </w:r>
      <w:r w:rsidRPr="008A05A7">
        <w:rPr>
          <w:sz w:val="22"/>
          <w:szCs w:val="22"/>
        </w:rPr>
        <w:t xml:space="preserve"> semestre 2018.</w:t>
      </w:r>
    </w:p>
    <w:p w:rsidR="00B94B60" w:rsidRPr="008A05A7" w:rsidRDefault="00B94B60" w:rsidP="00B94B60">
      <w:pPr>
        <w:tabs>
          <w:tab w:val="num" w:pos="720"/>
        </w:tabs>
        <w:jc w:val="both"/>
        <w:rPr>
          <w:sz w:val="22"/>
          <w:szCs w:val="22"/>
        </w:rPr>
      </w:pPr>
    </w:p>
    <w:p w:rsidR="00B94B60" w:rsidRPr="008A05A7" w:rsidRDefault="001725E3" w:rsidP="00B94B60">
      <w:pPr>
        <w:ind w:firstLine="360"/>
        <w:jc w:val="both"/>
        <w:outlineLvl w:val="1"/>
        <w:rPr>
          <w:b/>
        </w:rPr>
      </w:pPr>
      <w:bookmarkStart w:id="213" w:name="_Toc508873594"/>
      <w:r w:rsidRPr="008A05A7">
        <w:rPr>
          <w:b/>
        </w:rPr>
        <w:t>Article 1</w:t>
      </w:r>
      <w:r w:rsidR="00CC48EA" w:rsidRPr="008A05A7">
        <w:rPr>
          <w:b/>
        </w:rPr>
        <w:t>2</w:t>
      </w:r>
      <w:r w:rsidRPr="008A05A7">
        <w:rPr>
          <w:b/>
        </w:rPr>
        <w:t>.1 – Instance d’échanges sur la Qualité de Vie au Travail au niveau Groupe</w:t>
      </w:r>
      <w:bookmarkEnd w:id="213"/>
      <w:r w:rsidRPr="008A05A7">
        <w:rPr>
          <w:b/>
        </w:rPr>
        <w:t xml:space="preserve"> </w:t>
      </w:r>
    </w:p>
    <w:p w:rsidR="00846B24" w:rsidRPr="008A05A7" w:rsidRDefault="00846B24" w:rsidP="00B94B60">
      <w:pPr>
        <w:jc w:val="both"/>
        <w:rPr>
          <w:bCs/>
          <w:noProof/>
          <w:sz w:val="22"/>
          <w:szCs w:val="22"/>
        </w:rPr>
      </w:pPr>
    </w:p>
    <w:p w:rsidR="00846B24" w:rsidRPr="008A05A7" w:rsidRDefault="001725E3" w:rsidP="006B7253">
      <w:pPr>
        <w:tabs>
          <w:tab w:val="num" w:pos="720"/>
        </w:tabs>
        <w:ind w:left="360" w:firstLine="708"/>
        <w:jc w:val="both"/>
        <w:outlineLvl w:val="1"/>
        <w:rPr>
          <w:b/>
        </w:rPr>
      </w:pPr>
      <w:bookmarkStart w:id="214" w:name="_Toc508873595"/>
      <w:r w:rsidRPr="008A05A7">
        <w:rPr>
          <w:b/>
        </w:rPr>
        <w:t>Article 1</w:t>
      </w:r>
      <w:r w:rsidR="00CC48EA" w:rsidRPr="008A05A7">
        <w:rPr>
          <w:b/>
        </w:rPr>
        <w:t>2</w:t>
      </w:r>
      <w:r w:rsidRPr="008A05A7">
        <w:rPr>
          <w:b/>
        </w:rPr>
        <w:t>.1.1 – Missions de l’Instance</w:t>
      </w:r>
      <w:bookmarkEnd w:id="214"/>
    </w:p>
    <w:p w:rsidR="00846B24" w:rsidRPr="008A05A7" w:rsidRDefault="00846B24" w:rsidP="00846B24">
      <w:pPr>
        <w:jc w:val="both"/>
        <w:rPr>
          <w:sz w:val="22"/>
          <w:szCs w:val="22"/>
        </w:rPr>
      </w:pPr>
    </w:p>
    <w:p w:rsidR="00846B24" w:rsidRPr="008A05A7" w:rsidRDefault="001725E3" w:rsidP="00846B24">
      <w:pPr>
        <w:jc w:val="both"/>
        <w:rPr>
          <w:sz w:val="22"/>
          <w:szCs w:val="22"/>
        </w:rPr>
      </w:pPr>
      <w:r w:rsidRPr="008A05A7">
        <w:rPr>
          <w:bCs/>
          <w:noProof/>
          <w:sz w:val="22"/>
          <w:szCs w:val="22"/>
        </w:rPr>
        <w:t>Cette instance a pour</w:t>
      </w:r>
      <w:r w:rsidRPr="008A05A7">
        <w:rPr>
          <w:sz w:val="22"/>
          <w:szCs w:val="22"/>
        </w:rPr>
        <w:t xml:space="preserve"> mission de : </w:t>
      </w:r>
    </w:p>
    <w:p w:rsidR="00846B24" w:rsidRPr="008A05A7" w:rsidRDefault="00846B24" w:rsidP="00846B24">
      <w:pPr>
        <w:jc w:val="both"/>
        <w:rPr>
          <w:sz w:val="22"/>
          <w:szCs w:val="22"/>
        </w:rPr>
      </w:pPr>
    </w:p>
    <w:p w:rsidR="00F26539" w:rsidRPr="008A05A7" w:rsidRDefault="001725E3" w:rsidP="008F179D">
      <w:pPr>
        <w:pStyle w:val="lititreprincipal"/>
        <w:keepNext w:val="0"/>
        <w:numPr>
          <w:ilvl w:val="1"/>
          <w:numId w:val="11"/>
        </w:numPr>
        <w:pBdr>
          <w:bottom w:val="none" w:sz="0" w:space="0" w:color="auto"/>
        </w:pBdr>
        <w:tabs>
          <w:tab w:val="clear" w:pos="1534"/>
          <w:tab w:val="left" w:pos="240"/>
          <w:tab w:val="num" w:pos="720"/>
        </w:tabs>
        <w:spacing w:before="0" w:after="0"/>
        <w:ind w:left="720" w:hanging="360"/>
        <w:jc w:val="both"/>
        <w:rPr>
          <w:rFonts w:ascii="Times New Roman" w:hAnsi="Times New Roman" w:cs="Times New Roman"/>
          <w:b w:val="0"/>
          <w:sz w:val="22"/>
          <w:szCs w:val="22"/>
          <w:lang w:val="fr-FR"/>
        </w:rPr>
      </w:pPr>
      <w:r w:rsidRPr="008A05A7">
        <w:rPr>
          <w:rFonts w:ascii="Times New Roman" w:hAnsi="Times New Roman" w:cs="Times New Roman"/>
          <w:b w:val="0"/>
          <w:sz w:val="22"/>
          <w:szCs w:val="22"/>
          <w:lang w:val="fr-FR"/>
        </w:rPr>
        <w:t>Echanger sur les dispositifs mis en place au niveau du Groupe et ceux qui pourraient être déployés relatifs à la Qualité de Vie au Travail</w:t>
      </w:r>
      <w:r w:rsidR="007656C6" w:rsidRPr="008A05A7">
        <w:rPr>
          <w:rFonts w:ascii="Times New Roman" w:hAnsi="Times New Roman" w:cs="Times New Roman"/>
          <w:b w:val="0"/>
          <w:sz w:val="22"/>
          <w:szCs w:val="22"/>
          <w:lang w:val="fr-FR"/>
        </w:rPr>
        <w:t>,</w:t>
      </w:r>
    </w:p>
    <w:p w:rsidR="00F26539" w:rsidRPr="008A05A7" w:rsidRDefault="00F26539" w:rsidP="00F26539">
      <w:pPr>
        <w:pStyle w:val="lititreprincipal"/>
        <w:keepNext w:val="0"/>
        <w:pBdr>
          <w:bottom w:val="none" w:sz="0" w:space="0" w:color="auto"/>
        </w:pBdr>
        <w:tabs>
          <w:tab w:val="left" w:pos="240"/>
        </w:tabs>
        <w:spacing w:before="0" w:after="0"/>
        <w:ind w:left="720"/>
        <w:jc w:val="both"/>
        <w:rPr>
          <w:rFonts w:ascii="Times New Roman" w:hAnsi="Times New Roman" w:cs="Times New Roman"/>
          <w:b w:val="0"/>
          <w:sz w:val="22"/>
          <w:szCs w:val="22"/>
          <w:lang w:val="fr-FR"/>
        </w:rPr>
      </w:pPr>
    </w:p>
    <w:p w:rsidR="00F26539" w:rsidRPr="008A05A7" w:rsidRDefault="001725E3" w:rsidP="008F179D">
      <w:pPr>
        <w:pStyle w:val="lititreprincipal"/>
        <w:keepNext w:val="0"/>
        <w:numPr>
          <w:ilvl w:val="1"/>
          <w:numId w:val="11"/>
        </w:numPr>
        <w:pBdr>
          <w:bottom w:val="none" w:sz="0" w:space="0" w:color="auto"/>
        </w:pBdr>
        <w:tabs>
          <w:tab w:val="clear" w:pos="1534"/>
          <w:tab w:val="left" w:pos="240"/>
          <w:tab w:val="num" w:pos="720"/>
        </w:tabs>
        <w:spacing w:before="0" w:after="0"/>
        <w:ind w:left="720" w:hanging="360"/>
        <w:jc w:val="both"/>
        <w:rPr>
          <w:rFonts w:ascii="Times New Roman" w:hAnsi="Times New Roman" w:cs="Times New Roman"/>
          <w:b w:val="0"/>
          <w:sz w:val="22"/>
          <w:szCs w:val="22"/>
          <w:lang w:val="fr-FR"/>
        </w:rPr>
      </w:pPr>
      <w:r w:rsidRPr="008A05A7">
        <w:rPr>
          <w:rFonts w:ascii="Times New Roman" w:hAnsi="Times New Roman" w:cs="Times New Roman"/>
          <w:b w:val="0"/>
          <w:sz w:val="22"/>
          <w:szCs w:val="22"/>
          <w:lang w:val="fr-FR"/>
        </w:rPr>
        <w:t>Proposer des thèmes d’études et d’échanges sur les sujets relevant de la Qualité de Vie au Travail</w:t>
      </w:r>
      <w:r w:rsidR="007656C6" w:rsidRPr="008A05A7">
        <w:rPr>
          <w:rFonts w:ascii="Times New Roman" w:hAnsi="Times New Roman" w:cs="Times New Roman"/>
          <w:b w:val="0"/>
          <w:sz w:val="22"/>
          <w:szCs w:val="22"/>
          <w:lang w:val="fr-FR"/>
        </w:rPr>
        <w:t>,</w:t>
      </w:r>
    </w:p>
    <w:p w:rsidR="00F26539" w:rsidRPr="008A05A7" w:rsidRDefault="00F26539" w:rsidP="00F26539">
      <w:pPr>
        <w:pStyle w:val="Paragraphedeliste"/>
        <w:rPr>
          <w:b/>
          <w:sz w:val="22"/>
          <w:szCs w:val="22"/>
        </w:rPr>
      </w:pPr>
    </w:p>
    <w:p w:rsidR="00F26539" w:rsidRPr="008A05A7" w:rsidRDefault="001725E3" w:rsidP="008F179D">
      <w:pPr>
        <w:pStyle w:val="lititreprincipal"/>
        <w:keepNext w:val="0"/>
        <w:numPr>
          <w:ilvl w:val="1"/>
          <w:numId w:val="11"/>
        </w:numPr>
        <w:pBdr>
          <w:bottom w:val="none" w:sz="0" w:space="0" w:color="auto"/>
        </w:pBdr>
        <w:tabs>
          <w:tab w:val="clear" w:pos="1534"/>
          <w:tab w:val="left" w:pos="240"/>
          <w:tab w:val="num" w:pos="720"/>
        </w:tabs>
        <w:spacing w:before="0" w:after="0"/>
        <w:ind w:left="720" w:hanging="360"/>
        <w:jc w:val="both"/>
        <w:rPr>
          <w:rFonts w:ascii="Times New Roman" w:hAnsi="Times New Roman" w:cs="Times New Roman"/>
          <w:b w:val="0"/>
          <w:sz w:val="22"/>
          <w:szCs w:val="22"/>
          <w:lang w:val="fr-FR"/>
        </w:rPr>
      </w:pPr>
      <w:r w:rsidRPr="008A05A7">
        <w:rPr>
          <w:rFonts w:ascii="Times New Roman" w:hAnsi="Times New Roman" w:cs="Times New Roman"/>
          <w:b w:val="0"/>
          <w:sz w:val="22"/>
          <w:szCs w:val="22"/>
          <w:lang w:val="fr-FR"/>
        </w:rPr>
        <w:t>Echanger sur l’évaluation et les indicateurs clés de suivi de la Qualité de Vie au Travail au sein du Groupe</w:t>
      </w:r>
      <w:r w:rsidR="007656C6" w:rsidRPr="008A05A7">
        <w:rPr>
          <w:rFonts w:ascii="Times New Roman" w:hAnsi="Times New Roman" w:cs="Times New Roman"/>
          <w:b w:val="0"/>
          <w:sz w:val="22"/>
          <w:szCs w:val="22"/>
          <w:lang w:val="fr-FR"/>
        </w:rPr>
        <w:t>,</w:t>
      </w:r>
    </w:p>
    <w:p w:rsidR="00F26539" w:rsidRPr="008A05A7" w:rsidRDefault="00F26539" w:rsidP="00F26539">
      <w:pPr>
        <w:pStyle w:val="Paragraphedeliste"/>
        <w:rPr>
          <w:b/>
          <w:sz w:val="22"/>
          <w:szCs w:val="22"/>
        </w:rPr>
      </w:pPr>
    </w:p>
    <w:p w:rsidR="00846B24" w:rsidRPr="008A05A7" w:rsidRDefault="001725E3" w:rsidP="008F179D">
      <w:pPr>
        <w:pStyle w:val="lititreprincipal"/>
        <w:keepNext w:val="0"/>
        <w:numPr>
          <w:ilvl w:val="1"/>
          <w:numId w:val="11"/>
        </w:numPr>
        <w:pBdr>
          <w:bottom w:val="none" w:sz="0" w:space="0" w:color="auto"/>
        </w:pBdr>
        <w:tabs>
          <w:tab w:val="clear" w:pos="1534"/>
          <w:tab w:val="left" w:pos="240"/>
          <w:tab w:val="num" w:pos="720"/>
        </w:tabs>
        <w:spacing w:before="0" w:after="0"/>
        <w:ind w:left="720" w:hanging="360"/>
        <w:jc w:val="both"/>
        <w:rPr>
          <w:rFonts w:ascii="Times New Roman" w:hAnsi="Times New Roman" w:cs="Times New Roman"/>
          <w:b w:val="0"/>
          <w:sz w:val="22"/>
          <w:szCs w:val="22"/>
          <w:lang w:val="fr-FR"/>
        </w:rPr>
      </w:pPr>
      <w:r w:rsidRPr="008A05A7">
        <w:rPr>
          <w:rFonts w:ascii="Times New Roman" w:hAnsi="Times New Roman" w:cs="Times New Roman"/>
          <w:b w:val="0"/>
          <w:sz w:val="22"/>
          <w:szCs w:val="22"/>
          <w:lang w:val="fr-FR"/>
        </w:rPr>
        <w:t>Assurer une veille sur l’ensemble des thématiques relatives à la Qualité de Vie au Travail</w:t>
      </w:r>
      <w:r w:rsidR="007656C6" w:rsidRPr="008A05A7">
        <w:rPr>
          <w:rFonts w:ascii="Times New Roman" w:hAnsi="Times New Roman" w:cs="Times New Roman"/>
          <w:b w:val="0"/>
          <w:sz w:val="22"/>
          <w:szCs w:val="22"/>
          <w:lang w:val="fr-FR"/>
        </w:rPr>
        <w:t>,</w:t>
      </w:r>
    </w:p>
    <w:p w:rsidR="007D79B0" w:rsidRPr="008A05A7" w:rsidRDefault="007D79B0" w:rsidP="007D79B0">
      <w:pPr>
        <w:pStyle w:val="lititreprincipal"/>
        <w:keepNext w:val="0"/>
        <w:pBdr>
          <w:bottom w:val="none" w:sz="0" w:space="0" w:color="auto"/>
        </w:pBdr>
        <w:tabs>
          <w:tab w:val="left" w:pos="240"/>
        </w:tabs>
        <w:spacing w:before="0" w:after="0"/>
        <w:ind w:left="720"/>
        <w:jc w:val="both"/>
        <w:rPr>
          <w:rFonts w:ascii="Times New Roman" w:hAnsi="Times New Roman" w:cs="Times New Roman"/>
          <w:b w:val="0"/>
          <w:sz w:val="22"/>
          <w:szCs w:val="22"/>
          <w:lang w:val="fr-FR"/>
        </w:rPr>
      </w:pPr>
    </w:p>
    <w:p w:rsidR="00846B24" w:rsidRPr="008A05A7" w:rsidRDefault="001725E3" w:rsidP="008F179D">
      <w:pPr>
        <w:pStyle w:val="lititreprincipal"/>
        <w:keepNext w:val="0"/>
        <w:numPr>
          <w:ilvl w:val="1"/>
          <w:numId w:val="11"/>
        </w:numPr>
        <w:pBdr>
          <w:bottom w:val="none" w:sz="0" w:space="0" w:color="auto"/>
        </w:pBdr>
        <w:tabs>
          <w:tab w:val="clear" w:pos="1534"/>
          <w:tab w:val="left" w:pos="240"/>
          <w:tab w:val="num" w:pos="720"/>
        </w:tabs>
        <w:spacing w:before="0" w:after="0"/>
        <w:ind w:left="720" w:hanging="360"/>
        <w:jc w:val="both"/>
        <w:rPr>
          <w:rFonts w:ascii="Times New Roman" w:hAnsi="Times New Roman" w:cs="Times New Roman"/>
          <w:b w:val="0"/>
          <w:sz w:val="22"/>
          <w:szCs w:val="22"/>
          <w:lang w:val="fr-FR"/>
        </w:rPr>
      </w:pPr>
      <w:r w:rsidRPr="008A05A7">
        <w:rPr>
          <w:rFonts w:ascii="Times New Roman" w:hAnsi="Times New Roman" w:cs="Times New Roman"/>
          <w:b w:val="0"/>
          <w:sz w:val="22"/>
          <w:szCs w:val="22"/>
          <w:lang w:val="fr-FR"/>
        </w:rPr>
        <w:t>Analyser de manière prospective les plans d’actions afférents</w:t>
      </w:r>
      <w:r w:rsidR="007656C6" w:rsidRPr="008A05A7">
        <w:rPr>
          <w:rFonts w:ascii="Times New Roman" w:hAnsi="Times New Roman" w:cs="Times New Roman"/>
          <w:b w:val="0"/>
          <w:sz w:val="22"/>
          <w:szCs w:val="22"/>
          <w:lang w:val="fr-FR"/>
        </w:rPr>
        <w:t>,</w:t>
      </w:r>
    </w:p>
    <w:p w:rsidR="00B14839" w:rsidRPr="008A05A7" w:rsidRDefault="00B14839" w:rsidP="00B14839">
      <w:pPr>
        <w:pStyle w:val="Paragraphedeliste"/>
        <w:rPr>
          <w:b/>
          <w:sz w:val="22"/>
          <w:szCs w:val="22"/>
        </w:rPr>
      </w:pPr>
    </w:p>
    <w:p w:rsidR="00B14839" w:rsidRPr="008A05A7" w:rsidRDefault="001725E3" w:rsidP="008F179D">
      <w:pPr>
        <w:pStyle w:val="lititreprincipal"/>
        <w:keepNext w:val="0"/>
        <w:numPr>
          <w:ilvl w:val="1"/>
          <w:numId w:val="11"/>
        </w:numPr>
        <w:pBdr>
          <w:bottom w:val="none" w:sz="0" w:space="0" w:color="auto"/>
        </w:pBdr>
        <w:tabs>
          <w:tab w:val="clear" w:pos="1534"/>
          <w:tab w:val="left" w:pos="240"/>
          <w:tab w:val="num" w:pos="720"/>
        </w:tabs>
        <w:spacing w:before="0" w:after="0"/>
        <w:ind w:left="720" w:hanging="360"/>
        <w:jc w:val="both"/>
        <w:rPr>
          <w:rFonts w:ascii="Times New Roman" w:hAnsi="Times New Roman" w:cs="Times New Roman"/>
          <w:b w:val="0"/>
          <w:sz w:val="22"/>
          <w:szCs w:val="22"/>
          <w:lang w:val="fr-FR"/>
        </w:rPr>
      </w:pPr>
      <w:r w:rsidRPr="008A05A7">
        <w:rPr>
          <w:rFonts w:ascii="Times New Roman" w:hAnsi="Times New Roman" w:cs="Times New Roman"/>
          <w:b w:val="0"/>
          <w:sz w:val="22"/>
          <w:szCs w:val="22"/>
          <w:lang w:val="fr-FR"/>
        </w:rPr>
        <w:t>Echanger sur le plan annuel ou pluriannuel portant sur les orientations du Groupe en matière de Qualité de vie au Travail, intégrant la prévention des risques physiques et psychosociaux</w:t>
      </w:r>
      <w:r w:rsidR="007656C6" w:rsidRPr="008A05A7">
        <w:rPr>
          <w:rFonts w:ascii="Times New Roman" w:hAnsi="Times New Roman" w:cs="Times New Roman"/>
          <w:b w:val="0"/>
          <w:sz w:val="22"/>
          <w:szCs w:val="22"/>
          <w:lang w:val="fr-FR"/>
        </w:rPr>
        <w:t>,</w:t>
      </w:r>
    </w:p>
    <w:p w:rsidR="004225B9" w:rsidRPr="008A05A7" w:rsidRDefault="004225B9" w:rsidP="004225B9">
      <w:pPr>
        <w:pStyle w:val="Paragraphedeliste"/>
        <w:rPr>
          <w:b/>
          <w:sz w:val="22"/>
          <w:szCs w:val="22"/>
        </w:rPr>
      </w:pPr>
    </w:p>
    <w:p w:rsidR="004225B9" w:rsidRPr="008A05A7" w:rsidRDefault="004225B9" w:rsidP="008F179D">
      <w:pPr>
        <w:pStyle w:val="lititreprincipal"/>
        <w:keepNext w:val="0"/>
        <w:numPr>
          <w:ilvl w:val="1"/>
          <w:numId w:val="11"/>
        </w:numPr>
        <w:pBdr>
          <w:bottom w:val="none" w:sz="0" w:space="0" w:color="auto"/>
        </w:pBdr>
        <w:tabs>
          <w:tab w:val="clear" w:pos="1534"/>
          <w:tab w:val="left" w:pos="240"/>
          <w:tab w:val="num" w:pos="720"/>
        </w:tabs>
        <w:spacing w:before="0" w:after="0"/>
        <w:ind w:left="720" w:hanging="360"/>
        <w:jc w:val="both"/>
        <w:rPr>
          <w:rFonts w:ascii="Times New Roman" w:hAnsi="Times New Roman" w:cs="Times New Roman"/>
          <w:b w:val="0"/>
          <w:sz w:val="22"/>
          <w:szCs w:val="22"/>
          <w:lang w:val="fr-FR"/>
        </w:rPr>
      </w:pPr>
      <w:r w:rsidRPr="008A05A7">
        <w:rPr>
          <w:rFonts w:ascii="Times New Roman" w:hAnsi="Times New Roman" w:cs="Times New Roman"/>
          <w:b w:val="0"/>
          <w:sz w:val="22"/>
          <w:szCs w:val="22"/>
          <w:lang w:val="fr-FR"/>
        </w:rPr>
        <w:t xml:space="preserve">Echanger sur les expérimentations menées dans les </w:t>
      </w:r>
      <w:r w:rsidR="000A759A" w:rsidRPr="008A05A7">
        <w:rPr>
          <w:rFonts w:ascii="Times New Roman" w:hAnsi="Times New Roman" w:cs="Times New Roman"/>
          <w:b w:val="0"/>
          <w:sz w:val="22"/>
          <w:szCs w:val="22"/>
          <w:lang w:val="fr-FR"/>
        </w:rPr>
        <w:t>entreprise</w:t>
      </w:r>
      <w:r w:rsidRPr="008A05A7">
        <w:rPr>
          <w:rFonts w:ascii="Times New Roman" w:hAnsi="Times New Roman" w:cs="Times New Roman"/>
          <w:b w:val="0"/>
          <w:sz w:val="22"/>
          <w:szCs w:val="22"/>
          <w:lang w:val="fr-FR"/>
        </w:rPr>
        <w:t>s</w:t>
      </w:r>
      <w:r w:rsidR="00EA0A5C" w:rsidRPr="008A05A7">
        <w:rPr>
          <w:rFonts w:ascii="Times New Roman" w:hAnsi="Times New Roman" w:cs="Times New Roman"/>
          <w:b w:val="0"/>
          <w:sz w:val="22"/>
          <w:szCs w:val="22"/>
          <w:lang w:val="fr-FR"/>
        </w:rPr>
        <w:t>/établissements</w:t>
      </w:r>
      <w:r w:rsidRPr="008A05A7">
        <w:rPr>
          <w:rFonts w:ascii="Times New Roman" w:hAnsi="Times New Roman" w:cs="Times New Roman"/>
          <w:b w:val="0"/>
          <w:sz w:val="22"/>
          <w:szCs w:val="22"/>
          <w:lang w:val="fr-FR"/>
        </w:rPr>
        <w:t xml:space="preserve"> et au niveau du Groupe en matière de Qualité de </w:t>
      </w:r>
      <w:r w:rsidR="00CC48EA" w:rsidRPr="008A05A7">
        <w:rPr>
          <w:rFonts w:ascii="Times New Roman" w:hAnsi="Times New Roman" w:cs="Times New Roman"/>
          <w:b w:val="0"/>
          <w:sz w:val="22"/>
          <w:szCs w:val="22"/>
          <w:lang w:val="fr-FR"/>
        </w:rPr>
        <w:t>V</w:t>
      </w:r>
      <w:r w:rsidRPr="008A05A7">
        <w:rPr>
          <w:rFonts w:ascii="Times New Roman" w:hAnsi="Times New Roman" w:cs="Times New Roman"/>
          <w:b w:val="0"/>
          <w:sz w:val="22"/>
          <w:szCs w:val="22"/>
          <w:lang w:val="fr-FR"/>
        </w:rPr>
        <w:t>ie au Travail</w:t>
      </w:r>
      <w:r w:rsidR="007656C6" w:rsidRPr="008A05A7">
        <w:rPr>
          <w:rFonts w:ascii="Times New Roman" w:hAnsi="Times New Roman" w:cs="Times New Roman"/>
          <w:b w:val="0"/>
          <w:sz w:val="22"/>
          <w:szCs w:val="22"/>
          <w:lang w:val="fr-FR"/>
        </w:rPr>
        <w:t>.</w:t>
      </w:r>
    </w:p>
    <w:p w:rsidR="00846B24" w:rsidRPr="008A05A7" w:rsidRDefault="00846B24" w:rsidP="002F2A54">
      <w:pPr>
        <w:pStyle w:val="lititreprincipal"/>
        <w:keepNext w:val="0"/>
        <w:pBdr>
          <w:bottom w:val="none" w:sz="0" w:space="0" w:color="auto"/>
        </w:pBdr>
        <w:tabs>
          <w:tab w:val="left" w:pos="240"/>
        </w:tabs>
        <w:spacing w:before="0" w:after="0"/>
        <w:jc w:val="both"/>
        <w:rPr>
          <w:rFonts w:ascii="Times New Roman" w:hAnsi="Times New Roman" w:cs="Times New Roman"/>
          <w:b w:val="0"/>
          <w:sz w:val="22"/>
          <w:szCs w:val="22"/>
          <w:lang w:val="fr-FR"/>
        </w:rPr>
      </w:pPr>
    </w:p>
    <w:p w:rsidR="00846B24" w:rsidRPr="008A05A7" w:rsidRDefault="001725E3" w:rsidP="00846B24">
      <w:pPr>
        <w:ind w:left="360" w:firstLine="708"/>
        <w:jc w:val="both"/>
        <w:outlineLvl w:val="1"/>
        <w:rPr>
          <w:b/>
          <w:i/>
        </w:rPr>
      </w:pPr>
      <w:bookmarkStart w:id="215" w:name="_Toc508873596"/>
      <w:r w:rsidRPr="008A05A7">
        <w:rPr>
          <w:b/>
          <w:i/>
        </w:rPr>
        <w:t>Article 1</w:t>
      </w:r>
      <w:r w:rsidR="00851920" w:rsidRPr="008A05A7">
        <w:rPr>
          <w:b/>
          <w:i/>
        </w:rPr>
        <w:t>2</w:t>
      </w:r>
      <w:r w:rsidRPr="008A05A7">
        <w:rPr>
          <w:b/>
          <w:i/>
        </w:rPr>
        <w:t xml:space="preserve">.1.2 – </w:t>
      </w:r>
      <w:r w:rsidR="00A127E4" w:rsidRPr="008A05A7">
        <w:rPr>
          <w:b/>
          <w:i/>
        </w:rPr>
        <w:t>F</w:t>
      </w:r>
      <w:r w:rsidRPr="008A05A7">
        <w:rPr>
          <w:b/>
          <w:i/>
        </w:rPr>
        <w:t>onctionnement de l’Instance</w:t>
      </w:r>
      <w:bookmarkEnd w:id="215"/>
      <w:r w:rsidRPr="008A05A7">
        <w:rPr>
          <w:b/>
          <w:i/>
        </w:rPr>
        <w:t xml:space="preserve"> </w:t>
      </w:r>
    </w:p>
    <w:p w:rsidR="00846B24" w:rsidRPr="008A05A7" w:rsidRDefault="00846B24" w:rsidP="00846B24">
      <w:pPr>
        <w:jc w:val="both"/>
        <w:rPr>
          <w:sz w:val="22"/>
          <w:szCs w:val="22"/>
        </w:rPr>
      </w:pPr>
    </w:p>
    <w:p w:rsidR="00846B24" w:rsidRPr="008A05A7" w:rsidRDefault="001725E3" w:rsidP="00846B24">
      <w:pPr>
        <w:pStyle w:val="lititreprincipal"/>
        <w:keepNext w:val="0"/>
        <w:pBdr>
          <w:bottom w:val="none" w:sz="0" w:space="0" w:color="auto"/>
        </w:pBdr>
        <w:tabs>
          <w:tab w:val="left" w:pos="240"/>
        </w:tabs>
        <w:spacing w:before="0" w:after="0"/>
        <w:jc w:val="both"/>
        <w:rPr>
          <w:rFonts w:ascii="Times New Roman" w:hAnsi="Times New Roman" w:cs="Times New Roman"/>
          <w:b w:val="0"/>
          <w:sz w:val="22"/>
          <w:szCs w:val="22"/>
          <w:lang w:val="fr-FR"/>
        </w:rPr>
      </w:pPr>
      <w:r w:rsidRPr="008A05A7">
        <w:rPr>
          <w:rFonts w:ascii="Times New Roman" w:hAnsi="Times New Roman" w:cs="Times New Roman"/>
          <w:b w:val="0"/>
          <w:sz w:val="22"/>
          <w:szCs w:val="22"/>
          <w:lang w:val="fr-FR"/>
        </w:rPr>
        <w:t>L’Instance</w:t>
      </w:r>
      <w:r w:rsidR="00386A65" w:rsidRPr="008A05A7">
        <w:rPr>
          <w:rFonts w:ascii="Times New Roman" w:hAnsi="Times New Roman" w:cs="Times New Roman"/>
          <w:b w:val="0"/>
          <w:sz w:val="22"/>
          <w:szCs w:val="22"/>
          <w:lang w:val="fr-FR"/>
        </w:rPr>
        <w:t xml:space="preserve"> d’échanges</w:t>
      </w:r>
      <w:r w:rsidRPr="008A05A7">
        <w:rPr>
          <w:rFonts w:ascii="Times New Roman" w:hAnsi="Times New Roman" w:cs="Times New Roman"/>
          <w:b w:val="0"/>
          <w:sz w:val="22"/>
          <w:szCs w:val="22"/>
          <w:lang w:val="fr-FR"/>
        </w:rPr>
        <w:t xml:space="preserve"> est un dispositif animé par la Direction des Ressources Humaines Groupe.</w:t>
      </w:r>
    </w:p>
    <w:p w:rsidR="00846B24" w:rsidRPr="008A05A7" w:rsidRDefault="00846B24" w:rsidP="00846B24">
      <w:pPr>
        <w:pStyle w:val="lititreprincipal"/>
        <w:keepNext w:val="0"/>
        <w:pBdr>
          <w:bottom w:val="none" w:sz="0" w:space="0" w:color="auto"/>
        </w:pBdr>
        <w:tabs>
          <w:tab w:val="left" w:pos="240"/>
        </w:tabs>
        <w:spacing w:before="0" w:after="0"/>
        <w:jc w:val="both"/>
        <w:rPr>
          <w:rFonts w:ascii="Times New Roman" w:hAnsi="Times New Roman" w:cs="Times New Roman"/>
          <w:b w:val="0"/>
          <w:sz w:val="22"/>
          <w:szCs w:val="22"/>
          <w:lang w:val="fr-FR"/>
        </w:rPr>
      </w:pPr>
    </w:p>
    <w:p w:rsidR="00846B24" w:rsidRPr="008A05A7" w:rsidRDefault="001725E3" w:rsidP="00846B24">
      <w:pPr>
        <w:pStyle w:val="lititreprincipal"/>
        <w:keepNext w:val="0"/>
        <w:pBdr>
          <w:bottom w:val="none" w:sz="0" w:space="0" w:color="auto"/>
        </w:pBdr>
        <w:tabs>
          <w:tab w:val="left" w:pos="240"/>
        </w:tabs>
        <w:spacing w:before="0" w:after="0"/>
        <w:jc w:val="both"/>
        <w:rPr>
          <w:rFonts w:ascii="Times New Roman" w:hAnsi="Times New Roman" w:cs="Times New Roman"/>
          <w:b w:val="0"/>
          <w:sz w:val="22"/>
          <w:szCs w:val="22"/>
          <w:lang w:val="fr-FR"/>
        </w:rPr>
      </w:pPr>
      <w:r w:rsidRPr="008A05A7">
        <w:rPr>
          <w:rFonts w:ascii="Times New Roman" w:hAnsi="Times New Roman" w:cs="Times New Roman"/>
          <w:b w:val="0"/>
          <w:sz w:val="22"/>
          <w:szCs w:val="22"/>
          <w:lang w:val="fr-FR"/>
        </w:rPr>
        <w:t xml:space="preserve">Cette Instance se réunit au moins 2 fois par an dont une réunion est consacrée à la présentation et à l’enrichissement des orientations Qualité de Vie au Travail pour l’année à venir ainsi que des actions et dispositifs à instuire qui en découlent. </w:t>
      </w:r>
    </w:p>
    <w:p w:rsidR="00846B24" w:rsidRPr="008A05A7" w:rsidRDefault="00846B24" w:rsidP="00846B24">
      <w:pPr>
        <w:pStyle w:val="lititreprincipal"/>
        <w:keepNext w:val="0"/>
        <w:pBdr>
          <w:bottom w:val="none" w:sz="0" w:space="0" w:color="auto"/>
        </w:pBdr>
        <w:tabs>
          <w:tab w:val="left" w:pos="240"/>
        </w:tabs>
        <w:spacing w:before="0" w:after="0"/>
        <w:jc w:val="both"/>
        <w:rPr>
          <w:rFonts w:ascii="Times New Roman" w:hAnsi="Times New Roman" w:cs="Times New Roman"/>
          <w:b w:val="0"/>
          <w:sz w:val="22"/>
          <w:szCs w:val="22"/>
          <w:lang w:val="fr-FR"/>
        </w:rPr>
      </w:pPr>
    </w:p>
    <w:p w:rsidR="00846B24" w:rsidRPr="008A05A7" w:rsidRDefault="001725E3" w:rsidP="00846B24">
      <w:pPr>
        <w:pStyle w:val="lititreprincipal"/>
        <w:keepNext w:val="0"/>
        <w:pBdr>
          <w:bottom w:val="none" w:sz="0" w:space="0" w:color="auto"/>
        </w:pBdr>
        <w:tabs>
          <w:tab w:val="left" w:pos="240"/>
        </w:tabs>
        <w:spacing w:before="0" w:after="0"/>
        <w:jc w:val="both"/>
        <w:rPr>
          <w:rFonts w:ascii="Times New Roman" w:hAnsi="Times New Roman" w:cs="Times New Roman"/>
          <w:b w:val="0"/>
          <w:sz w:val="22"/>
          <w:szCs w:val="22"/>
          <w:lang w:val="fr-FR"/>
        </w:rPr>
      </w:pPr>
      <w:r w:rsidRPr="008A05A7">
        <w:rPr>
          <w:rFonts w:ascii="Times New Roman" w:hAnsi="Times New Roman" w:cs="Times New Roman"/>
          <w:b w:val="0"/>
          <w:sz w:val="22"/>
          <w:szCs w:val="22"/>
          <w:lang w:val="fr-FR"/>
        </w:rPr>
        <w:t xml:space="preserve">Le remboursement de frais de déplacement </w:t>
      </w:r>
      <w:r w:rsidR="007656C6" w:rsidRPr="008A05A7">
        <w:rPr>
          <w:rFonts w:ascii="Times New Roman" w:hAnsi="Times New Roman" w:cs="Times New Roman"/>
          <w:b w:val="0"/>
          <w:sz w:val="22"/>
          <w:szCs w:val="22"/>
          <w:lang w:val="fr-FR"/>
        </w:rPr>
        <w:t>est régi</w:t>
      </w:r>
      <w:r w:rsidRPr="008A05A7">
        <w:rPr>
          <w:rFonts w:ascii="Times New Roman" w:hAnsi="Times New Roman" w:cs="Times New Roman"/>
          <w:b w:val="0"/>
          <w:sz w:val="22"/>
          <w:szCs w:val="22"/>
          <w:lang w:val="fr-FR"/>
        </w:rPr>
        <w:t xml:space="preserve"> par les dispositions en vigueur au sein de l’</w:t>
      </w:r>
      <w:r w:rsidR="000A759A" w:rsidRPr="008A05A7">
        <w:rPr>
          <w:rFonts w:ascii="Times New Roman" w:hAnsi="Times New Roman" w:cs="Times New Roman"/>
          <w:b w:val="0"/>
          <w:sz w:val="22"/>
          <w:szCs w:val="22"/>
          <w:lang w:val="fr-FR"/>
        </w:rPr>
        <w:t>entreprise</w:t>
      </w:r>
      <w:r w:rsidRPr="008A05A7">
        <w:rPr>
          <w:rFonts w:ascii="Times New Roman" w:hAnsi="Times New Roman" w:cs="Times New Roman"/>
          <w:b w:val="0"/>
          <w:sz w:val="22"/>
          <w:szCs w:val="22"/>
          <w:lang w:val="fr-FR"/>
        </w:rPr>
        <w:t xml:space="preserve"> d’appartenance du salarié concerné. </w:t>
      </w:r>
    </w:p>
    <w:p w:rsidR="00846B24" w:rsidRPr="008A05A7" w:rsidRDefault="00846B24" w:rsidP="00846B24">
      <w:pPr>
        <w:pStyle w:val="lititreprincipal"/>
        <w:keepNext w:val="0"/>
        <w:pBdr>
          <w:bottom w:val="none" w:sz="0" w:space="0" w:color="auto"/>
        </w:pBdr>
        <w:tabs>
          <w:tab w:val="left" w:pos="240"/>
        </w:tabs>
        <w:spacing w:before="0" w:after="0"/>
        <w:jc w:val="both"/>
        <w:rPr>
          <w:rFonts w:ascii="Times New Roman" w:hAnsi="Times New Roman" w:cs="Times New Roman"/>
          <w:b w:val="0"/>
          <w:sz w:val="22"/>
          <w:szCs w:val="22"/>
          <w:lang w:val="fr-FR"/>
        </w:rPr>
      </w:pPr>
    </w:p>
    <w:p w:rsidR="00846B24" w:rsidRPr="008A05A7" w:rsidRDefault="001725E3" w:rsidP="00846B24">
      <w:pPr>
        <w:pStyle w:val="lititreprincipal"/>
        <w:keepNext w:val="0"/>
        <w:pBdr>
          <w:bottom w:val="none" w:sz="0" w:space="0" w:color="auto"/>
        </w:pBdr>
        <w:tabs>
          <w:tab w:val="left" w:pos="240"/>
        </w:tabs>
        <w:spacing w:before="0" w:after="0"/>
        <w:jc w:val="both"/>
        <w:rPr>
          <w:rFonts w:ascii="Times New Roman" w:hAnsi="Times New Roman" w:cs="Times New Roman"/>
          <w:b w:val="0"/>
          <w:sz w:val="22"/>
          <w:szCs w:val="22"/>
          <w:lang w:val="fr-FR"/>
        </w:rPr>
      </w:pPr>
      <w:r w:rsidRPr="008A05A7">
        <w:rPr>
          <w:rFonts w:ascii="Times New Roman" w:hAnsi="Times New Roman" w:cs="Times New Roman"/>
          <w:b w:val="0"/>
          <w:sz w:val="22"/>
          <w:szCs w:val="22"/>
          <w:lang w:val="fr-FR"/>
        </w:rPr>
        <w:t>Les documents nécessaires aux échanges lors des réunions de l’instance sont envoyés aux participants au moins une semaine avant la réunion.</w:t>
      </w:r>
    </w:p>
    <w:p w:rsidR="00B94B60" w:rsidRPr="008A05A7" w:rsidRDefault="00B94B60" w:rsidP="00B94B60">
      <w:pPr>
        <w:ind w:firstLine="360"/>
        <w:jc w:val="both"/>
        <w:outlineLvl w:val="1"/>
        <w:rPr>
          <w:b/>
        </w:rPr>
      </w:pPr>
    </w:p>
    <w:p w:rsidR="00B94B60" w:rsidRPr="008A05A7" w:rsidRDefault="001725E3" w:rsidP="00B94B60">
      <w:pPr>
        <w:ind w:firstLine="360"/>
        <w:jc w:val="both"/>
        <w:outlineLvl w:val="1"/>
        <w:rPr>
          <w:b/>
        </w:rPr>
      </w:pPr>
      <w:bookmarkStart w:id="216" w:name="_Toc433543773"/>
      <w:bookmarkStart w:id="217" w:name="_Toc433543828"/>
      <w:bookmarkStart w:id="218" w:name="_Toc433831387"/>
      <w:bookmarkStart w:id="219" w:name="_Toc508873597"/>
      <w:r w:rsidRPr="008A05A7">
        <w:rPr>
          <w:b/>
        </w:rPr>
        <w:t>Article 1</w:t>
      </w:r>
      <w:r w:rsidR="00851920" w:rsidRPr="008A05A7">
        <w:rPr>
          <w:b/>
        </w:rPr>
        <w:t>2</w:t>
      </w:r>
      <w:r w:rsidRPr="008A05A7">
        <w:rPr>
          <w:b/>
        </w:rPr>
        <w:t xml:space="preserve">.2 – </w:t>
      </w:r>
      <w:bookmarkEnd w:id="216"/>
      <w:bookmarkEnd w:id="217"/>
      <w:bookmarkEnd w:id="218"/>
      <w:r w:rsidRPr="008A05A7">
        <w:rPr>
          <w:b/>
        </w:rPr>
        <w:t>Un dialogue social porté au niveau de l’instance représentative du personnel compétente</w:t>
      </w:r>
      <w:bookmarkEnd w:id="219"/>
      <w:r w:rsidR="006B7253" w:rsidRPr="008A05A7">
        <w:rPr>
          <w:b/>
        </w:rPr>
        <w:t xml:space="preserve"> </w:t>
      </w:r>
    </w:p>
    <w:p w:rsidR="00B94B60" w:rsidRPr="008A05A7" w:rsidRDefault="00B94B60" w:rsidP="00B94B60">
      <w:pPr>
        <w:jc w:val="both"/>
        <w:rPr>
          <w:sz w:val="22"/>
          <w:szCs w:val="22"/>
        </w:rPr>
      </w:pPr>
    </w:p>
    <w:p w:rsidR="00B94B60" w:rsidRPr="008A05A7" w:rsidRDefault="00153425" w:rsidP="00B94B60">
      <w:pPr>
        <w:jc w:val="both"/>
        <w:rPr>
          <w:bCs/>
          <w:noProof/>
          <w:sz w:val="22"/>
          <w:szCs w:val="22"/>
        </w:rPr>
      </w:pPr>
      <w:r w:rsidRPr="008A05A7">
        <w:rPr>
          <w:bCs/>
          <w:noProof/>
          <w:sz w:val="22"/>
          <w:szCs w:val="22"/>
        </w:rPr>
        <w:t xml:space="preserve">Les représentants du personnel des </w:t>
      </w:r>
      <w:r w:rsidR="000A759A" w:rsidRPr="008A05A7">
        <w:rPr>
          <w:bCs/>
          <w:noProof/>
          <w:sz w:val="22"/>
          <w:szCs w:val="22"/>
        </w:rPr>
        <w:t>entreprise</w:t>
      </w:r>
      <w:r w:rsidRPr="008A05A7">
        <w:rPr>
          <w:bCs/>
          <w:noProof/>
          <w:sz w:val="22"/>
          <w:szCs w:val="22"/>
        </w:rPr>
        <w:t>s</w:t>
      </w:r>
      <w:r w:rsidR="00EA0A5C" w:rsidRPr="008A05A7">
        <w:rPr>
          <w:bCs/>
          <w:noProof/>
          <w:sz w:val="22"/>
          <w:szCs w:val="22"/>
        </w:rPr>
        <w:t>/établissements</w:t>
      </w:r>
      <w:r w:rsidRPr="008A05A7">
        <w:rPr>
          <w:bCs/>
          <w:noProof/>
          <w:sz w:val="22"/>
          <w:szCs w:val="22"/>
        </w:rPr>
        <w:t xml:space="preserve">, et plus particulièrement ceux ayant une compétence en matière d’hygiène, de santé et de sécurité, ont un rôle essentiel dans l’évaluation locale de la </w:t>
      </w:r>
      <w:r w:rsidR="00EC1DAC" w:rsidRPr="008A05A7">
        <w:rPr>
          <w:bCs/>
          <w:noProof/>
          <w:sz w:val="22"/>
          <w:szCs w:val="22"/>
        </w:rPr>
        <w:t>Q</w:t>
      </w:r>
      <w:r w:rsidRPr="008A05A7">
        <w:rPr>
          <w:bCs/>
          <w:noProof/>
          <w:sz w:val="22"/>
          <w:szCs w:val="22"/>
        </w:rPr>
        <w:t xml:space="preserve">ualité de </w:t>
      </w:r>
      <w:r w:rsidR="00EC1DAC" w:rsidRPr="008A05A7">
        <w:rPr>
          <w:bCs/>
          <w:noProof/>
          <w:sz w:val="22"/>
          <w:szCs w:val="22"/>
        </w:rPr>
        <w:t>V</w:t>
      </w:r>
      <w:r w:rsidRPr="008A05A7">
        <w:rPr>
          <w:bCs/>
          <w:noProof/>
          <w:sz w:val="22"/>
          <w:szCs w:val="22"/>
        </w:rPr>
        <w:t xml:space="preserve">ie au </w:t>
      </w:r>
      <w:r w:rsidR="00EC1DAC" w:rsidRPr="008A05A7">
        <w:rPr>
          <w:bCs/>
          <w:noProof/>
          <w:sz w:val="22"/>
          <w:szCs w:val="22"/>
        </w:rPr>
        <w:t>T</w:t>
      </w:r>
      <w:r w:rsidRPr="008A05A7">
        <w:rPr>
          <w:bCs/>
          <w:noProof/>
          <w:sz w:val="22"/>
          <w:szCs w:val="22"/>
        </w:rPr>
        <w:t xml:space="preserve">ravail, </w:t>
      </w:r>
      <w:r w:rsidR="004225B9" w:rsidRPr="008A05A7">
        <w:rPr>
          <w:bCs/>
          <w:noProof/>
          <w:sz w:val="22"/>
          <w:szCs w:val="22"/>
        </w:rPr>
        <w:t xml:space="preserve">celle des risques pyschosociaux et dans </w:t>
      </w:r>
      <w:r w:rsidRPr="008A05A7">
        <w:rPr>
          <w:bCs/>
          <w:noProof/>
          <w:sz w:val="22"/>
          <w:szCs w:val="22"/>
        </w:rPr>
        <w:t xml:space="preserve">la remontée de situations nécessitant une action de la Direction, l’appréciation des dispositifs mis en place et la proposition d’actions. </w:t>
      </w:r>
    </w:p>
    <w:p w:rsidR="00F61846" w:rsidRPr="008A05A7" w:rsidRDefault="00F61846" w:rsidP="00B94B60">
      <w:pPr>
        <w:jc w:val="both"/>
        <w:rPr>
          <w:bCs/>
          <w:noProof/>
          <w:sz w:val="22"/>
          <w:szCs w:val="22"/>
        </w:rPr>
      </w:pPr>
    </w:p>
    <w:p w:rsidR="00F61846" w:rsidRPr="008A05A7" w:rsidRDefault="00153425" w:rsidP="00B94B60">
      <w:pPr>
        <w:jc w:val="both"/>
        <w:rPr>
          <w:bCs/>
          <w:noProof/>
          <w:sz w:val="22"/>
          <w:szCs w:val="22"/>
        </w:rPr>
      </w:pPr>
      <w:r w:rsidRPr="008A05A7">
        <w:rPr>
          <w:bCs/>
          <w:noProof/>
          <w:sz w:val="22"/>
          <w:szCs w:val="22"/>
        </w:rPr>
        <w:t>Ainsi, et afin de s’inscrire</w:t>
      </w:r>
      <w:r w:rsidR="00297D09" w:rsidRPr="008A05A7">
        <w:rPr>
          <w:bCs/>
          <w:noProof/>
          <w:sz w:val="22"/>
          <w:szCs w:val="22"/>
        </w:rPr>
        <w:t xml:space="preserve"> dans une démarche constructive</w:t>
      </w:r>
      <w:r w:rsidRPr="008A05A7">
        <w:rPr>
          <w:bCs/>
          <w:noProof/>
          <w:sz w:val="22"/>
          <w:szCs w:val="22"/>
        </w:rPr>
        <w:t xml:space="preserve"> portant sur la Qualité de Vie au Travail, la Direction encourage des temps d’échanges entre la Direction et ses représentants sur le sujet</w:t>
      </w:r>
    </w:p>
    <w:p w:rsidR="00BF34AC" w:rsidRPr="008A05A7" w:rsidRDefault="00BF34AC" w:rsidP="00B94B60">
      <w:pPr>
        <w:jc w:val="both"/>
        <w:rPr>
          <w:bCs/>
          <w:noProof/>
          <w:sz w:val="22"/>
          <w:szCs w:val="22"/>
        </w:rPr>
      </w:pPr>
    </w:p>
    <w:p w:rsidR="00BF34AC" w:rsidRPr="008A05A7" w:rsidRDefault="00153425" w:rsidP="00B94B60">
      <w:pPr>
        <w:jc w:val="both"/>
        <w:rPr>
          <w:bCs/>
          <w:noProof/>
          <w:sz w:val="22"/>
          <w:szCs w:val="22"/>
        </w:rPr>
      </w:pPr>
      <w:r w:rsidRPr="008A05A7">
        <w:rPr>
          <w:bCs/>
          <w:noProof/>
          <w:sz w:val="22"/>
          <w:szCs w:val="22"/>
        </w:rPr>
        <w:t xml:space="preserve">Par ailleurs, les représentants du personnel des </w:t>
      </w:r>
      <w:r w:rsidR="000A759A" w:rsidRPr="008A05A7">
        <w:rPr>
          <w:bCs/>
          <w:noProof/>
          <w:sz w:val="22"/>
          <w:szCs w:val="22"/>
        </w:rPr>
        <w:t>entreprise</w:t>
      </w:r>
      <w:r w:rsidRPr="008A05A7">
        <w:rPr>
          <w:bCs/>
          <w:noProof/>
          <w:sz w:val="22"/>
          <w:szCs w:val="22"/>
        </w:rPr>
        <w:t>s</w:t>
      </w:r>
      <w:r w:rsidR="00EA0A5C" w:rsidRPr="008A05A7">
        <w:rPr>
          <w:bCs/>
          <w:noProof/>
          <w:sz w:val="22"/>
          <w:szCs w:val="22"/>
        </w:rPr>
        <w:t>/établissements</w:t>
      </w:r>
      <w:r w:rsidRPr="008A05A7">
        <w:rPr>
          <w:bCs/>
          <w:noProof/>
          <w:sz w:val="22"/>
          <w:szCs w:val="22"/>
        </w:rPr>
        <w:t xml:space="preserve"> sont force de proposition dans l’amélioration des dispositifs et actions mis en place par la Direction tant de manière unilatérale qu’après échange avec l’Instance </w:t>
      </w:r>
      <w:r w:rsidR="00EC1DAC" w:rsidRPr="008A05A7">
        <w:rPr>
          <w:bCs/>
          <w:noProof/>
          <w:sz w:val="22"/>
          <w:szCs w:val="22"/>
        </w:rPr>
        <w:t>visée à l’article 1</w:t>
      </w:r>
      <w:r w:rsidR="00851920" w:rsidRPr="008A05A7">
        <w:rPr>
          <w:bCs/>
          <w:noProof/>
          <w:sz w:val="22"/>
          <w:szCs w:val="22"/>
        </w:rPr>
        <w:t>2</w:t>
      </w:r>
      <w:r w:rsidR="00EC1DAC" w:rsidRPr="008A05A7">
        <w:rPr>
          <w:bCs/>
          <w:noProof/>
          <w:sz w:val="22"/>
          <w:szCs w:val="22"/>
        </w:rPr>
        <w:t>.1 du présent accord</w:t>
      </w:r>
      <w:r w:rsidRPr="008A05A7">
        <w:rPr>
          <w:bCs/>
          <w:noProof/>
          <w:sz w:val="22"/>
          <w:szCs w:val="22"/>
        </w:rPr>
        <w:t>.</w:t>
      </w:r>
    </w:p>
    <w:p w:rsidR="00B14839" w:rsidRPr="008A05A7" w:rsidRDefault="00B14839" w:rsidP="00B94B60">
      <w:pPr>
        <w:jc w:val="both"/>
        <w:rPr>
          <w:sz w:val="22"/>
          <w:szCs w:val="22"/>
        </w:rPr>
      </w:pPr>
    </w:p>
    <w:p w:rsidR="00CC59FD" w:rsidRPr="008A05A7" w:rsidRDefault="00CC59FD" w:rsidP="007613EC">
      <w:pPr>
        <w:jc w:val="both"/>
        <w:rPr>
          <w:sz w:val="22"/>
          <w:szCs w:val="22"/>
        </w:rPr>
      </w:pPr>
    </w:p>
    <w:p w:rsidR="007613EC" w:rsidRPr="008A05A7" w:rsidRDefault="00173B93" w:rsidP="007613EC">
      <w:pPr>
        <w:jc w:val="both"/>
        <w:outlineLvl w:val="0"/>
        <w:rPr>
          <w:b/>
          <w:sz w:val="26"/>
          <w:szCs w:val="26"/>
          <w:u w:val="single"/>
        </w:rPr>
      </w:pPr>
      <w:bookmarkStart w:id="220" w:name="_Toc322962166"/>
      <w:bookmarkStart w:id="221" w:name="_Toc322962213"/>
      <w:bookmarkStart w:id="222" w:name="_Toc355099551"/>
      <w:bookmarkStart w:id="223" w:name="_Toc508873598"/>
      <w:r w:rsidRPr="008A05A7">
        <w:rPr>
          <w:b/>
          <w:sz w:val="26"/>
          <w:szCs w:val="26"/>
          <w:u w:val="single"/>
        </w:rPr>
        <w:t xml:space="preserve">CHAPITRE </w:t>
      </w:r>
      <w:r w:rsidR="008A73D5" w:rsidRPr="008A05A7">
        <w:rPr>
          <w:b/>
          <w:sz w:val="26"/>
          <w:szCs w:val="26"/>
          <w:u w:val="single"/>
        </w:rPr>
        <w:t>1</w:t>
      </w:r>
      <w:r w:rsidR="00851920" w:rsidRPr="008A05A7">
        <w:rPr>
          <w:b/>
          <w:sz w:val="26"/>
          <w:szCs w:val="26"/>
          <w:u w:val="single"/>
        </w:rPr>
        <w:t>3</w:t>
      </w:r>
      <w:r w:rsidR="008A73D5" w:rsidRPr="008A05A7">
        <w:rPr>
          <w:b/>
          <w:sz w:val="26"/>
          <w:szCs w:val="26"/>
          <w:u w:val="single"/>
        </w:rPr>
        <w:t xml:space="preserve"> </w:t>
      </w:r>
      <w:r w:rsidR="007613EC" w:rsidRPr="008A05A7">
        <w:rPr>
          <w:b/>
          <w:sz w:val="26"/>
          <w:szCs w:val="26"/>
          <w:u w:val="single"/>
        </w:rPr>
        <w:t>– APPLICATION DE L’ACCORD</w:t>
      </w:r>
      <w:bookmarkEnd w:id="220"/>
      <w:bookmarkEnd w:id="221"/>
      <w:bookmarkEnd w:id="222"/>
      <w:bookmarkEnd w:id="223"/>
    </w:p>
    <w:p w:rsidR="007613EC" w:rsidRPr="008A05A7" w:rsidRDefault="007613EC" w:rsidP="007613EC">
      <w:pPr>
        <w:jc w:val="both"/>
        <w:rPr>
          <w:b/>
          <w:sz w:val="22"/>
          <w:szCs w:val="22"/>
        </w:rPr>
      </w:pPr>
    </w:p>
    <w:p w:rsidR="00986E41" w:rsidRPr="008A05A7" w:rsidRDefault="00986E41" w:rsidP="009222BC">
      <w:pPr>
        <w:ind w:firstLine="708"/>
        <w:jc w:val="both"/>
        <w:outlineLvl w:val="1"/>
        <w:rPr>
          <w:b/>
        </w:rPr>
      </w:pPr>
      <w:bookmarkStart w:id="224" w:name="_Toc508873599"/>
      <w:bookmarkStart w:id="225" w:name="_Toc302467147"/>
      <w:bookmarkStart w:id="226" w:name="_Toc322962167"/>
      <w:bookmarkStart w:id="227" w:name="_Toc322962214"/>
      <w:bookmarkStart w:id="228" w:name="_Toc355099552"/>
      <w:r w:rsidRPr="008A05A7">
        <w:rPr>
          <w:b/>
        </w:rPr>
        <w:t>Article 1</w:t>
      </w:r>
      <w:r w:rsidR="00851920" w:rsidRPr="008A05A7">
        <w:rPr>
          <w:b/>
        </w:rPr>
        <w:t>3</w:t>
      </w:r>
      <w:r w:rsidR="00B94B60" w:rsidRPr="008A05A7">
        <w:rPr>
          <w:b/>
        </w:rPr>
        <w:t>.1</w:t>
      </w:r>
      <w:r w:rsidRPr="008A05A7">
        <w:rPr>
          <w:b/>
        </w:rPr>
        <w:t> – Prise d’effets et durée de l’accord</w:t>
      </w:r>
      <w:bookmarkEnd w:id="224"/>
    </w:p>
    <w:bookmarkEnd w:id="225"/>
    <w:bookmarkEnd w:id="226"/>
    <w:bookmarkEnd w:id="227"/>
    <w:bookmarkEnd w:id="228"/>
    <w:p w:rsidR="007613EC" w:rsidRPr="008A05A7" w:rsidRDefault="007613EC" w:rsidP="007613EC">
      <w:pPr>
        <w:jc w:val="both"/>
        <w:rPr>
          <w:b/>
          <w:sz w:val="22"/>
          <w:szCs w:val="22"/>
        </w:rPr>
      </w:pPr>
    </w:p>
    <w:p w:rsidR="007613EC" w:rsidRPr="008A05A7" w:rsidRDefault="007613EC" w:rsidP="007613EC">
      <w:pPr>
        <w:jc w:val="both"/>
        <w:rPr>
          <w:sz w:val="22"/>
          <w:szCs w:val="22"/>
        </w:rPr>
      </w:pPr>
      <w:r w:rsidRPr="008A05A7">
        <w:rPr>
          <w:sz w:val="22"/>
          <w:szCs w:val="22"/>
        </w:rPr>
        <w:t xml:space="preserve">Le présent accord est conclu pour une durée </w:t>
      </w:r>
      <w:r w:rsidR="00173B93" w:rsidRPr="008A05A7">
        <w:rPr>
          <w:sz w:val="22"/>
          <w:szCs w:val="22"/>
        </w:rPr>
        <w:t xml:space="preserve">indéterminée et entre en vigueur à compter du </w:t>
      </w:r>
      <w:r w:rsidR="007656C6" w:rsidRPr="008A05A7">
        <w:rPr>
          <w:sz w:val="22"/>
          <w:szCs w:val="22"/>
        </w:rPr>
        <w:t>1</w:t>
      </w:r>
      <w:r w:rsidR="007656C6" w:rsidRPr="008A05A7">
        <w:rPr>
          <w:sz w:val="22"/>
          <w:szCs w:val="22"/>
          <w:vertAlign w:val="superscript"/>
        </w:rPr>
        <w:t>er</w:t>
      </w:r>
      <w:r w:rsidR="007656C6" w:rsidRPr="008A05A7">
        <w:rPr>
          <w:sz w:val="22"/>
          <w:szCs w:val="22"/>
        </w:rPr>
        <w:t xml:space="preserve"> janvier 2019</w:t>
      </w:r>
      <w:r w:rsidRPr="008A05A7">
        <w:rPr>
          <w:sz w:val="22"/>
          <w:szCs w:val="22"/>
        </w:rPr>
        <w:t>.</w:t>
      </w:r>
    </w:p>
    <w:p w:rsidR="00037471" w:rsidRPr="008A05A7" w:rsidRDefault="00037471" w:rsidP="007613EC">
      <w:pPr>
        <w:jc w:val="both"/>
        <w:rPr>
          <w:sz w:val="22"/>
          <w:szCs w:val="22"/>
        </w:rPr>
      </w:pPr>
    </w:p>
    <w:p w:rsidR="00037471" w:rsidRPr="008A05A7" w:rsidRDefault="00037471" w:rsidP="00037471">
      <w:pPr>
        <w:jc w:val="both"/>
        <w:rPr>
          <w:sz w:val="22"/>
          <w:szCs w:val="22"/>
        </w:rPr>
      </w:pPr>
      <w:r w:rsidRPr="008A05A7">
        <w:rPr>
          <w:sz w:val="22"/>
          <w:szCs w:val="22"/>
        </w:rPr>
        <w:t xml:space="preserve">A ce titre, et conformément aux dispositions de l’article L. 2242-20 du Code du travail, de nouvelles négociations s’ouvriront sur la </w:t>
      </w:r>
      <w:r w:rsidR="00AE1CA6" w:rsidRPr="008A05A7">
        <w:rPr>
          <w:sz w:val="22"/>
          <w:szCs w:val="22"/>
        </w:rPr>
        <w:t xml:space="preserve">Qualité de Vie au Travail </w:t>
      </w:r>
      <w:r w:rsidRPr="008A05A7">
        <w:rPr>
          <w:sz w:val="22"/>
          <w:szCs w:val="22"/>
        </w:rPr>
        <w:t xml:space="preserve">dans un délai de </w:t>
      </w:r>
      <w:r w:rsidR="00EC1DAC" w:rsidRPr="008A05A7">
        <w:rPr>
          <w:sz w:val="22"/>
          <w:szCs w:val="22"/>
        </w:rPr>
        <w:t>4</w:t>
      </w:r>
      <w:r w:rsidRPr="008A05A7">
        <w:rPr>
          <w:sz w:val="22"/>
          <w:szCs w:val="22"/>
        </w:rPr>
        <w:t xml:space="preserve"> ans suivant la signature du présent accord. Toutefois, il est convenu que ce délai est ramené à 3 ans dans l’hypothèse où au moins deux organisations syndicales représentatives au niveau du Groupe MACIF sollicitent l’ouverture d’une telle négociation.</w:t>
      </w:r>
    </w:p>
    <w:p w:rsidR="003D6BE4" w:rsidRPr="008A05A7" w:rsidRDefault="003D6BE4" w:rsidP="007613EC">
      <w:pPr>
        <w:jc w:val="both"/>
        <w:rPr>
          <w:sz w:val="22"/>
          <w:szCs w:val="22"/>
        </w:rPr>
      </w:pPr>
    </w:p>
    <w:p w:rsidR="00986E41" w:rsidRPr="008A05A7" w:rsidRDefault="00986E41" w:rsidP="009222BC">
      <w:pPr>
        <w:ind w:firstLine="708"/>
        <w:jc w:val="both"/>
        <w:outlineLvl w:val="1"/>
        <w:rPr>
          <w:b/>
        </w:rPr>
      </w:pPr>
      <w:bookmarkStart w:id="229" w:name="_Toc508873600"/>
      <w:r w:rsidRPr="008A05A7">
        <w:rPr>
          <w:b/>
        </w:rPr>
        <w:t>Article 1</w:t>
      </w:r>
      <w:r w:rsidR="00851920" w:rsidRPr="008A05A7">
        <w:rPr>
          <w:b/>
        </w:rPr>
        <w:t>3</w:t>
      </w:r>
      <w:r w:rsidRPr="008A05A7">
        <w:rPr>
          <w:b/>
        </w:rPr>
        <w:t>.2 – Révision de l’accord</w:t>
      </w:r>
      <w:bookmarkEnd w:id="229"/>
    </w:p>
    <w:p w:rsidR="006D3ADD" w:rsidRPr="008A05A7" w:rsidRDefault="006D3ADD" w:rsidP="007613EC">
      <w:pPr>
        <w:jc w:val="both"/>
        <w:rPr>
          <w:sz w:val="22"/>
          <w:szCs w:val="22"/>
        </w:rPr>
      </w:pPr>
      <w:bookmarkStart w:id="230" w:name="_Toc280017123"/>
    </w:p>
    <w:p w:rsidR="00D71FA1" w:rsidRPr="008A05A7" w:rsidRDefault="007613EC" w:rsidP="007613EC">
      <w:pPr>
        <w:jc w:val="both"/>
        <w:rPr>
          <w:sz w:val="22"/>
          <w:szCs w:val="22"/>
        </w:rPr>
      </w:pPr>
      <w:r w:rsidRPr="008A05A7">
        <w:rPr>
          <w:sz w:val="22"/>
          <w:szCs w:val="22"/>
        </w:rPr>
        <w:t xml:space="preserve">Chaque partie signataire </w:t>
      </w:r>
      <w:r w:rsidR="006D3ADD" w:rsidRPr="008A05A7">
        <w:rPr>
          <w:sz w:val="22"/>
          <w:szCs w:val="22"/>
        </w:rPr>
        <w:t xml:space="preserve">ou adhérente peut, jusqu’à la fin du cycle électoral en cours au </w:t>
      </w:r>
      <w:r w:rsidR="00F067A5" w:rsidRPr="008A05A7">
        <w:rPr>
          <w:sz w:val="22"/>
          <w:szCs w:val="22"/>
        </w:rPr>
        <w:t xml:space="preserve">jour de la signature du présent </w:t>
      </w:r>
      <w:r w:rsidR="006D3ADD" w:rsidRPr="008A05A7">
        <w:rPr>
          <w:sz w:val="22"/>
          <w:szCs w:val="22"/>
        </w:rPr>
        <w:t xml:space="preserve">accord, </w:t>
      </w:r>
      <w:r w:rsidR="00F067A5" w:rsidRPr="008A05A7">
        <w:rPr>
          <w:sz w:val="22"/>
          <w:szCs w:val="22"/>
        </w:rPr>
        <w:t>déposer une demande de révision de tout ou partie des dispositions du présent accord conformément aux articles L.2222-5, L.2261-7</w:t>
      </w:r>
      <w:r w:rsidR="00025344" w:rsidRPr="008A05A7">
        <w:rPr>
          <w:sz w:val="22"/>
          <w:szCs w:val="22"/>
        </w:rPr>
        <w:t>-1</w:t>
      </w:r>
      <w:r w:rsidR="00F067A5" w:rsidRPr="008A05A7">
        <w:rPr>
          <w:sz w:val="22"/>
          <w:szCs w:val="22"/>
        </w:rPr>
        <w:t xml:space="preserve"> et L.2261-8 du Code du travail. </w:t>
      </w:r>
      <w:r w:rsidR="006D3ADD" w:rsidRPr="008A05A7">
        <w:rPr>
          <w:sz w:val="22"/>
          <w:szCs w:val="22"/>
        </w:rPr>
        <w:t xml:space="preserve">A l’issue de cette période, cette faculté concernera toute organisation syndicale représentative dans le champ d’application de l’accord, conformément à l’article L2261-7-1 du Code du travail. </w:t>
      </w:r>
    </w:p>
    <w:p w:rsidR="00D71FA1" w:rsidRPr="008A05A7" w:rsidRDefault="00D71FA1" w:rsidP="007613EC">
      <w:pPr>
        <w:jc w:val="both"/>
        <w:rPr>
          <w:sz w:val="22"/>
          <w:szCs w:val="22"/>
        </w:rPr>
      </w:pPr>
    </w:p>
    <w:p w:rsidR="007613EC" w:rsidRPr="008A05A7" w:rsidRDefault="007613EC" w:rsidP="007613EC">
      <w:pPr>
        <w:jc w:val="both"/>
        <w:rPr>
          <w:sz w:val="22"/>
          <w:szCs w:val="22"/>
        </w:rPr>
      </w:pPr>
      <w:r w:rsidRPr="008A05A7">
        <w:rPr>
          <w:sz w:val="22"/>
          <w:szCs w:val="22"/>
        </w:rPr>
        <w:t xml:space="preserve">Toute demande devra être portée à la connaissance des autres parties par lettre recommandée avec accusé </w:t>
      </w:r>
      <w:r w:rsidR="00EC1DAC" w:rsidRPr="008A05A7">
        <w:rPr>
          <w:sz w:val="22"/>
          <w:szCs w:val="22"/>
        </w:rPr>
        <w:t xml:space="preserve">de </w:t>
      </w:r>
      <w:r w:rsidRPr="008A05A7">
        <w:rPr>
          <w:sz w:val="22"/>
          <w:szCs w:val="22"/>
        </w:rPr>
        <w:t xml:space="preserve">réception. Les discussions relatives à cette révision devront être engagées dans les 3 mois suivant la date de notification aux parties. La date de notification faisant courir le délai de 3 mois est la dernière des dates de première présentation faite aux parties de la lettre recommandée de révision. </w:t>
      </w:r>
    </w:p>
    <w:p w:rsidR="007613EC" w:rsidRPr="008A05A7" w:rsidRDefault="007613EC" w:rsidP="007613EC">
      <w:pPr>
        <w:jc w:val="both"/>
        <w:rPr>
          <w:sz w:val="22"/>
          <w:szCs w:val="22"/>
        </w:rPr>
      </w:pPr>
    </w:p>
    <w:p w:rsidR="007613EC" w:rsidRPr="008A05A7" w:rsidRDefault="007613EC" w:rsidP="007613EC">
      <w:pPr>
        <w:jc w:val="both"/>
        <w:rPr>
          <w:sz w:val="22"/>
          <w:szCs w:val="22"/>
        </w:rPr>
      </w:pPr>
      <w:r w:rsidRPr="008A05A7">
        <w:rPr>
          <w:sz w:val="22"/>
          <w:szCs w:val="22"/>
        </w:rPr>
        <w:t>Cette demande de révision devra préciser les points dont la révision est demandée et les propositions formulées en remplacement.</w:t>
      </w:r>
    </w:p>
    <w:p w:rsidR="00D71FA1" w:rsidRPr="008A05A7" w:rsidRDefault="00D71FA1" w:rsidP="007613EC">
      <w:pPr>
        <w:jc w:val="both"/>
        <w:rPr>
          <w:sz w:val="22"/>
          <w:szCs w:val="22"/>
        </w:rPr>
      </w:pPr>
    </w:p>
    <w:p w:rsidR="00D71FA1" w:rsidRPr="008A05A7" w:rsidRDefault="00D71FA1" w:rsidP="007613EC">
      <w:pPr>
        <w:jc w:val="both"/>
        <w:rPr>
          <w:sz w:val="22"/>
          <w:szCs w:val="22"/>
        </w:rPr>
      </w:pPr>
      <w:r w:rsidRPr="008A05A7">
        <w:rPr>
          <w:sz w:val="22"/>
          <w:szCs w:val="22"/>
        </w:rPr>
        <w:t>Les dispositions du présent accord resteront en vigueur dans l’attente de la conclusion d’un avenant de révision.</w:t>
      </w:r>
    </w:p>
    <w:p w:rsidR="00986E41" w:rsidRPr="008A05A7" w:rsidRDefault="00986E41" w:rsidP="00986E41">
      <w:pPr>
        <w:ind w:firstLine="360"/>
        <w:jc w:val="both"/>
        <w:outlineLvl w:val="1"/>
        <w:rPr>
          <w:b/>
        </w:rPr>
      </w:pPr>
    </w:p>
    <w:p w:rsidR="00986E41" w:rsidRPr="008A05A7" w:rsidRDefault="00986E41" w:rsidP="009222BC">
      <w:pPr>
        <w:ind w:firstLine="708"/>
        <w:jc w:val="both"/>
        <w:outlineLvl w:val="1"/>
        <w:rPr>
          <w:b/>
        </w:rPr>
      </w:pPr>
      <w:bookmarkStart w:id="231" w:name="_Toc508873601"/>
      <w:r w:rsidRPr="008A05A7">
        <w:rPr>
          <w:b/>
        </w:rPr>
        <w:t>Article 1</w:t>
      </w:r>
      <w:r w:rsidR="00851920" w:rsidRPr="008A05A7">
        <w:rPr>
          <w:b/>
        </w:rPr>
        <w:t>3</w:t>
      </w:r>
      <w:r w:rsidR="00F26539" w:rsidRPr="008A05A7">
        <w:rPr>
          <w:b/>
        </w:rPr>
        <w:t>.</w:t>
      </w:r>
      <w:r w:rsidRPr="008A05A7">
        <w:rPr>
          <w:b/>
        </w:rPr>
        <w:t>3 – Dénonciation de l’accord</w:t>
      </w:r>
      <w:bookmarkEnd w:id="231"/>
    </w:p>
    <w:p w:rsidR="00753F7D" w:rsidRPr="008A05A7" w:rsidRDefault="00753F7D" w:rsidP="00986E41">
      <w:pPr>
        <w:ind w:firstLine="360"/>
        <w:jc w:val="both"/>
        <w:outlineLvl w:val="1"/>
        <w:rPr>
          <w:b/>
        </w:rPr>
      </w:pPr>
    </w:p>
    <w:p w:rsidR="00753F7D" w:rsidRPr="008A05A7" w:rsidRDefault="00753F7D" w:rsidP="00753F7D">
      <w:pPr>
        <w:autoSpaceDE w:val="0"/>
        <w:autoSpaceDN w:val="0"/>
        <w:adjustRightInd w:val="0"/>
        <w:jc w:val="both"/>
        <w:rPr>
          <w:color w:val="000000"/>
          <w:sz w:val="22"/>
          <w:szCs w:val="22"/>
        </w:rPr>
      </w:pPr>
      <w:r w:rsidRPr="008A05A7">
        <w:rPr>
          <w:color w:val="000000"/>
          <w:sz w:val="22"/>
          <w:szCs w:val="22"/>
        </w:rPr>
        <w:t>Le présent accord peut faire l’objet d’une dénonciation à l’initiative de l’une des parties signataires conformément aux dispositions légales.</w:t>
      </w:r>
    </w:p>
    <w:p w:rsidR="00753F7D" w:rsidRPr="008A05A7" w:rsidRDefault="00753F7D" w:rsidP="00753F7D">
      <w:pPr>
        <w:autoSpaceDE w:val="0"/>
        <w:autoSpaceDN w:val="0"/>
        <w:adjustRightInd w:val="0"/>
        <w:jc w:val="both"/>
        <w:rPr>
          <w:color w:val="000000"/>
          <w:sz w:val="22"/>
          <w:szCs w:val="22"/>
        </w:rPr>
      </w:pPr>
    </w:p>
    <w:p w:rsidR="00753F7D" w:rsidRPr="008A05A7" w:rsidRDefault="00753F7D" w:rsidP="00753F7D">
      <w:pPr>
        <w:autoSpaceDE w:val="0"/>
        <w:autoSpaceDN w:val="0"/>
        <w:adjustRightInd w:val="0"/>
        <w:jc w:val="both"/>
        <w:rPr>
          <w:color w:val="000000"/>
          <w:sz w:val="22"/>
          <w:szCs w:val="22"/>
        </w:rPr>
      </w:pPr>
      <w:r w:rsidRPr="008A05A7">
        <w:rPr>
          <w:color w:val="000000"/>
          <w:sz w:val="22"/>
          <w:szCs w:val="22"/>
        </w:rPr>
        <w:t xml:space="preserve">La dénonciation par l’une des parties signataires est portée à la connaissance des autres parties </w:t>
      </w:r>
      <w:r w:rsidR="00F01576" w:rsidRPr="008A05A7">
        <w:rPr>
          <w:color w:val="000000"/>
          <w:sz w:val="22"/>
          <w:szCs w:val="22"/>
        </w:rPr>
        <w:t>s</w:t>
      </w:r>
      <w:r w:rsidR="00F01576" w:rsidRPr="008A05A7">
        <w:rPr>
          <w:sz w:val="22"/>
          <w:szCs w:val="22"/>
        </w:rPr>
        <w:t xml:space="preserve">elon les formes prévues par les dispositions légales </w:t>
      </w:r>
      <w:r w:rsidRPr="008A05A7">
        <w:rPr>
          <w:color w:val="000000"/>
          <w:sz w:val="22"/>
          <w:szCs w:val="22"/>
        </w:rPr>
        <w:t>s et doit donner lieu aux formalités de dépôt prévues aux articles L. 2231-6 et D. 2231-2 du Code du travail.</w:t>
      </w:r>
    </w:p>
    <w:p w:rsidR="00753F7D" w:rsidRPr="008A05A7" w:rsidRDefault="00753F7D" w:rsidP="00753F7D">
      <w:pPr>
        <w:autoSpaceDE w:val="0"/>
        <w:autoSpaceDN w:val="0"/>
        <w:adjustRightInd w:val="0"/>
        <w:jc w:val="both"/>
        <w:rPr>
          <w:color w:val="000000"/>
          <w:sz w:val="22"/>
          <w:szCs w:val="22"/>
        </w:rPr>
      </w:pPr>
    </w:p>
    <w:p w:rsidR="007613EC" w:rsidRPr="008A05A7" w:rsidRDefault="00753F7D" w:rsidP="00753F7D">
      <w:pPr>
        <w:jc w:val="both"/>
        <w:rPr>
          <w:b/>
          <w:sz w:val="22"/>
          <w:szCs w:val="22"/>
        </w:rPr>
      </w:pPr>
      <w:r w:rsidRPr="008A05A7">
        <w:rPr>
          <w:color w:val="000000"/>
          <w:sz w:val="22"/>
          <w:szCs w:val="22"/>
        </w:rPr>
        <w:t>Les effets de la dénonciation sont ceux prévus aux articles L. 2261-9 et suivants du Code du travail.</w:t>
      </w:r>
    </w:p>
    <w:p w:rsidR="006514AD" w:rsidRPr="008A05A7" w:rsidRDefault="006514AD">
      <w:pPr>
        <w:pStyle w:val="Paragraphedeliste"/>
        <w:rPr>
          <w:sz w:val="22"/>
          <w:szCs w:val="22"/>
        </w:rPr>
      </w:pPr>
    </w:p>
    <w:p w:rsidR="00986E41" w:rsidRPr="008A05A7" w:rsidRDefault="00986E41" w:rsidP="009222BC">
      <w:pPr>
        <w:ind w:firstLine="708"/>
        <w:jc w:val="both"/>
        <w:outlineLvl w:val="1"/>
        <w:rPr>
          <w:b/>
        </w:rPr>
      </w:pPr>
      <w:bookmarkStart w:id="232" w:name="_Toc508873602"/>
      <w:r w:rsidRPr="008A05A7">
        <w:rPr>
          <w:b/>
        </w:rPr>
        <w:t>Article 1</w:t>
      </w:r>
      <w:r w:rsidR="00851920" w:rsidRPr="008A05A7">
        <w:rPr>
          <w:b/>
        </w:rPr>
        <w:t>3</w:t>
      </w:r>
      <w:r w:rsidRPr="008A05A7">
        <w:rPr>
          <w:b/>
        </w:rPr>
        <w:t>.4 – Dépôt et publicité de l’accord</w:t>
      </w:r>
      <w:bookmarkEnd w:id="232"/>
    </w:p>
    <w:p w:rsidR="007613EC" w:rsidRPr="008A05A7" w:rsidRDefault="007613EC" w:rsidP="007613EC">
      <w:pPr>
        <w:jc w:val="both"/>
        <w:rPr>
          <w:sz w:val="22"/>
          <w:szCs w:val="22"/>
        </w:rPr>
      </w:pPr>
    </w:p>
    <w:bookmarkEnd w:id="230"/>
    <w:p w:rsidR="007613EC" w:rsidRPr="008A05A7" w:rsidRDefault="007613EC" w:rsidP="007613EC">
      <w:pPr>
        <w:jc w:val="both"/>
        <w:rPr>
          <w:sz w:val="22"/>
          <w:szCs w:val="22"/>
        </w:rPr>
      </w:pPr>
      <w:r w:rsidRPr="008A05A7">
        <w:rPr>
          <w:sz w:val="22"/>
          <w:szCs w:val="22"/>
        </w:rPr>
        <w:t>Un exemplaire du présent accord sera établi pour chacune des parties</w:t>
      </w:r>
      <w:r w:rsidR="006A591B" w:rsidRPr="008A05A7">
        <w:rPr>
          <w:sz w:val="22"/>
          <w:szCs w:val="22"/>
        </w:rPr>
        <w:t xml:space="preserve"> signataires</w:t>
      </w:r>
      <w:r w:rsidRPr="008A05A7">
        <w:rPr>
          <w:sz w:val="22"/>
          <w:szCs w:val="22"/>
        </w:rPr>
        <w:t>.</w:t>
      </w:r>
    </w:p>
    <w:p w:rsidR="007613EC" w:rsidRPr="008A05A7" w:rsidRDefault="007613EC" w:rsidP="007613EC">
      <w:pPr>
        <w:jc w:val="both"/>
        <w:rPr>
          <w:sz w:val="22"/>
          <w:szCs w:val="22"/>
        </w:rPr>
      </w:pPr>
    </w:p>
    <w:p w:rsidR="007613EC" w:rsidRPr="008A05A7" w:rsidRDefault="007613EC" w:rsidP="007613EC">
      <w:pPr>
        <w:jc w:val="both"/>
        <w:rPr>
          <w:sz w:val="22"/>
          <w:szCs w:val="22"/>
        </w:rPr>
      </w:pPr>
      <w:r w:rsidRPr="008A05A7">
        <w:rPr>
          <w:sz w:val="22"/>
          <w:szCs w:val="22"/>
        </w:rPr>
        <w:t>Il sera notifié à l’ensemble des organisations syndicales représentatives au niveau du Groupe tel que défini dans le présent accord.</w:t>
      </w:r>
    </w:p>
    <w:p w:rsidR="007613EC" w:rsidRPr="008A05A7" w:rsidRDefault="007613EC" w:rsidP="007613EC">
      <w:pPr>
        <w:jc w:val="both"/>
        <w:rPr>
          <w:sz w:val="22"/>
          <w:szCs w:val="22"/>
        </w:rPr>
      </w:pPr>
    </w:p>
    <w:p w:rsidR="007613EC" w:rsidRPr="008A05A7" w:rsidRDefault="007613EC" w:rsidP="007613EC">
      <w:pPr>
        <w:jc w:val="both"/>
        <w:rPr>
          <w:sz w:val="22"/>
          <w:szCs w:val="22"/>
        </w:rPr>
      </w:pPr>
      <w:r w:rsidRPr="008A05A7">
        <w:rPr>
          <w:sz w:val="22"/>
          <w:szCs w:val="22"/>
        </w:rPr>
        <w:t>En application des dispositions des articles L.2231-6 et D-2231-2 du Code du travail, le présent accord sera déposé en un exemplaire au Greffe du Conseil de Prud’hommes de PARIS (75) et en un exemplaire papier et un exemplaire sur support électronique à la Direction Régionale des Entreprises, de la Consommation, de la Concurrence, du Travail et de l’Emploi (DiRECCTE) à la diligence de la Direction.</w:t>
      </w:r>
    </w:p>
    <w:p w:rsidR="007613EC" w:rsidRPr="008A05A7" w:rsidRDefault="007613EC" w:rsidP="007613EC">
      <w:pPr>
        <w:jc w:val="both"/>
        <w:rPr>
          <w:sz w:val="22"/>
          <w:szCs w:val="22"/>
        </w:rPr>
      </w:pPr>
    </w:p>
    <w:p w:rsidR="007613EC" w:rsidRPr="008A05A7" w:rsidRDefault="007613EC" w:rsidP="007613EC">
      <w:pPr>
        <w:jc w:val="both"/>
        <w:rPr>
          <w:sz w:val="22"/>
          <w:szCs w:val="22"/>
        </w:rPr>
      </w:pPr>
      <w:r w:rsidRPr="008A05A7">
        <w:rPr>
          <w:sz w:val="22"/>
          <w:szCs w:val="22"/>
        </w:rPr>
        <w:t>Enfin, l</w:t>
      </w:r>
      <w:r w:rsidR="00D71FA1" w:rsidRPr="008A05A7">
        <w:rPr>
          <w:sz w:val="22"/>
          <w:szCs w:val="22"/>
        </w:rPr>
        <w:t>’information</w:t>
      </w:r>
      <w:r w:rsidRPr="008A05A7">
        <w:rPr>
          <w:sz w:val="22"/>
          <w:szCs w:val="22"/>
        </w:rPr>
        <w:t xml:space="preserve"> relative au présent accord sera effectuée conformément aux dispositions de l’article </w:t>
      </w:r>
      <w:r w:rsidRPr="008A05A7">
        <w:rPr>
          <w:sz w:val="22"/>
          <w:szCs w:val="22"/>
        </w:rPr>
        <w:br/>
      </w:r>
      <w:r w:rsidR="00400F56" w:rsidRPr="008A05A7">
        <w:rPr>
          <w:sz w:val="22"/>
          <w:szCs w:val="22"/>
        </w:rPr>
        <w:t>R.2262-1</w:t>
      </w:r>
      <w:r w:rsidRPr="008A05A7">
        <w:rPr>
          <w:sz w:val="22"/>
          <w:szCs w:val="22"/>
        </w:rPr>
        <w:t>du Code du travail.</w:t>
      </w:r>
    </w:p>
    <w:p w:rsidR="007613EC" w:rsidRPr="008A05A7" w:rsidRDefault="007613EC" w:rsidP="007613EC">
      <w:pPr>
        <w:jc w:val="both"/>
        <w:rPr>
          <w:sz w:val="22"/>
          <w:szCs w:val="22"/>
        </w:rPr>
      </w:pPr>
    </w:p>
    <w:p w:rsidR="007613EC" w:rsidRPr="008A05A7" w:rsidRDefault="007613EC" w:rsidP="007613EC">
      <w:pPr>
        <w:jc w:val="both"/>
        <w:rPr>
          <w:sz w:val="22"/>
          <w:szCs w:val="22"/>
        </w:rPr>
      </w:pPr>
    </w:p>
    <w:p w:rsidR="007613EC" w:rsidRPr="008A05A7" w:rsidRDefault="007613EC" w:rsidP="007613EC">
      <w:pPr>
        <w:jc w:val="both"/>
        <w:rPr>
          <w:sz w:val="22"/>
          <w:szCs w:val="22"/>
        </w:rPr>
      </w:pPr>
    </w:p>
    <w:p w:rsidR="007613EC" w:rsidRPr="008A05A7" w:rsidRDefault="007613EC" w:rsidP="007613EC">
      <w:pPr>
        <w:tabs>
          <w:tab w:val="center" w:pos="4819"/>
          <w:tab w:val="left" w:pos="5102"/>
          <w:tab w:val="left" w:pos="5952"/>
        </w:tabs>
        <w:spacing w:line="287" w:lineRule="auto"/>
        <w:jc w:val="center"/>
        <w:rPr>
          <w:sz w:val="22"/>
          <w:szCs w:val="22"/>
        </w:rPr>
      </w:pPr>
      <w:r w:rsidRPr="008A05A7">
        <w:rPr>
          <w:sz w:val="22"/>
          <w:szCs w:val="22"/>
        </w:rPr>
        <w:t xml:space="preserve">Fait à PARIS, le </w:t>
      </w:r>
      <w:r w:rsidR="007656C6" w:rsidRPr="008A05A7">
        <w:rPr>
          <w:sz w:val="22"/>
          <w:szCs w:val="22"/>
        </w:rPr>
        <w:t>29 mars 2018</w:t>
      </w:r>
    </w:p>
    <w:p w:rsidR="007613EC" w:rsidRPr="008A05A7" w:rsidRDefault="007613EC" w:rsidP="007613EC">
      <w:pPr>
        <w:tabs>
          <w:tab w:val="center" w:pos="4819"/>
          <w:tab w:val="left" w:pos="5102"/>
          <w:tab w:val="left" w:pos="5952"/>
        </w:tabs>
        <w:spacing w:line="287" w:lineRule="auto"/>
        <w:jc w:val="center"/>
        <w:rPr>
          <w:sz w:val="22"/>
          <w:szCs w:val="22"/>
        </w:rPr>
      </w:pPr>
    </w:p>
    <w:p w:rsidR="00DA43AB" w:rsidRPr="008A05A7" w:rsidRDefault="00DA43AB" w:rsidP="00DA43AB">
      <w:pPr>
        <w:tabs>
          <w:tab w:val="center" w:pos="4819"/>
          <w:tab w:val="left" w:pos="5102"/>
          <w:tab w:val="left" w:pos="5952"/>
        </w:tabs>
        <w:spacing w:line="287" w:lineRule="auto"/>
        <w:ind w:right="-2"/>
        <w:jc w:val="center"/>
        <w:rPr>
          <w:b/>
          <w:sz w:val="22"/>
          <w:szCs w:val="22"/>
        </w:rPr>
      </w:pPr>
      <w:r w:rsidRPr="008A05A7">
        <w:rPr>
          <w:b/>
          <w:sz w:val="22"/>
          <w:szCs w:val="22"/>
        </w:rPr>
        <w:t>Pour MACIF SGAM, MACIF, MACIF MUTUALITE, M.A&amp;S, GIE MMAV, GIE GERAP, GIE MMF, GIE COULEURS MUTUELLES et MACIFIN</w:t>
      </w:r>
    </w:p>
    <w:p w:rsidR="00CC0811" w:rsidRPr="008A05A7" w:rsidRDefault="00CC0811" w:rsidP="00CC0811">
      <w:pPr>
        <w:tabs>
          <w:tab w:val="center" w:pos="4819"/>
          <w:tab w:val="left" w:pos="5102"/>
          <w:tab w:val="left" w:pos="5952"/>
        </w:tabs>
        <w:spacing w:line="287" w:lineRule="auto"/>
        <w:ind w:right="-2"/>
        <w:rPr>
          <w:b/>
          <w:sz w:val="22"/>
          <w:szCs w:val="22"/>
        </w:rPr>
      </w:pPr>
    </w:p>
    <w:p w:rsidR="00CC0811" w:rsidRPr="008A05A7" w:rsidRDefault="00CC0811" w:rsidP="00CC0811">
      <w:pPr>
        <w:tabs>
          <w:tab w:val="center" w:pos="4819"/>
          <w:tab w:val="left" w:pos="5102"/>
          <w:tab w:val="left" w:pos="5952"/>
        </w:tabs>
        <w:spacing w:line="287" w:lineRule="auto"/>
        <w:ind w:right="-2"/>
        <w:rPr>
          <w:b/>
          <w:sz w:val="22"/>
          <w:szCs w:val="22"/>
        </w:rPr>
      </w:pPr>
    </w:p>
    <w:p w:rsidR="00CC0811" w:rsidRPr="008A05A7" w:rsidRDefault="00CC0811" w:rsidP="00CC0811">
      <w:pPr>
        <w:tabs>
          <w:tab w:val="left" w:pos="720"/>
          <w:tab w:val="center" w:pos="4819"/>
          <w:tab w:val="left" w:pos="5102"/>
          <w:tab w:val="left" w:pos="5952"/>
        </w:tabs>
        <w:spacing w:line="287" w:lineRule="auto"/>
        <w:ind w:right="-2"/>
        <w:rPr>
          <w:b/>
          <w:sz w:val="22"/>
          <w:szCs w:val="22"/>
        </w:rPr>
      </w:pPr>
      <w:r w:rsidRPr="008A05A7">
        <w:rPr>
          <w:b/>
          <w:sz w:val="22"/>
          <w:szCs w:val="22"/>
        </w:rPr>
        <w:tab/>
        <w:t>Jean-Marc RABY</w:t>
      </w:r>
      <w:r w:rsidRPr="008A05A7">
        <w:rPr>
          <w:b/>
          <w:sz w:val="22"/>
          <w:szCs w:val="22"/>
        </w:rPr>
        <w:tab/>
      </w:r>
      <w:r w:rsidRPr="008A05A7">
        <w:rPr>
          <w:b/>
          <w:sz w:val="22"/>
          <w:szCs w:val="22"/>
        </w:rPr>
        <w:tab/>
      </w:r>
      <w:r w:rsidRPr="008A05A7">
        <w:rPr>
          <w:b/>
          <w:sz w:val="22"/>
          <w:szCs w:val="22"/>
        </w:rPr>
        <w:tab/>
        <w:t>Benoît SERRE</w:t>
      </w:r>
    </w:p>
    <w:p w:rsidR="00CC0811" w:rsidRPr="008A05A7" w:rsidRDefault="00CC0811" w:rsidP="00CC0811">
      <w:pPr>
        <w:tabs>
          <w:tab w:val="left" w:pos="720"/>
          <w:tab w:val="center" w:pos="4819"/>
          <w:tab w:val="left" w:pos="5102"/>
          <w:tab w:val="left" w:pos="5952"/>
        </w:tabs>
        <w:spacing w:line="287" w:lineRule="auto"/>
        <w:ind w:right="-2"/>
        <w:rPr>
          <w:b/>
          <w:sz w:val="22"/>
          <w:szCs w:val="22"/>
        </w:rPr>
      </w:pPr>
    </w:p>
    <w:p w:rsidR="00CC0811" w:rsidRPr="008A05A7" w:rsidRDefault="00CC0811" w:rsidP="00CC0811">
      <w:pPr>
        <w:tabs>
          <w:tab w:val="center" w:pos="4819"/>
          <w:tab w:val="left" w:pos="5102"/>
          <w:tab w:val="left" w:pos="5952"/>
        </w:tabs>
        <w:spacing w:line="287" w:lineRule="auto"/>
        <w:ind w:right="-2"/>
        <w:rPr>
          <w:b/>
          <w:sz w:val="22"/>
          <w:szCs w:val="22"/>
        </w:rPr>
      </w:pPr>
    </w:p>
    <w:p w:rsidR="00CC0811" w:rsidRPr="008A05A7" w:rsidRDefault="00CC0811" w:rsidP="00CC0811">
      <w:pPr>
        <w:tabs>
          <w:tab w:val="center" w:pos="4819"/>
          <w:tab w:val="left" w:pos="5102"/>
          <w:tab w:val="left" w:pos="5952"/>
        </w:tabs>
        <w:spacing w:line="287" w:lineRule="auto"/>
        <w:ind w:right="-2"/>
        <w:rPr>
          <w:b/>
          <w:sz w:val="22"/>
          <w:szCs w:val="22"/>
        </w:rPr>
      </w:pPr>
    </w:p>
    <w:p w:rsidR="000D72A4" w:rsidRPr="008A05A7" w:rsidRDefault="000D72A4" w:rsidP="00CC0811">
      <w:pPr>
        <w:tabs>
          <w:tab w:val="center" w:pos="4819"/>
          <w:tab w:val="left" w:pos="5102"/>
          <w:tab w:val="left" w:pos="5952"/>
        </w:tabs>
        <w:spacing w:line="287" w:lineRule="auto"/>
        <w:ind w:right="-2"/>
        <w:rPr>
          <w:b/>
          <w:sz w:val="22"/>
          <w:szCs w:val="22"/>
        </w:rPr>
      </w:pPr>
    </w:p>
    <w:p w:rsidR="00CC0811" w:rsidRDefault="00CC0811" w:rsidP="00CC0811">
      <w:pPr>
        <w:tabs>
          <w:tab w:val="center" w:pos="4819"/>
          <w:tab w:val="left" w:pos="5102"/>
          <w:tab w:val="left" w:pos="5952"/>
        </w:tabs>
        <w:spacing w:line="287" w:lineRule="auto"/>
        <w:ind w:right="-2"/>
        <w:rPr>
          <w:b/>
          <w:sz w:val="22"/>
          <w:szCs w:val="22"/>
        </w:rPr>
      </w:pPr>
    </w:p>
    <w:p w:rsidR="002F2A54" w:rsidRPr="008A05A7" w:rsidRDefault="002F2A54" w:rsidP="00CC0811">
      <w:pPr>
        <w:tabs>
          <w:tab w:val="center" w:pos="4819"/>
          <w:tab w:val="left" w:pos="5102"/>
          <w:tab w:val="left" w:pos="5952"/>
        </w:tabs>
        <w:spacing w:line="287" w:lineRule="auto"/>
        <w:ind w:right="-2"/>
        <w:rPr>
          <w:b/>
          <w:sz w:val="22"/>
          <w:szCs w:val="22"/>
        </w:rPr>
      </w:pPr>
    </w:p>
    <w:p w:rsidR="00CC0811" w:rsidRPr="008A05A7" w:rsidRDefault="00CC0811" w:rsidP="00CC0811">
      <w:pPr>
        <w:tabs>
          <w:tab w:val="center" w:pos="4819"/>
          <w:tab w:val="left" w:pos="5102"/>
          <w:tab w:val="left" w:pos="5952"/>
        </w:tabs>
        <w:spacing w:line="287" w:lineRule="auto"/>
        <w:ind w:right="-2"/>
        <w:rPr>
          <w:b/>
          <w:sz w:val="22"/>
          <w:szCs w:val="22"/>
        </w:rPr>
      </w:pPr>
    </w:p>
    <w:p w:rsidR="00CC0811" w:rsidRPr="008A05A7" w:rsidRDefault="00CC0811" w:rsidP="00CC0811">
      <w:pPr>
        <w:tabs>
          <w:tab w:val="left" w:pos="284"/>
          <w:tab w:val="left" w:pos="851"/>
          <w:tab w:val="left" w:pos="3420"/>
        </w:tabs>
        <w:spacing w:line="287" w:lineRule="auto"/>
        <w:ind w:right="-2"/>
        <w:rPr>
          <w:b/>
          <w:sz w:val="22"/>
          <w:szCs w:val="22"/>
        </w:rPr>
      </w:pPr>
      <w:r w:rsidRPr="008A05A7">
        <w:rPr>
          <w:b/>
          <w:sz w:val="22"/>
          <w:szCs w:val="22"/>
        </w:rPr>
        <w:tab/>
        <w:t>Directeur Général Groupe</w:t>
      </w:r>
      <w:r w:rsidRPr="008A05A7">
        <w:rPr>
          <w:b/>
          <w:sz w:val="22"/>
          <w:szCs w:val="22"/>
        </w:rPr>
        <w:tab/>
      </w:r>
      <w:r w:rsidRPr="008A05A7">
        <w:rPr>
          <w:b/>
          <w:sz w:val="22"/>
          <w:szCs w:val="22"/>
        </w:rPr>
        <w:tab/>
      </w:r>
      <w:r w:rsidRPr="008A05A7">
        <w:rPr>
          <w:b/>
          <w:sz w:val="22"/>
          <w:szCs w:val="22"/>
        </w:rPr>
        <w:tab/>
      </w:r>
      <w:r w:rsidRPr="008A05A7">
        <w:rPr>
          <w:b/>
          <w:sz w:val="22"/>
          <w:szCs w:val="22"/>
        </w:rPr>
        <w:tab/>
        <w:t>Directeur Général Adjoint en charge</w:t>
      </w:r>
    </w:p>
    <w:p w:rsidR="00CC0811" w:rsidRPr="008A05A7" w:rsidRDefault="00CC0811" w:rsidP="00CC0811">
      <w:pPr>
        <w:tabs>
          <w:tab w:val="left" w:pos="284"/>
          <w:tab w:val="left" w:pos="851"/>
          <w:tab w:val="left" w:pos="3420"/>
        </w:tabs>
        <w:spacing w:line="287" w:lineRule="auto"/>
        <w:ind w:right="-2"/>
        <w:rPr>
          <w:sz w:val="22"/>
          <w:szCs w:val="22"/>
        </w:rPr>
      </w:pPr>
      <w:r w:rsidRPr="008A05A7">
        <w:rPr>
          <w:b/>
          <w:sz w:val="22"/>
          <w:szCs w:val="22"/>
        </w:rPr>
        <w:tab/>
      </w:r>
      <w:r w:rsidRPr="008A05A7">
        <w:rPr>
          <w:b/>
          <w:sz w:val="22"/>
          <w:szCs w:val="22"/>
        </w:rPr>
        <w:tab/>
      </w:r>
      <w:r w:rsidRPr="008A05A7">
        <w:rPr>
          <w:b/>
          <w:sz w:val="22"/>
          <w:szCs w:val="22"/>
        </w:rPr>
        <w:tab/>
      </w:r>
      <w:r w:rsidRPr="008A05A7">
        <w:rPr>
          <w:b/>
          <w:sz w:val="22"/>
          <w:szCs w:val="22"/>
        </w:rPr>
        <w:tab/>
      </w:r>
      <w:r w:rsidRPr="008A05A7">
        <w:rPr>
          <w:b/>
          <w:sz w:val="22"/>
          <w:szCs w:val="22"/>
        </w:rPr>
        <w:tab/>
      </w:r>
      <w:r w:rsidRPr="008A05A7">
        <w:rPr>
          <w:b/>
          <w:sz w:val="22"/>
          <w:szCs w:val="22"/>
        </w:rPr>
        <w:tab/>
        <w:t>des Ressources Humaines Groupe</w:t>
      </w:r>
    </w:p>
    <w:p w:rsidR="00CC0811" w:rsidRPr="008A05A7" w:rsidRDefault="002F2A54" w:rsidP="002F2A54">
      <w:pPr>
        <w:rPr>
          <w:sz w:val="22"/>
          <w:szCs w:val="22"/>
        </w:rPr>
      </w:pPr>
      <w:r>
        <w:rPr>
          <w:sz w:val="22"/>
          <w:szCs w:val="22"/>
        </w:rPr>
        <w:br w:type="page"/>
      </w:r>
    </w:p>
    <w:p w:rsidR="00CC0811" w:rsidRPr="008A05A7" w:rsidRDefault="00CC0811" w:rsidP="007613EC">
      <w:pPr>
        <w:tabs>
          <w:tab w:val="left" w:pos="283"/>
          <w:tab w:val="left" w:pos="1700"/>
          <w:tab w:val="left" w:pos="1983"/>
          <w:tab w:val="left" w:pos="2268"/>
          <w:tab w:val="left" w:pos="2832"/>
          <w:tab w:val="left" w:pos="4194"/>
          <w:tab w:val="left" w:pos="5102"/>
          <w:tab w:val="left" w:pos="5940"/>
        </w:tabs>
        <w:spacing w:line="287" w:lineRule="auto"/>
        <w:jc w:val="center"/>
        <w:rPr>
          <w:sz w:val="22"/>
          <w:szCs w:val="22"/>
        </w:rPr>
      </w:pPr>
    </w:p>
    <w:p w:rsidR="007613EC" w:rsidRPr="008A05A7" w:rsidRDefault="007613EC" w:rsidP="007613EC">
      <w:pPr>
        <w:tabs>
          <w:tab w:val="left" w:pos="283"/>
          <w:tab w:val="left" w:pos="1700"/>
          <w:tab w:val="left" w:pos="1983"/>
          <w:tab w:val="left" w:pos="2268"/>
          <w:tab w:val="left" w:pos="2832"/>
          <w:tab w:val="left" w:pos="3686"/>
          <w:tab w:val="left" w:pos="4253"/>
          <w:tab w:val="left" w:pos="5940"/>
          <w:tab w:val="left" w:pos="6946"/>
        </w:tabs>
        <w:spacing w:line="287" w:lineRule="auto"/>
        <w:jc w:val="center"/>
        <w:rPr>
          <w:b/>
          <w:sz w:val="22"/>
          <w:szCs w:val="22"/>
        </w:rPr>
      </w:pPr>
      <w:r w:rsidRPr="008A05A7">
        <w:rPr>
          <w:b/>
          <w:sz w:val="22"/>
          <w:szCs w:val="22"/>
        </w:rPr>
        <w:t>Pour la C.F.D.T.</w:t>
      </w:r>
    </w:p>
    <w:p w:rsidR="007613EC" w:rsidRPr="008A05A7" w:rsidRDefault="007613EC" w:rsidP="007613EC">
      <w:pPr>
        <w:jc w:val="center"/>
        <w:rPr>
          <w:sz w:val="22"/>
          <w:szCs w:val="22"/>
        </w:rPr>
      </w:pPr>
    </w:p>
    <w:p w:rsidR="00D70E58" w:rsidRPr="004A0AC0" w:rsidRDefault="00D70E58" w:rsidP="00D70E58">
      <w:pPr>
        <w:rPr>
          <w:b/>
          <w:sz w:val="22"/>
          <w:szCs w:val="22"/>
        </w:rPr>
      </w:pPr>
      <w:r w:rsidRPr="004A0AC0">
        <w:rPr>
          <w:b/>
          <w:sz w:val="22"/>
          <w:szCs w:val="22"/>
        </w:rPr>
        <w:t>Manuel PINTO                 Antonio TERRA                 Florence MACHAT                Stéphane COMBEL</w:t>
      </w:r>
    </w:p>
    <w:p w:rsidR="00D70E58" w:rsidRPr="004A0AC0" w:rsidRDefault="00D70E58" w:rsidP="00D70E58">
      <w:pPr>
        <w:jc w:val="center"/>
        <w:rPr>
          <w:b/>
          <w:sz w:val="22"/>
          <w:szCs w:val="22"/>
        </w:rPr>
      </w:pPr>
    </w:p>
    <w:p w:rsidR="00D70E58" w:rsidRPr="004A0AC0" w:rsidRDefault="00D70E58" w:rsidP="00D70E58">
      <w:pPr>
        <w:jc w:val="center"/>
        <w:rPr>
          <w:b/>
          <w:sz w:val="22"/>
          <w:szCs w:val="22"/>
        </w:rPr>
      </w:pPr>
    </w:p>
    <w:p w:rsidR="00D70E58" w:rsidRPr="004A0AC0" w:rsidRDefault="00D70E58" w:rsidP="00D70E58">
      <w:pPr>
        <w:jc w:val="center"/>
        <w:rPr>
          <w:b/>
          <w:sz w:val="22"/>
          <w:szCs w:val="22"/>
        </w:rPr>
      </w:pPr>
    </w:p>
    <w:p w:rsidR="00D70E58" w:rsidRPr="004A0AC0" w:rsidRDefault="00D70E58" w:rsidP="00D70E58">
      <w:pPr>
        <w:jc w:val="center"/>
        <w:rPr>
          <w:b/>
          <w:sz w:val="22"/>
          <w:szCs w:val="22"/>
        </w:rPr>
      </w:pPr>
    </w:p>
    <w:p w:rsidR="00D70E58" w:rsidRPr="004A0AC0" w:rsidRDefault="00D70E58" w:rsidP="00D70E58">
      <w:pPr>
        <w:jc w:val="center"/>
        <w:rPr>
          <w:b/>
          <w:sz w:val="22"/>
          <w:szCs w:val="22"/>
        </w:rPr>
      </w:pPr>
    </w:p>
    <w:p w:rsidR="00D70E58" w:rsidRPr="004A0AC0" w:rsidRDefault="00D70E58" w:rsidP="00D70E58">
      <w:pPr>
        <w:jc w:val="center"/>
        <w:rPr>
          <w:b/>
          <w:sz w:val="22"/>
          <w:szCs w:val="22"/>
        </w:rPr>
      </w:pPr>
    </w:p>
    <w:p w:rsidR="00D70E58" w:rsidRPr="004A0AC0" w:rsidRDefault="00D70E58" w:rsidP="00D70E58">
      <w:pPr>
        <w:jc w:val="center"/>
        <w:rPr>
          <w:b/>
          <w:sz w:val="22"/>
          <w:szCs w:val="22"/>
        </w:rPr>
      </w:pPr>
    </w:p>
    <w:p w:rsidR="00D70E58" w:rsidRPr="004A0AC0" w:rsidRDefault="00D70E58" w:rsidP="00D70E58">
      <w:pPr>
        <w:rPr>
          <w:b/>
          <w:sz w:val="22"/>
          <w:szCs w:val="22"/>
          <w:lang w:val="en-US"/>
        </w:rPr>
      </w:pPr>
      <w:r w:rsidRPr="004A0AC0">
        <w:rPr>
          <w:b/>
          <w:sz w:val="22"/>
          <w:szCs w:val="22"/>
          <w:lang w:val="en-US"/>
        </w:rPr>
        <w:t xml:space="preserve">                      Thierry GODEFROY                     Frédéric TARDY       </w:t>
      </w:r>
      <w:r>
        <w:rPr>
          <w:b/>
          <w:sz w:val="22"/>
          <w:szCs w:val="22"/>
          <w:lang w:val="en-US"/>
        </w:rPr>
        <w:t xml:space="preserve">  </w:t>
      </w:r>
      <w:r w:rsidRPr="004A0AC0">
        <w:rPr>
          <w:b/>
          <w:sz w:val="22"/>
          <w:szCs w:val="22"/>
          <w:lang w:val="en-US"/>
        </w:rPr>
        <w:t xml:space="preserve">             Olivier GANDON</w:t>
      </w:r>
    </w:p>
    <w:p w:rsidR="000D72A4" w:rsidRPr="008A05A7" w:rsidRDefault="000D72A4" w:rsidP="007613EC">
      <w:pPr>
        <w:jc w:val="center"/>
        <w:rPr>
          <w:sz w:val="22"/>
          <w:szCs w:val="22"/>
        </w:rPr>
      </w:pPr>
    </w:p>
    <w:p w:rsidR="000D72A4" w:rsidRPr="008A05A7" w:rsidRDefault="000D72A4" w:rsidP="007613EC">
      <w:pPr>
        <w:jc w:val="center"/>
        <w:rPr>
          <w:sz w:val="22"/>
          <w:szCs w:val="22"/>
        </w:rPr>
      </w:pPr>
    </w:p>
    <w:p w:rsidR="000D72A4" w:rsidRPr="008A05A7" w:rsidRDefault="000D72A4" w:rsidP="007613EC">
      <w:pPr>
        <w:jc w:val="center"/>
        <w:rPr>
          <w:sz w:val="22"/>
          <w:szCs w:val="22"/>
        </w:rPr>
      </w:pPr>
    </w:p>
    <w:p w:rsidR="000D72A4" w:rsidRPr="008A05A7" w:rsidRDefault="000D72A4" w:rsidP="007613EC">
      <w:pPr>
        <w:jc w:val="center"/>
        <w:rPr>
          <w:sz w:val="22"/>
          <w:szCs w:val="22"/>
        </w:rPr>
      </w:pPr>
    </w:p>
    <w:p w:rsidR="000D72A4" w:rsidRDefault="000D72A4" w:rsidP="007613EC">
      <w:pPr>
        <w:jc w:val="center"/>
        <w:rPr>
          <w:sz w:val="22"/>
          <w:szCs w:val="22"/>
        </w:rPr>
      </w:pPr>
    </w:p>
    <w:p w:rsidR="002F2A54" w:rsidRPr="008A05A7" w:rsidRDefault="002F2A54" w:rsidP="007613EC">
      <w:pPr>
        <w:jc w:val="center"/>
        <w:rPr>
          <w:sz w:val="22"/>
          <w:szCs w:val="22"/>
        </w:rPr>
      </w:pPr>
    </w:p>
    <w:p w:rsidR="000D72A4" w:rsidRPr="008A05A7" w:rsidRDefault="000D72A4" w:rsidP="007613EC">
      <w:pPr>
        <w:jc w:val="center"/>
        <w:rPr>
          <w:sz w:val="22"/>
          <w:szCs w:val="22"/>
        </w:rPr>
      </w:pPr>
    </w:p>
    <w:p w:rsidR="007613EC" w:rsidRPr="008A05A7" w:rsidRDefault="007613EC" w:rsidP="007613EC">
      <w:pPr>
        <w:jc w:val="center"/>
        <w:rPr>
          <w:sz w:val="22"/>
          <w:szCs w:val="22"/>
        </w:rPr>
      </w:pPr>
    </w:p>
    <w:p w:rsidR="007613EC" w:rsidRPr="008A05A7" w:rsidRDefault="007613EC" w:rsidP="007613EC">
      <w:pPr>
        <w:jc w:val="center"/>
        <w:rPr>
          <w:b/>
          <w:sz w:val="22"/>
          <w:szCs w:val="22"/>
        </w:rPr>
      </w:pPr>
      <w:r w:rsidRPr="008A05A7">
        <w:rPr>
          <w:b/>
          <w:sz w:val="22"/>
          <w:szCs w:val="22"/>
        </w:rPr>
        <w:t>Pour la C.F.E.-C.G.C.</w:t>
      </w:r>
    </w:p>
    <w:p w:rsidR="00CC0811" w:rsidRPr="008A05A7" w:rsidRDefault="00CC0811" w:rsidP="007613EC">
      <w:pPr>
        <w:jc w:val="center"/>
        <w:rPr>
          <w:b/>
          <w:sz w:val="22"/>
          <w:szCs w:val="22"/>
        </w:rPr>
      </w:pPr>
    </w:p>
    <w:p w:rsidR="00D70E58" w:rsidRPr="004A0AC0" w:rsidRDefault="00D70E58" w:rsidP="00D70E58">
      <w:pPr>
        <w:rPr>
          <w:b/>
          <w:sz w:val="22"/>
          <w:szCs w:val="22"/>
          <w:lang w:val="en-US"/>
        </w:rPr>
      </w:pPr>
      <w:r>
        <w:rPr>
          <w:b/>
          <w:sz w:val="22"/>
          <w:szCs w:val="22"/>
          <w:lang w:val="en-US"/>
        </w:rPr>
        <w:t xml:space="preserve">                   </w:t>
      </w:r>
      <w:r w:rsidRPr="004A0AC0">
        <w:rPr>
          <w:b/>
          <w:sz w:val="22"/>
          <w:szCs w:val="22"/>
          <w:lang w:val="en-US"/>
        </w:rPr>
        <w:t>Christine CIVET                                                                             Mickaël DUC</w:t>
      </w:r>
    </w:p>
    <w:p w:rsidR="00D70E58" w:rsidRPr="004A0AC0" w:rsidRDefault="00D70E58" w:rsidP="00D70E58">
      <w:pPr>
        <w:jc w:val="center"/>
        <w:rPr>
          <w:b/>
          <w:sz w:val="22"/>
          <w:szCs w:val="22"/>
          <w:lang w:val="en-US"/>
        </w:rPr>
      </w:pPr>
    </w:p>
    <w:p w:rsidR="00D70E58" w:rsidRPr="004A0AC0" w:rsidRDefault="00D70E58" w:rsidP="00D70E58">
      <w:pPr>
        <w:jc w:val="center"/>
        <w:rPr>
          <w:b/>
          <w:sz w:val="22"/>
          <w:szCs w:val="22"/>
          <w:lang w:val="en-US"/>
        </w:rPr>
      </w:pPr>
    </w:p>
    <w:p w:rsidR="00D70E58" w:rsidRPr="004A0AC0" w:rsidRDefault="00D70E58" w:rsidP="00D70E58">
      <w:pPr>
        <w:jc w:val="center"/>
        <w:rPr>
          <w:b/>
          <w:sz w:val="22"/>
          <w:szCs w:val="22"/>
          <w:lang w:val="en-US"/>
        </w:rPr>
      </w:pPr>
    </w:p>
    <w:p w:rsidR="00D70E58" w:rsidRPr="004A0AC0" w:rsidRDefault="00D70E58" w:rsidP="00D70E58">
      <w:pPr>
        <w:jc w:val="center"/>
        <w:rPr>
          <w:b/>
          <w:sz w:val="22"/>
          <w:szCs w:val="22"/>
          <w:lang w:val="en-US"/>
        </w:rPr>
      </w:pPr>
    </w:p>
    <w:p w:rsidR="00D70E58" w:rsidRPr="004A0AC0" w:rsidRDefault="00D70E58" w:rsidP="00D70E58">
      <w:pPr>
        <w:jc w:val="center"/>
        <w:rPr>
          <w:b/>
          <w:sz w:val="22"/>
          <w:szCs w:val="22"/>
          <w:lang w:val="en-US"/>
        </w:rPr>
      </w:pPr>
    </w:p>
    <w:p w:rsidR="00D70E58" w:rsidRPr="004A0AC0" w:rsidRDefault="00D70E58" w:rsidP="00D70E58">
      <w:pPr>
        <w:jc w:val="center"/>
        <w:rPr>
          <w:b/>
          <w:sz w:val="22"/>
          <w:szCs w:val="22"/>
          <w:lang w:val="en-US"/>
        </w:rPr>
      </w:pPr>
    </w:p>
    <w:p w:rsidR="00D70E58" w:rsidRPr="004A0AC0" w:rsidRDefault="00D70E58" w:rsidP="00D70E58">
      <w:pPr>
        <w:jc w:val="center"/>
        <w:rPr>
          <w:b/>
          <w:sz w:val="22"/>
          <w:szCs w:val="22"/>
          <w:lang w:val="en-US"/>
        </w:rPr>
      </w:pPr>
    </w:p>
    <w:p w:rsidR="00D70E58" w:rsidRPr="004A0AC0" w:rsidRDefault="00D70E58" w:rsidP="00D70E58">
      <w:pPr>
        <w:rPr>
          <w:b/>
          <w:sz w:val="22"/>
          <w:szCs w:val="22"/>
          <w:lang w:val="en-US"/>
        </w:rPr>
      </w:pPr>
      <w:r w:rsidRPr="004A0AC0">
        <w:rPr>
          <w:b/>
          <w:sz w:val="22"/>
          <w:szCs w:val="22"/>
          <w:lang w:val="en-US"/>
        </w:rPr>
        <w:t xml:space="preserve">                      Eric W</w:t>
      </w:r>
      <w:r>
        <w:rPr>
          <w:b/>
          <w:sz w:val="22"/>
          <w:szCs w:val="22"/>
          <w:lang w:val="en-US"/>
        </w:rPr>
        <w:t>ESLING                                                                             Eric PETIT</w:t>
      </w:r>
    </w:p>
    <w:p w:rsidR="00CC0811" w:rsidRPr="00D70E58" w:rsidRDefault="00CC0811" w:rsidP="007613EC">
      <w:pPr>
        <w:jc w:val="center"/>
        <w:rPr>
          <w:b/>
          <w:sz w:val="22"/>
          <w:szCs w:val="22"/>
          <w:lang w:val="en-US"/>
        </w:rPr>
      </w:pPr>
    </w:p>
    <w:p w:rsidR="000D72A4" w:rsidRPr="00D70E58" w:rsidRDefault="000D72A4" w:rsidP="007613EC">
      <w:pPr>
        <w:jc w:val="center"/>
        <w:rPr>
          <w:b/>
          <w:sz w:val="22"/>
          <w:szCs w:val="22"/>
          <w:lang w:val="en-US"/>
        </w:rPr>
      </w:pPr>
    </w:p>
    <w:p w:rsidR="000D72A4" w:rsidRPr="00D70E58" w:rsidRDefault="000D72A4" w:rsidP="007613EC">
      <w:pPr>
        <w:jc w:val="center"/>
        <w:rPr>
          <w:b/>
          <w:sz w:val="22"/>
          <w:szCs w:val="22"/>
          <w:lang w:val="en-US"/>
        </w:rPr>
      </w:pPr>
    </w:p>
    <w:p w:rsidR="000D72A4" w:rsidRPr="00D70E58" w:rsidRDefault="000D72A4" w:rsidP="007613EC">
      <w:pPr>
        <w:jc w:val="center"/>
        <w:rPr>
          <w:b/>
          <w:sz w:val="22"/>
          <w:szCs w:val="22"/>
          <w:lang w:val="en-US"/>
        </w:rPr>
      </w:pPr>
    </w:p>
    <w:p w:rsidR="000D72A4" w:rsidRPr="00D70E58" w:rsidRDefault="000D72A4" w:rsidP="007613EC">
      <w:pPr>
        <w:jc w:val="center"/>
        <w:rPr>
          <w:b/>
          <w:sz w:val="22"/>
          <w:szCs w:val="22"/>
          <w:lang w:val="en-US"/>
        </w:rPr>
      </w:pPr>
    </w:p>
    <w:p w:rsidR="002F2A54" w:rsidRPr="00D70E58" w:rsidRDefault="002F2A54" w:rsidP="007613EC">
      <w:pPr>
        <w:jc w:val="center"/>
        <w:rPr>
          <w:b/>
          <w:sz w:val="22"/>
          <w:szCs w:val="22"/>
          <w:lang w:val="en-US"/>
        </w:rPr>
      </w:pPr>
    </w:p>
    <w:p w:rsidR="000D72A4" w:rsidRPr="00D70E58" w:rsidRDefault="000D72A4" w:rsidP="007613EC">
      <w:pPr>
        <w:jc w:val="center"/>
        <w:rPr>
          <w:b/>
          <w:sz w:val="22"/>
          <w:szCs w:val="22"/>
          <w:lang w:val="en-US"/>
        </w:rPr>
      </w:pPr>
    </w:p>
    <w:p w:rsidR="000D72A4" w:rsidRPr="00D70E58" w:rsidRDefault="000D72A4" w:rsidP="007613EC">
      <w:pPr>
        <w:jc w:val="center"/>
        <w:rPr>
          <w:b/>
          <w:sz w:val="22"/>
          <w:szCs w:val="22"/>
          <w:lang w:val="en-US"/>
        </w:rPr>
      </w:pPr>
    </w:p>
    <w:p w:rsidR="007613EC" w:rsidRPr="00D70E58" w:rsidRDefault="007613EC" w:rsidP="007613EC">
      <w:pPr>
        <w:jc w:val="center"/>
        <w:rPr>
          <w:b/>
          <w:sz w:val="22"/>
          <w:szCs w:val="22"/>
          <w:lang w:val="en-US"/>
        </w:rPr>
      </w:pPr>
    </w:p>
    <w:p w:rsidR="007613EC" w:rsidRPr="00D70E58" w:rsidRDefault="007613EC" w:rsidP="007613EC">
      <w:pPr>
        <w:jc w:val="center"/>
        <w:rPr>
          <w:b/>
          <w:sz w:val="22"/>
          <w:szCs w:val="22"/>
          <w:lang w:val="en-US"/>
        </w:rPr>
      </w:pPr>
    </w:p>
    <w:p w:rsidR="000D72A4" w:rsidRPr="00D70E58" w:rsidRDefault="000D72A4" w:rsidP="007613EC">
      <w:pPr>
        <w:jc w:val="center"/>
        <w:rPr>
          <w:b/>
          <w:sz w:val="22"/>
          <w:szCs w:val="22"/>
          <w:lang w:val="en-US"/>
        </w:rPr>
      </w:pPr>
    </w:p>
    <w:p w:rsidR="000D72A4" w:rsidRPr="00D70E58" w:rsidRDefault="000D72A4" w:rsidP="007613EC">
      <w:pPr>
        <w:jc w:val="center"/>
        <w:rPr>
          <w:b/>
          <w:sz w:val="22"/>
          <w:szCs w:val="22"/>
          <w:lang w:val="en-US"/>
        </w:rPr>
      </w:pPr>
    </w:p>
    <w:p w:rsidR="000D72A4" w:rsidRPr="00D70E58" w:rsidRDefault="000D72A4" w:rsidP="007613EC">
      <w:pPr>
        <w:jc w:val="center"/>
        <w:rPr>
          <w:b/>
          <w:sz w:val="22"/>
          <w:szCs w:val="22"/>
          <w:lang w:val="en-US"/>
        </w:rPr>
      </w:pPr>
    </w:p>
    <w:p w:rsidR="000D72A4" w:rsidRPr="00D70E58" w:rsidRDefault="000D72A4" w:rsidP="007613EC">
      <w:pPr>
        <w:jc w:val="center"/>
        <w:rPr>
          <w:b/>
          <w:sz w:val="22"/>
          <w:szCs w:val="22"/>
          <w:lang w:val="en-US"/>
        </w:rPr>
      </w:pPr>
    </w:p>
    <w:p w:rsidR="000D72A4" w:rsidRPr="00D70E58" w:rsidRDefault="000D72A4" w:rsidP="007613EC">
      <w:pPr>
        <w:jc w:val="center"/>
        <w:rPr>
          <w:b/>
          <w:sz w:val="22"/>
          <w:szCs w:val="22"/>
          <w:lang w:val="en-US"/>
        </w:rPr>
      </w:pPr>
    </w:p>
    <w:p w:rsidR="000D72A4" w:rsidRPr="00D70E58" w:rsidRDefault="000D72A4" w:rsidP="007613EC">
      <w:pPr>
        <w:jc w:val="center"/>
        <w:rPr>
          <w:b/>
          <w:sz w:val="22"/>
          <w:szCs w:val="22"/>
          <w:lang w:val="en-US"/>
        </w:rPr>
      </w:pPr>
    </w:p>
    <w:p w:rsidR="00823C02" w:rsidRPr="00D70E58" w:rsidRDefault="00823C02">
      <w:pPr>
        <w:rPr>
          <w:lang w:val="en-US"/>
        </w:rPr>
      </w:pPr>
      <w:r w:rsidRPr="00D70E58">
        <w:rPr>
          <w:lang w:val="en-US"/>
        </w:rPr>
        <w:br w:type="page"/>
      </w:r>
    </w:p>
    <w:p w:rsidR="005772A5" w:rsidRPr="00D70E58" w:rsidRDefault="005772A5" w:rsidP="004F1CD3">
      <w:pPr>
        <w:jc w:val="both"/>
        <w:outlineLvl w:val="0"/>
        <w:rPr>
          <w:b/>
          <w:sz w:val="26"/>
          <w:szCs w:val="26"/>
          <w:u w:val="single"/>
          <w:lang w:val="en-US"/>
        </w:rPr>
        <w:sectPr w:rsidR="005772A5" w:rsidRPr="00D70E58" w:rsidSect="00DF06C3">
          <w:footerReference w:type="even" r:id="rId10"/>
          <w:footerReference w:type="default" r:id="rId11"/>
          <w:pgSz w:w="11906" w:h="16838" w:code="9"/>
          <w:pgMar w:top="1418" w:right="748" w:bottom="1418" w:left="1418" w:header="709" w:footer="709" w:gutter="0"/>
          <w:cols w:space="708"/>
          <w:titlePg/>
          <w:docGrid w:linePitch="360"/>
        </w:sectPr>
      </w:pPr>
    </w:p>
    <w:p w:rsidR="00823C02" w:rsidRPr="008A05A7" w:rsidRDefault="00BC5865" w:rsidP="004F1CD3">
      <w:pPr>
        <w:jc w:val="both"/>
        <w:outlineLvl w:val="0"/>
        <w:rPr>
          <w:b/>
          <w:sz w:val="26"/>
          <w:szCs w:val="26"/>
          <w:u w:val="single"/>
        </w:rPr>
      </w:pPr>
      <w:bookmarkStart w:id="233" w:name="_Toc508873603"/>
      <w:r w:rsidRPr="008A05A7">
        <w:rPr>
          <w:b/>
          <w:sz w:val="26"/>
          <w:szCs w:val="26"/>
          <w:u w:val="single"/>
        </w:rPr>
        <w:t>ANNEXE 1</w:t>
      </w:r>
      <w:r w:rsidR="00823C02" w:rsidRPr="008A05A7">
        <w:rPr>
          <w:b/>
          <w:sz w:val="26"/>
          <w:szCs w:val="26"/>
          <w:u w:val="single"/>
        </w:rPr>
        <w:t xml:space="preserve"> : </w:t>
      </w:r>
      <w:r w:rsidR="00281234" w:rsidRPr="008A05A7">
        <w:rPr>
          <w:b/>
          <w:sz w:val="26"/>
          <w:szCs w:val="26"/>
          <w:u w:val="single"/>
        </w:rPr>
        <w:t>PLAN D’ACTIONS</w:t>
      </w:r>
      <w:r w:rsidR="00764578" w:rsidRPr="008A05A7">
        <w:rPr>
          <w:b/>
          <w:sz w:val="26"/>
          <w:szCs w:val="26"/>
          <w:u w:val="single"/>
        </w:rPr>
        <w:t xml:space="preserve"> POUR LA PERIODE 2018-2019-2020</w:t>
      </w:r>
      <w:bookmarkEnd w:id="233"/>
    </w:p>
    <w:p w:rsidR="00823C02" w:rsidRPr="008A05A7" w:rsidRDefault="00823C02" w:rsidP="00823C02"/>
    <w:tbl>
      <w:tblPr>
        <w:tblStyle w:val="Grilledutableau"/>
        <w:tblW w:w="14567" w:type="dxa"/>
        <w:tblLook w:val="04A0" w:firstRow="1" w:lastRow="0" w:firstColumn="1" w:lastColumn="0" w:noHBand="0" w:noVBand="1"/>
      </w:tblPr>
      <w:tblGrid>
        <w:gridCol w:w="1362"/>
        <w:gridCol w:w="3408"/>
        <w:gridCol w:w="7048"/>
        <w:gridCol w:w="2749"/>
      </w:tblGrid>
      <w:tr w:rsidR="00764578" w:rsidRPr="008A05A7" w:rsidTr="0023437C">
        <w:tc>
          <w:tcPr>
            <w:tcW w:w="1362" w:type="dxa"/>
          </w:tcPr>
          <w:p w:rsidR="00764578" w:rsidRPr="008A05A7" w:rsidRDefault="00764578" w:rsidP="00764578">
            <w:pPr>
              <w:rPr>
                <w:b/>
                <w:sz w:val="20"/>
                <w:szCs w:val="20"/>
              </w:rPr>
            </w:pPr>
            <w:r w:rsidRPr="008A05A7">
              <w:rPr>
                <w:b/>
                <w:sz w:val="20"/>
                <w:szCs w:val="20"/>
              </w:rPr>
              <w:t>Article de l’accord</w:t>
            </w:r>
          </w:p>
        </w:tc>
        <w:tc>
          <w:tcPr>
            <w:tcW w:w="3408" w:type="dxa"/>
          </w:tcPr>
          <w:p w:rsidR="00764578" w:rsidRPr="008A05A7" w:rsidRDefault="00764578" w:rsidP="00764578">
            <w:pPr>
              <w:rPr>
                <w:b/>
                <w:sz w:val="20"/>
                <w:szCs w:val="20"/>
              </w:rPr>
            </w:pPr>
            <w:r w:rsidRPr="008A05A7">
              <w:rPr>
                <w:b/>
                <w:sz w:val="20"/>
                <w:szCs w:val="20"/>
              </w:rPr>
              <w:t>Thématique/ objet</w:t>
            </w:r>
          </w:p>
        </w:tc>
        <w:tc>
          <w:tcPr>
            <w:tcW w:w="7048" w:type="dxa"/>
          </w:tcPr>
          <w:p w:rsidR="00764578" w:rsidRPr="008A05A7" w:rsidRDefault="00764578" w:rsidP="00764578">
            <w:pPr>
              <w:rPr>
                <w:b/>
                <w:sz w:val="20"/>
                <w:szCs w:val="20"/>
              </w:rPr>
            </w:pPr>
            <w:r w:rsidRPr="008A05A7">
              <w:rPr>
                <w:b/>
                <w:sz w:val="20"/>
                <w:szCs w:val="20"/>
              </w:rPr>
              <w:t>Actions</w:t>
            </w:r>
          </w:p>
        </w:tc>
        <w:tc>
          <w:tcPr>
            <w:tcW w:w="2749" w:type="dxa"/>
          </w:tcPr>
          <w:p w:rsidR="00764578" w:rsidRPr="008A05A7" w:rsidRDefault="00764578" w:rsidP="00764578">
            <w:pPr>
              <w:rPr>
                <w:b/>
                <w:sz w:val="20"/>
                <w:szCs w:val="20"/>
              </w:rPr>
            </w:pPr>
            <w:r w:rsidRPr="008A05A7">
              <w:rPr>
                <w:b/>
                <w:sz w:val="20"/>
                <w:szCs w:val="20"/>
              </w:rPr>
              <w:t>Etat/ calendrier</w:t>
            </w:r>
          </w:p>
        </w:tc>
      </w:tr>
      <w:tr w:rsidR="00850C9A" w:rsidRPr="008A05A7" w:rsidTr="005772A5">
        <w:tc>
          <w:tcPr>
            <w:tcW w:w="14567" w:type="dxa"/>
            <w:gridSpan w:val="4"/>
            <w:shd w:val="clear" w:color="auto" w:fill="A6A6A6" w:themeFill="background1" w:themeFillShade="A6"/>
          </w:tcPr>
          <w:p w:rsidR="00850C9A" w:rsidRPr="008A05A7" w:rsidRDefault="00850C9A" w:rsidP="00764578">
            <w:pPr>
              <w:rPr>
                <w:b/>
                <w:sz w:val="20"/>
                <w:szCs w:val="20"/>
              </w:rPr>
            </w:pPr>
            <w:r w:rsidRPr="008A05A7">
              <w:rPr>
                <w:b/>
                <w:sz w:val="20"/>
                <w:szCs w:val="20"/>
              </w:rPr>
              <w:t>Sensibilisation et formation des acteurs de la QVT</w:t>
            </w:r>
          </w:p>
        </w:tc>
      </w:tr>
      <w:tr w:rsidR="00764578" w:rsidRPr="008A05A7" w:rsidTr="0023437C">
        <w:tc>
          <w:tcPr>
            <w:tcW w:w="1362" w:type="dxa"/>
          </w:tcPr>
          <w:p w:rsidR="00764578" w:rsidRPr="008A05A7" w:rsidRDefault="00764578" w:rsidP="00764578">
            <w:pPr>
              <w:rPr>
                <w:sz w:val="20"/>
                <w:szCs w:val="20"/>
              </w:rPr>
            </w:pPr>
            <w:r w:rsidRPr="008A05A7">
              <w:rPr>
                <w:sz w:val="20"/>
                <w:szCs w:val="20"/>
              </w:rPr>
              <w:t>2.</w:t>
            </w:r>
            <w:r w:rsidR="00FB74FB" w:rsidRPr="008A05A7">
              <w:rPr>
                <w:sz w:val="20"/>
                <w:szCs w:val="20"/>
              </w:rPr>
              <w:t>3</w:t>
            </w:r>
            <w:r w:rsidRPr="008A05A7">
              <w:rPr>
                <w:sz w:val="20"/>
                <w:szCs w:val="20"/>
              </w:rPr>
              <w:t>.1</w:t>
            </w:r>
          </w:p>
        </w:tc>
        <w:tc>
          <w:tcPr>
            <w:tcW w:w="3408" w:type="dxa"/>
          </w:tcPr>
          <w:p w:rsidR="00764578" w:rsidRPr="008A05A7" w:rsidRDefault="00764578" w:rsidP="00764578">
            <w:pPr>
              <w:rPr>
                <w:sz w:val="20"/>
                <w:szCs w:val="20"/>
              </w:rPr>
            </w:pPr>
            <w:r w:rsidRPr="008A05A7">
              <w:rPr>
                <w:sz w:val="20"/>
                <w:szCs w:val="20"/>
              </w:rPr>
              <w:t>Sensibilisation des Direction à la QVT</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 xml:space="preserve">Action de sensibilisation des Codir à la Qualité de </w:t>
            </w:r>
            <w:r w:rsidR="00EC1DAC" w:rsidRPr="008A05A7">
              <w:rPr>
                <w:sz w:val="20"/>
                <w:szCs w:val="20"/>
              </w:rPr>
              <w:t>V</w:t>
            </w:r>
            <w:r w:rsidRPr="008A05A7">
              <w:rPr>
                <w:sz w:val="20"/>
                <w:szCs w:val="20"/>
              </w:rPr>
              <w:t>ie au Travail</w:t>
            </w:r>
          </w:p>
        </w:tc>
        <w:tc>
          <w:tcPr>
            <w:tcW w:w="2749" w:type="dxa"/>
          </w:tcPr>
          <w:p w:rsidR="00764578" w:rsidRPr="008A05A7" w:rsidRDefault="00F258E9" w:rsidP="00A127E4">
            <w:pPr>
              <w:rPr>
                <w:sz w:val="20"/>
                <w:szCs w:val="20"/>
              </w:rPr>
            </w:pPr>
            <w:r w:rsidRPr="008A05A7">
              <w:rPr>
                <w:sz w:val="20"/>
                <w:szCs w:val="20"/>
              </w:rPr>
              <w:t>A déployer</w:t>
            </w:r>
            <w:r w:rsidR="00EC1DAC" w:rsidRPr="008A05A7">
              <w:rPr>
                <w:sz w:val="20"/>
                <w:szCs w:val="20"/>
              </w:rPr>
              <w:t xml:space="preserve"> </w:t>
            </w:r>
            <w:r w:rsidRPr="008A05A7">
              <w:rPr>
                <w:sz w:val="20"/>
                <w:szCs w:val="20"/>
              </w:rPr>
              <w:t>-</w:t>
            </w:r>
            <w:r w:rsidR="00EC1DAC" w:rsidRPr="008A05A7">
              <w:rPr>
                <w:sz w:val="20"/>
                <w:szCs w:val="20"/>
              </w:rPr>
              <w:t xml:space="preserve"> </w:t>
            </w:r>
            <w:r w:rsidR="00A127E4" w:rsidRPr="008A05A7">
              <w:rPr>
                <w:sz w:val="20"/>
                <w:szCs w:val="20"/>
              </w:rPr>
              <w:t>2018-2019</w:t>
            </w:r>
          </w:p>
        </w:tc>
      </w:tr>
      <w:tr w:rsidR="00764578" w:rsidRPr="008A05A7" w:rsidTr="0023437C">
        <w:tc>
          <w:tcPr>
            <w:tcW w:w="1362" w:type="dxa"/>
          </w:tcPr>
          <w:p w:rsidR="00764578" w:rsidRPr="008A05A7" w:rsidRDefault="00764578" w:rsidP="00764578">
            <w:pPr>
              <w:rPr>
                <w:rFonts w:ascii="Calibri" w:hAnsi="Calibri"/>
                <w:color w:val="000000"/>
                <w:sz w:val="20"/>
                <w:szCs w:val="20"/>
              </w:rPr>
            </w:pPr>
            <w:r w:rsidRPr="008A05A7">
              <w:rPr>
                <w:rFonts w:ascii="Calibri" w:hAnsi="Calibri"/>
                <w:color w:val="000000"/>
                <w:sz w:val="20"/>
                <w:szCs w:val="20"/>
              </w:rPr>
              <w:t>2.</w:t>
            </w:r>
            <w:r w:rsidR="00FB74FB" w:rsidRPr="008A05A7">
              <w:rPr>
                <w:rFonts w:ascii="Calibri" w:hAnsi="Calibri"/>
                <w:color w:val="000000"/>
                <w:sz w:val="20"/>
                <w:szCs w:val="20"/>
              </w:rPr>
              <w:t>3</w:t>
            </w:r>
            <w:r w:rsidRPr="008A05A7">
              <w:rPr>
                <w:rFonts w:ascii="Calibri" w:hAnsi="Calibri"/>
                <w:color w:val="000000"/>
                <w:sz w:val="20"/>
                <w:szCs w:val="20"/>
              </w:rPr>
              <w:t>.3</w:t>
            </w:r>
          </w:p>
        </w:tc>
        <w:tc>
          <w:tcPr>
            <w:tcW w:w="3408" w:type="dxa"/>
          </w:tcPr>
          <w:p w:rsidR="00764578" w:rsidRPr="008A05A7" w:rsidRDefault="00A127E4" w:rsidP="00764578">
            <w:pPr>
              <w:rPr>
                <w:rFonts w:ascii="Calibri" w:hAnsi="Calibri"/>
                <w:color w:val="000000"/>
                <w:sz w:val="20"/>
                <w:szCs w:val="20"/>
              </w:rPr>
            </w:pPr>
            <w:r w:rsidRPr="008A05A7">
              <w:rPr>
                <w:rFonts w:ascii="Calibri" w:hAnsi="Calibri"/>
                <w:color w:val="000000"/>
                <w:sz w:val="20"/>
                <w:szCs w:val="20"/>
              </w:rPr>
              <w:t xml:space="preserve">Formation </w:t>
            </w:r>
            <w:r w:rsidR="00764578" w:rsidRPr="008A05A7">
              <w:rPr>
                <w:rFonts w:ascii="Calibri" w:hAnsi="Calibri"/>
                <w:color w:val="000000"/>
                <w:sz w:val="20"/>
                <w:szCs w:val="20"/>
              </w:rPr>
              <w:t>des managers à la QVT</w:t>
            </w:r>
          </w:p>
          <w:p w:rsidR="00764578" w:rsidRPr="008A05A7" w:rsidRDefault="00764578" w:rsidP="00764578">
            <w:pPr>
              <w:rPr>
                <w:sz w:val="20"/>
                <w:szCs w:val="20"/>
              </w:rPr>
            </w:pPr>
          </w:p>
        </w:tc>
        <w:tc>
          <w:tcPr>
            <w:tcW w:w="7048" w:type="dxa"/>
          </w:tcPr>
          <w:p w:rsidR="00764578" w:rsidRPr="008A05A7" w:rsidRDefault="00764578" w:rsidP="00EC1DAC">
            <w:pPr>
              <w:pStyle w:val="Paragraphedeliste"/>
              <w:numPr>
                <w:ilvl w:val="0"/>
                <w:numId w:val="16"/>
              </w:numPr>
              <w:ind w:left="273" w:hanging="283"/>
              <w:rPr>
                <w:sz w:val="20"/>
                <w:szCs w:val="20"/>
              </w:rPr>
            </w:pPr>
            <w:r w:rsidRPr="008A05A7">
              <w:rPr>
                <w:sz w:val="20"/>
                <w:szCs w:val="20"/>
              </w:rPr>
              <w:t xml:space="preserve">Action de sensibilisation des managers à la Qualité de </w:t>
            </w:r>
            <w:r w:rsidR="00EC1DAC" w:rsidRPr="008A05A7">
              <w:rPr>
                <w:sz w:val="20"/>
                <w:szCs w:val="20"/>
              </w:rPr>
              <w:t>V</w:t>
            </w:r>
            <w:r w:rsidRPr="008A05A7">
              <w:rPr>
                <w:sz w:val="20"/>
                <w:szCs w:val="20"/>
              </w:rPr>
              <w:t xml:space="preserve">ie au </w:t>
            </w:r>
            <w:r w:rsidR="00EC1DAC" w:rsidRPr="008A05A7">
              <w:rPr>
                <w:sz w:val="20"/>
                <w:szCs w:val="20"/>
              </w:rPr>
              <w:t>T</w:t>
            </w:r>
            <w:r w:rsidRPr="008A05A7">
              <w:rPr>
                <w:sz w:val="20"/>
                <w:szCs w:val="20"/>
              </w:rPr>
              <w:t>ravail à intégrer dans le parcours de formation des nouveaux embauchés et au catalogue campus</w:t>
            </w:r>
          </w:p>
        </w:tc>
        <w:tc>
          <w:tcPr>
            <w:tcW w:w="2749" w:type="dxa"/>
          </w:tcPr>
          <w:p w:rsidR="00764578" w:rsidRPr="008A05A7" w:rsidRDefault="00850C9A" w:rsidP="00764578">
            <w:pPr>
              <w:rPr>
                <w:sz w:val="20"/>
                <w:szCs w:val="20"/>
              </w:rPr>
            </w:pPr>
            <w:r w:rsidRPr="008A05A7">
              <w:rPr>
                <w:sz w:val="20"/>
                <w:szCs w:val="20"/>
              </w:rPr>
              <w:t>A déployer</w:t>
            </w:r>
            <w:r w:rsidR="00EC1DAC" w:rsidRPr="008A05A7">
              <w:rPr>
                <w:sz w:val="20"/>
                <w:szCs w:val="20"/>
              </w:rPr>
              <w:t xml:space="preserve"> </w:t>
            </w:r>
            <w:r w:rsidRPr="008A05A7">
              <w:rPr>
                <w:sz w:val="20"/>
                <w:szCs w:val="20"/>
              </w:rPr>
              <w:t>-</w:t>
            </w:r>
            <w:r w:rsidR="00EC1DAC" w:rsidRPr="008A05A7">
              <w:rPr>
                <w:sz w:val="20"/>
                <w:szCs w:val="20"/>
              </w:rPr>
              <w:t xml:space="preserve"> </w:t>
            </w:r>
            <w:r w:rsidRPr="008A05A7">
              <w:rPr>
                <w:sz w:val="20"/>
                <w:szCs w:val="20"/>
              </w:rPr>
              <w:t xml:space="preserve"> 2019</w:t>
            </w:r>
            <w:r w:rsidR="00F258E9" w:rsidRPr="008A05A7">
              <w:rPr>
                <w:sz w:val="20"/>
                <w:szCs w:val="20"/>
              </w:rPr>
              <w:t>/2020</w:t>
            </w:r>
          </w:p>
        </w:tc>
      </w:tr>
      <w:tr w:rsidR="00764578" w:rsidRPr="008A05A7" w:rsidTr="0023437C">
        <w:tc>
          <w:tcPr>
            <w:tcW w:w="1362" w:type="dxa"/>
          </w:tcPr>
          <w:p w:rsidR="00764578" w:rsidRPr="008A05A7" w:rsidRDefault="00764578" w:rsidP="00764578">
            <w:pPr>
              <w:rPr>
                <w:sz w:val="20"/>
                <w:szCs w:val="20"/>
              </w:rPr>
            </w:pPr>
            <w:r w:rsidRPr="008A05A7">
              <w:rPr>
                <w:sz w:val="20"/>
                <w:szCs w:val="20"/>
              </w:rPr>
              <w:t>2.</w:t>
            </w:r>
            <w:r w:rsidR="00FB74FB" w:rsidRPr="008A05A7">
              <w:rPr>
                <w:sz w:val="20"/>
                <w:szCs w:val="20"/>
              </w:rPr>
              <w:t> 3</w:t>
            </w:r>
            <w:r w:rsidRPr="008A05A7">
              <w:rPr>
                <w:sz w:val="20"/>
                <w:szCs w:val="20"/>
              </w:rPr>
              <w:t>.4</w:t>
            </w:r>
          </w:p>
        </w:tc>
        <w:tc>
          <w:tcPr>
            <w:tcW w:w="3408" w:type="dxa"/>
          </w:tcPr>
          <w:p w:rsidR="00764578" w:rsidRPr="008A05A7" w:rsidRDefault="00764578" w:rsidP="00764578">
            <w:pPr>
              <w:rPr>
                <w:sz w:val="20"/>
                <w:szCs w:val="20"/>
              </w:rPr>
            </w:pPr>
            <w:r w:rsidRPr="008A05A7">
              <w:rPr>
                <w:sz w:val="20"/>
                <w:szCs w:val="20"/>
              </w:rPr>
              <w:t>Sensibilisation des salariés à la QVT</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Action de communication auprès des salariés pour les sensibiliser à la Qualité de Vie au Travail en suite de la signature de l’accord</w:t>
            </w:r>
          </w:p>
        </w:tc>
        <w:tc>
          <w:tcPr>
            <w:tcW w:w="2749" w:type="dxa"/>
          </w:tcPr>
          <w:p w:rsidR="00764578" w:rsidRPr="008A05A7" w:rsidRDefault="00850C9A" w:rsidP="00764578">
            <w:pPr>
              <w:rPr>
                <w:sz w:val="20"/>
                <w:szCs w:val="20"/>
              </w:rPr>
            </w:pPr>
            <w:r w:rsidRPr="008A05A7">
              <w:rPr>
                <w:sz w:val="20"/>
                <w:szCs w:val="20"/>
              </w:rPr>
              <w:t>A déployer</w:t>
            </w:r>
            <w:r w:rsidR="00EC1DAC" w:rsidRPr="008A05A7">
              <w:rPr>
                <w:sz w:val="20"/>
                <w:szCs w:val="20"/>
              </w:rPr>
              <w:t xml:space="preserve"> </w:t>
            </w:r>
            <w:r w:rsidRPr="008A05A7">
              <w:rPr>
                <w:sz w:val="20"/>
                <w:szCs w:val="20"/>
              </w:rPr>
              <w:t>-</w:t>
            </w:r>
            <w:r w:rsidR="00EC1DAC" w:rsidRPr="008A05A7">
              <w:rPr>
                <w:sz w:val="20"/>
                <w:szCs w:val="20"/>
              </w:rPr>
              <w:t xml:space="preserve"> </w:t>
            </w:r>
            <w:r w:rsidRPr="008A05A7">
              <w:rPr>
                <w:sz w:val="20"/>
                <w:szCs w:val="20"/>
              </w:rPr>
              <w:t>2019</w:t>
            </w:r>
            <w:r w:rsidR="00F258E9" w:rsidRPr="008A05A7">
              <w:rPr>
                <w:sz w:val="20"/>
                <w:szCs w:val="20"/>
              </w:rPr>
              <w:t>/2020</w:t>
            </w:r>
          </w:p>
        </w:tc>
      </w:tr>
      <w:tr w:rsidR="00764578" w:rsidRPr="008A05A7" w:rsidTr="0023437C">
        <w:tc>
          <w:tcPr>
            <w:tcW w:w="1362" w:type="dxa"/>
          </w:tcPr>
          <w:p w:rsidR="00764578" w:rsidRPr="008A05A7" w:rsidRDefault="00764578" w:rsidP="00764578">
            <w:pPr>
              <w:rPr>
                <w:sz w:val="20"/>
                <w:szCs w:val="20"/>
              </w:rPr>
            </w:pPr>
            <w:r w:rsidRPr="008A05A7">
              <w:rPr>
                <w:sz w:val="20"/>
                <w:szCs w:val="20"/>
              </w:rPr>
              <w:t>2.</w:t>
            </w:r>
            <w:r w:rsidR="00FB74FB" w:rsidRPr="008A05A7">
              <w:rPr>
                <w:sz w:val="20"/>
                <w:szCs w:val="20"/>
              </w:rPr>
              <w:t>3</w:t>
            </w:r>
            <w:r w:rsidRPr="008A05A7">
              <w:rPr>
                <w:sz w:val="20"/>
                <w:szCs w:val="20"/>
              </w:rPr>
              <w:t>.5</w:t>
            </w:r>
          </w:p>
        </w:tc>
        <w:tc>
          <w:tcPr>
            <w:tcW w:w="3408" w:type="dxa"/>
          </w:tcPr>
          <w:p w:rsidR="00764578" w:rsidRPr="008A05A7" w:rsidRDefault="00764578" w:rsidP="00764578">
            <w:pPr>
              <w:rPr>
                <w:sz w:val="20"/>
                <w:szCs w:val="20"/>
              </w:rPr>
            </w:pPr>
            <w:r w:rsidRPr="008A05A7">
              <w:rPr>
                <w:sz w:val="20"/>
                <w:szCs w:val="20"/>
              </w:rPr>
              <w:t>Formation des IRP à la qualité de vie au travail</w:t>
            </w:r>
          </w:p>
        </w:tc>
        <w:tc>
          <w:tcPr>
            <w:tcW w:w="7048" w:type="dxa"/>
          </w:tcPr>
          <w:p w:rsidR="00764578" w:rsidRPr="008A05A7" w:rsidRDefault="00764578" w:rsidP="0023437C">
            <w:pPr>
              <w:pStyle w:val="Paragraphedeliste"/>
              <w:numPr>
                <w:ilvl w:val="0"/>
                <w:numId w:val="16"/>
              </w:numPr>
              <w:ind w:left="273" w:hanging="283"/>
              <w:rPr>
                <w:sz w:val="20"/>
                <w:szCs w:val="20"/>
              </w:rPr>
            </w:pPr>
            <w:r w:rsidRPr="008A05A7">
              <w:rPr>
                <w:sz w:val="20"/>
                <w:szCs w:val="20"/>
              </w:rPr>
              <w:t xml:space="preserve">Formation des membres des </w:t>
            </w:r>
            <w:r w:rsidR="0023437C" w:rsidRPr="008A05A7">
              <w:rPr>
                <w:sz w:val="20"/>
                <w:szCs w:val="20"/>
              </w:rPr>
              <w:t>représentants du personnel compétents</w:t>
            </w:r>
            <w:r w:rsidRPr="008A05A7">
              <w:rPr>
                <w:sz w:val="20"/>
                <w:szCs w:val="20"/>
              </w:rPr>
              <w:t xml:space="preserve"> en matière de santé, sécurité et conditions de travail  à la Qualité de Vie au Travail</w:t>
            </w:r>
          </w:p>
        </w:tc>
        <w:tc>
          <w:tcPr>
            <w:tcW w:w="2749" w:type="dxa"/>
          </w:tcPr>
          <w:p w:rsidR="00764578" w:rsidRPr="008A05A7" w:rsidRDefault="00764578" w:rsidP="00F258E9">
            <w:pPr>
              <w:rPr>
                <w:sz w:val="20"/>
                <w:szCs w:val="20"/>
              </w:rPr>
            </w:pPr>
            <w:r w:rsidRPr="008A05A7">
              <w:rPr>
                <w:sz w:val="20"/>
                <w:szCs w:val="20"/>
              </w:rPr>
              <w:t>A déployer</w:t>
            </w:r>
            <w:r w:rsidR="00EC1DAC" w:rsidRPr="008A05A7">
              <w:rPr>
                <w:sz w:val="20"/>
                <w:szCs w:val="20"/>
              </w:rPr>
              <w:t xml:space="preserve"> </w:t>
            </w:r>
            <w:r w:rsidRPr="008A05A7">
              <w:rPr>
                <w:sz w:val="20"/>
                <w:szCs w:val="20"/>
              </w:rPr>
              <w:t xml:space="preserve">- </w:t>
            </w:r>
            <w:r w:rsidR="00F258E9" w:rsidRPr="008A05A7">
              <w:rPr>
                <w:sz w:val="20"/>
                <w:szCs w:val="20"/>
              </w:rPr>
              <w:t>2019/2020</w:t>
            </w:r>
          </w:p>
        </w:tc>
      </w:tr>
      <w:tr w:rsidR="00850C9A" w:rsidRPr="008A05A7" w:rsidTr="005772A5">
        <w:tc>
          <w:tcPr>
            <w:tcW w:w="14567" w:type="dxa"/>
            <w:gridSpan w:val="4"/>
            <w:shd w:val="clear" w:color="auto" w:fill="A6A6A6" w:themeFill="background1" w:themeFillShade="A6"/>
          </w:tcPr>
          <w:p w:rsidR="00850C9A" w:rsidRPr="008A05A7" w:rsidRDefault="00850C9A" w:rsidP="00764578">
            <w:pPr>
              <w:rPr>
                <w:b/>
                <w:sz w:val="20"/>
                <w:szCs w:val="20"/>
              </w:rPr>
            </w:pPr>
            <w:r w:rsidRPr="008A05A7">
              <w:rPr>
                <w:b/>
                <w:sz w:val="20"/>
                <w:szCs w:val="20"/>
              </w:rPr>
              <w:t>Conciliation Vie professionnelle et vie personnelle</w:t>
            </w:r>
          </w:p>
        </w:tc>
      </w:tr>
      <w:tr w:rsidR="00764578" w:rsidRPr="008A05A7" w:rsidTr="0023437C">
        <w:tc>
          <w:tcPr>
            <w:tcW w:w="1362" w:type="dxa"/>
          </w:tcPr>
          <w:p w:rsidR="00764578" w:rsidRPr="008A05A7" w:rsidRDefault="00764578" w:rsidP="00764578">
            <w:pPr>
              <w:rPr>
                <w:sz w:val="20"/>
                <w:szCs w:val="20"/>
              </w:rPr>
            </w:pPr>
            <w:r w:rsidRPr="008A05A7">
              <w:rPr>
                <w:sz w:val="20"/>
                <w:szCs w:val="20"/>
              </w:rPr>
              <w:t>3.1</w:t>
            </w:r>
          </w:p>
        </w:tc>
        <w:tc>
          <w:tcPr>
            <w:tcW w:w="3408" w:type="dxa"/>
          </w:tcPr>
          <w:p w:rsidR="00764578" w:rsidRPr="008A05A7" w:rsidRDefault="00764578" w:rsidP="00764578">
            <w:pPr>
              <w:rPr>
                <w:sz w:val="20"/>
                <w:szCs w:val="20"/>
              </w:rPr>
            </w:pPr>
            <w:r w:rsidRPr="008A05A7">
              <w:rPr>
                <w:sz w:val="20"/>
                <w:szCs w:val="20"/>
              </w:rPr>
              <w:t>Implication dans le choix des plannings</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 xml:space="preserve">Process prévoyant l’implication des salariés dans le choix de leur planning </w:t>
            </w:r>
          </w:p>
        </w:tc>
        <w:tc>
          <w:tcPr>
            <w:tcW w:w="2749" w:type="dxa"/>
          </w:tcPr>
          <w:p w:rsidR="00764578" w:rsidRPr="008A05A7" w:rsidRDefault="00F258E9" w:rsidP="00764578">
            <w:pPr>
              <w:rPr>
                <w:sz w:val="20"/>
                <w:szCs w:val="20"/>
              </w:rPr>
            </w:pPr>
            <w:r w:rsidRPr="008A05A7">
              <w:rPr>
                <w:sz w:val="20"/>
                <w:szCs w:val="20"/>
              </w:rPr>
              <w:t>A déployer</w:t>
            </w:r>
            <w:r w:rsidR="00EC1DAC" w:rsidRPr="008A05A7">
              <w:rPr>
                <w:sz w:val="20"/>
                <w:szCs w:val="20"/>
              </w:rPr>
              <w:t xml:space="preserve"> </w:t>
            </w:r>
            <w:r w:rsidR="00A127E4" w:rsidRPr="008A05A7">
              <w:rPr>
                <w:sz w:val="20"/>
                <w:szCs w:val="20"/>
              </w:rPr>
              <w:t>–</w:t>
            </w:r>
            <w:r w:rsidRPr="008A05A7">
              <w:rPr>
                <w:sz w:val="20"/>
                <w:szCs w:val="20"/>
              </w:rPr>
              <w:t xml:space="preserve"> </w:t>
            </w:r>
            <w:r w:rsidR="00A127E4" w:rsidRPr="008A05A7">
              <w:rPr>
                <w:sz w:val="20"/>
                <w:szCs w:val="20"/>
              </w:rPr>
              <w:t>2018-</w:t>
            </w:r>
            <w:r w:rsidRPr="008A05A7">
              <w:rPr>
                <w:sz w:val="20"/>
                <w:szCs w:val="20"/>
              </w:rPr>
              <w:t>2019</w:t>
            </w:r>
            <w:r w:rsidR="00764578" w:rsidRPr="008A05A7">
              <w:rPr>
                <w:sz w:val="20"/>
                <w:szCs w:val="20"/>
              </w:rPr>
              <w:t xml:space="preserve"> </w:t>
            </w:r>
          </w:p>
        </w:tc>
      </w:tr>
      <w:tr w:rsidR="00764578" w:rsidRPr="008A05A7" w:rsidTr="0023437C">
        <w:tc>
          <w:tcPr>
            <w:tcW w:w="1362" w:type="dxa"/>
          </w:tcPr>
          <w:p w:rsidR="00764578" w:rsidRPr="008A05A7" w:rsidRDefault="00764578" w:rsidP="00764578">
            <w:pPr>
              <w:rPr>
                <w:sz w:val="20"/>
                <w:szCs w:val="20"/>
              </w:rPr>
            </w:pPr>
            <w:r w:rsidRPr="008A05A7">
              <w:rPr>
                <w:sz w:val="20"/>
                <w:szCs w:val="20"/>
              </w:rPr>
              <w:t>3.1</w:t>
            </w:r>
          </w:p>
        </w:tc>
        <w:tc>
          <w:tcPr>
            <w:tcW w:w="3408" w:type="dxa"/>
          </w:tcPr>
          <w:p w:rsidR="00764578" w:rsidRPr="008A05A7" w:rsidRDefault="00764578" w:rsidP="00764578">
            <w:pPr>
              <w:rPr>
                <w:sz w:val="20"/>
                <w:szCs w:val="20"/>
              </w:rPr>
            </w:pPr>
            <w:r w:rsidRPr="008A05A7">
              <w:rPr>
                <w:sz w:val="20"/>
                <w:szCs w:val="20"/>
              </w:rPr>
              <w:t>Pratiques des réunions</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 xml:space="preserve">Identifier des bonnes pratiques dans l’organisation des réunions </w:t>
            </w:r>
          </w:p>
          <w:p w:rsidR="00764578" w:rsidRPr="008A05A7" w:rsidRDefault="00764578" w:rsidP="00764578">
            <w:pPr>
              <w:pStyle w:val="Paragraphedeliste"/>
              <w:numPr>
                <w:ilvl w:val="0"/>
                <w:numId w:val="16"/>
              </w:numPr>
              <w:ind w:left="273" w:hanging="283"/>
              <w:rPr>
                <w:sz w:val="20"/>
                <w:szCs w:val="20"/>
              </w:rPr>
            </w:pPr>
            <w:r w:rsidRPr="008A05A7">
              <w:rPr>
                <w:sz w:val="20"/>
                <w:szCs w:val="20"/>
              </w:rPr>
              <w:t xml:space="preserve">Chaque </w:t>
            </w:r>
            <w:r w:rsidR="000A759A" w:rsidRPr="008A05A7">
              <w:rPr>
                <w:sz w:val="20"/>
                <w:szCs w:val="20"/>
              </w:rPr>
              <w:t>entreprise</w:t>
            </w:r>
            <w:r w:rsidR="00EA0A5C" w:rsidRPr="008A05A7">
              <w:rPr>
                <w:sz w:val="20"/>
                <w:szCs w:val="20"/>
              </w:rPr>
              <w:t>/établissement</w:t>
            </w:r>
            <w:r w:rsidRPr="008A05A7">
              <w:rPr>
                <w:sz w:val="20"/>
                <w:szCs w:val="20"/>
              </w:rPr>
              <w:t xml:space="preserve"> défini</w:t>
            </w:r>
            <w:r w:rsidR="00A127E4" w:rsidRPr="008A05A7">
              <w:rPr>
                <w:sz w:val="20"/>
                <w:szCs w:val="20"/>
              </w:rPr>
              <w:t>t</w:t>
            </w:r>
            <w:r w:rsidRPr="008A05A7">
              <w:rPr>
                <w:sz w:val="20"/>
                <w:szCs w:val="20"/>
              </w:rPr>
              <w:t xml:space="preserve"> des règles sur l’organisation des réunions afin qu’elles respectent la conciliation des temps de vie.</w:t>
            </w:r>
          </w:p>
        </w:tc>
        <w:tc>
          <w:tcPr>
            <w:tcW w:w="2749" w:type="dxa"/>
          </w:tcPr>
          <w:p w:rsidR="00764578" w:rsidRPr="008A05A7" w:rsidRDefault="00850C9A" w:rsidP="00764578">
            <w:pPr>
              <w:rPr>
                <w:sz w:val="20"/>
                <w:szCs w:val="20"/>
              </w:rPr>
            </w:pPr>
            <w:r w:rsidRPr="008A05A7">
              <w:rPr>
                <w:sz w:val="20"/>
                <w:szCs w:val="20"/>
              </w:rPr>
              <w:t>A déployer</w:t>
            </w:r>
            <w:r w:rsidR="00EC1DAC" w:rsidRPr="008A05A7">
              <w:rPr>
                <w:sz w:val="20"/>
                <w:szCs w:val="20"/>
              </w:rPr>
              <w:t xml:space="preserve"> - </w:t>
            </w:r>
            <w:r w:rsidRPr="008A05A7">
              <w:rPr>
                <w:sz w:val="20"/>
                <w:szCs w:val="20"/>
              </w:rPr>
              <w:t>2019</w:t>
            </w:r>
            <w:r w:rsidR="00F258E9" w:rsidRPr="008A05A7">
              <w:rPr>
                <w:sz w:val="20"/>
                <w:szCs w:val="20"/>
              </w:rPr>
              <w:t>/2020</w:t>
            </w:r>
          </w:p>
        </w:tc>
      </w:tr>
      <w:tr w:rsidR="00764578" w:rsidRPr="008A05A7" w:rsidTr="0023437C">
        <w:tc>
          <w:tcPr>
            <w:tcW w:w="1362" w:type="dxa"/>
          </w:tcPr>
          <w:p w:rsidR="00764578" w:rsidRPr="008A05A7" w:rsidRDefault="00764578" w:rsidP="00764578">
            <w:pPr>
              <w:rPr>
                <w:sz w:val="20"/>
                <w:szCs w:val="20"/>
              </w:rPr>
            </w:pPr>
            <w:r w:rsidRPr="008A05A7">
              <w:rPr>
                <w:sz w:val="20"/>
                <w:szCs w:val="20"/>
              </w:rPr>
              <w:t>3.2</w:t>
            </w:r>
          </w:p>
        </w:tc>
        <w:tc>
          <w:tcPr>
            <w:tcW w:w="3408" w:type="dxa"/>
          </w:tcPr>
          <w:p w:rsidR="00764578" w:rsidRPr="008A05A7" w:rsidRDefault="00764578" w:rsidP="00764578">
            <w:pPr>
              <w:rPr>
                <w:sz w:val="20"/>
                <w:szCs w:val="20"/>
              </w:rPr>
            </w:pPr>
            <w:r w:rsidRPr="008A05A7">
              <w:rPr>
                <w:sz w:val="20"/>
                <w:szCs w:val="20"/>
              </w:rPr>
              <w:t>Echange sur la charge de travail</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Sensibiliser les manager</w:t>
            </w:r>
            <w:r w:rsidR="00850C9A" w:rsidRPr="008A05A7">
              <w:rPr>
                <w:sz w:val="20"/>
                <w:szCs w:val="20"/>
              </w:rPr>
              <w:t>s sur les leviers en cas de sur</w:t>
            </w:r>
            <w:r w:rsidRPr="008A05A7">
              <w:rPr>
                <w:sz w:val="20"/>
                <w:szCs w:val="20"/>
              </w:rPr>
              <w:t>charge de travail de leurs collaborateurs (lors des formations, support pratique, etc.)</w:t>
            </w:r>
          </w:p>
          <w:p w:rsidR="00764578" w:rsidRPr="008A05A7" w:rsidRDefault="00850C9A" w:rsidP="0023437C">
            <w:pPr>
              <w:pStyle w:val="Paragraphedeliste"/>
              <w:numPr>
                <w:ilvl w:val="0"/>
                <w:numId w:val="16"/>
              </w:numPr>
              <w:ind w:left="273" w:hanging="283"/>
              <w:rPr>
                <w:sz w:val="20"/>
                <w:szCs w:val="20"/>
              </w:rPr>
            </w:pPr>
            <w:r w:rsidRPr="008A05A7">
              <w:rPr>
                <w:sz w:val="20"/>
                <w:szCs w:val="20"/>
              </w:rPr>
              <w:t xml:space="preserve">Point sur la charge de travail dans l’EP pour les </w:t>
            </w:r>
            <w:r w:rsidR="0023437C" w:rsidRPr="008A05A7">
              <w:rPr>
                <w:sz w:val="20"/>
                <w:szCs w:val="20"/>
              </w:rPr>
              <w:t>salariés</w:t>
            </w:r>
          </w:p>
        </w:tc>
        <w:tc>
          <w:tcPr>
            <w:tcW w:w="2749" w:type="dxa"/>
          </w:tcPr>
          <w:p w:rsidR="00764578" w:rsidRPr="008A05A7" w:rsidRDefault="00764578" w:rsidP="00764578">
            <w:pPr>
              <w:rPr>
                <w:sz w:val="20"/>
                <w:szCs w:val="20"/>
              </w:rPr>
            </w:pPr>
            <w:r w:rsidRPr="008A05A7">
              <w:rPr>
                <w:sz w:val="20"/>
                <w:szCs w:val="20"/>
              </w:rPr>
              <w:t>A déployer</w:t>
            </w:r>
            <w:r w:rsidR="00EC1DAC" w:rsidRPr="008A05A7">
              <w:rPr>
                <w:sz w:val="20"/>
                <w:szCs w:val="20"/>
              </w:rPr>
              <w:t xml:space="preserve"> </w:t>
            </w:r>
            <w:r w:rsidRPr="008A05A7">
              <w:rPr>
                <w:sz w:val="20"/>
                <w:szCs w:val="20"/>
              </w:rPr>
              <w:t>- 2019</w:t>
            </w:r>
            <w:r w:rsidR="00F258E9" w:rsidRPr="008A05A7">
              <w:rPr>
                <w:sz w:val="20"/>
                <w:szCs w:val="20"/>
              </w:rPr>
              <w:t>/2020</w:t>
            </w:r>
          </w:p>
          <w:p w:rsidR="00764578" w:rsidRPr="008A05A7" w:rsidRDefault="00764578" w:rsidP="00764578">
            <w:pPr>
              <w:rPr>
                <w:sz w:val="20"/>
                <w:szCs w:val="20"/>
              </w:rPr>
            </w:pPr>
          </w:p>
          <w:p w:rsidR="00764578" w:rsidRPr="008A05A7" w:rsidRDefault="00850C9A" w:rsidP="00850C9A">
            <w:pPr>
              <w:rPr>
                <w:sz w:val="20"/>
                <w:szCs w:val="20"/>
              </w:rPr>
            </w:pPr>
            <w:r w:rsidRPr="008A05A7">
              <w:rPr>
                <w:sz w:val="20"/>
                <w:szCs w:val="20"/>
              </w:rPr>
              <w:t>En cours</w:t>
            </w:r>
            <w:r w:rsidR="00EC1DAC" w:rsidRPr="008A05A7">
              <w:rPr>
                <w:sz w:val="20"/>
                <w:szCs w:val="20"/>
              </w:rPr>
              <w:t xml:space="preserve"> </w:t>
            </w:r>
            <w:r w:rsidRPr="008A05A7">
              <w:rPr>
                <w:sz w:val="20"/>
                <w:szCs w:val="20"/>
              </w:rPr>
              <w:t>- 2018</w:t>
            </w:r>
            <w:r w:rsidR="00764578" w:rsidRPr="008A05A7">
              <w:rPr>
                <w:sz w:val="20"/>
                <w:szCs w:val="20"/>
              </w:rPr>
              <w:t xml:space="preserve"> </w:t>
            </w:r>
          </w:p>
        </w:tc>
      </w:tr>
      <w:tr w:rsidR="00764578" w:rsidRPr="008A05A7" w:rsidTr="0023437C">
        <w:tc>
          <w:tcPr>
            <w:tcW w:w="1362" w:type="dxa"/>
          </w:tcPr>
          <w:p w:rsidR="00764578" w:rsidRPr="008A05A7" w:rsidRDefault="00764578" w:rsidP="0023437C">
            <w:pPr>
              <w:rPr>
                <w:sz w:val="20"/>
                <w:szCs w:val="20"/>
              </w:rPr>
            </w:pPr>
            <w:r w:rsidRPr="008A05A7">
              <w:rPr>
                <w:sz w:val="20"/>
                <w:szCs w:val="20"/>
              </w:rPr>
              <w:t>3.</w:t>
            </w:r>
            <w:r w:rsidR="0023437C" w:rsidRPr="008A05A7">
              <w:rPr>
                <w:sz w:val="20"/>
                <w:szCs w:val="20"/>
              </w:rPr>
              <w:t>4</w:t>
            </w:r>
          </w:p>
        </w:tc>
        <w:tc>
          <w:tcPr>
            <w:tcW w:w="3408" w:type="dxa"/>
          </w:tcPr>
          <w:p w:rsidR="00764578" w:rsidRPr="008A05A7" w:rsidRDefault="00764578" w:rsidP="00764578">
            <w:pPr>
              <w:rPr>
                <w:sz w:val="20"/>
                <w:szCs w:val="20"/>
              </w:rPr>
            </w:pPr>
            <w:r w:rsidRPr="008A05A7">
              <w:rPr>
                <w:sz w:val="20"/>
                <w:szCs w:val="20"/>
              </w:rPr>
              <w:t>Travail à distance</w:t>
            </w:r>
          </w:p>
        </w:tc>
        <w:tc>
          <w:tcPr>
            <w:tcW w:w="7048" w:type="dxa"/>
          </w:tcPr>
          <w:p w:rsidR="00764578" w:rsidRPr="008A05A7" w:rsidRDefault="00764578" w:rsidP="00A127E4">
            <w:pPr>
              <w:pStyle w:val="Paragraphedeliste"/>
              <w:numPr>
                <w:ilvl w:val="0"/>
                <w:numId w:val="16"/>
              </w:numPr>
              <w:ind w:left="273" w:hanging="283"/>
              <w:rPr>
                <w:sz w:val="20"/>
                <w:szCs w:val="20"/>
              </w:rPr>
            </w:pPr>
            <w:r w:rsidRPr="008A05A7">
              <w:rPr>
                <w:sz w:val="20"/>
                <w:szCs w:val="20"/>
              </w:rPr>
              <w:t xml:space="preserve">Dispositifs de télétravail, télétravail </w:t>
            </w:r>
            <w:r w:rsidR="00A127E4" w:rsidRPr="008A05A7">
              <w:rPr>
                <w:sz w:val="20"/>
                <w:szCs w:val="20"/>
              </w:rPr>
              <w:t xml:space="preserve">occasionnel </w:t>
            </w:r>
            <w:r w:rsidRPr="008A05A7">
              <w:rPr>
                <w:sz w:val="20"/>
                <w:szCs w:val="20"/>
              </w:rPr>
              <w:t xml:space="preserve">et travail à distance prévus par accord </w:t>
            </w:r>
          </w:p>
        </w:tc>
        <w:tc>
          <w:tcPr>
            <w:tcW w:w="2749" w:type="dxa"/>
          </w:tcPr>
          <w:p w:rsidR="00764578" w:rsidRPr="008A05A7" w:rsidRDefault="00764578" w:rsidP="00850C9A">
            <w:pPr>
              <w:rPr>
                <w:color w:val="000000" w:themeColor="text1"/>
                <w:sz w:val="20"/>
                <w:szCs w:val="20"/>
              </w:rPr>
            </w:pPr>
            <w:r w:rsidRPr="008A05A7">
              <w:rPr>
                <w:color w:val="000000" w:themeColor="text1"/>
                <w:sz w:val="20"/>
                <w:szCs w:val="20"/>
              </w:rPr>
              <w:t xml:space="preserve">Accord à conclure </w:t>
            </w:r>
            <w:r w:rsidR="00850C9A" w:rsidRPr="008A05A7">
              <w:rPr>
                <w:color w:val="000000" w:themeColor="text1"/>
                <w:sz w:val="20"/>
                <w:szCs w:val="20"/>
              </w:rPr>
              <w:t>–</w:t>
            </w:r>
            <w:r w:rsidRPr="008A05A7">
              <w:rPr>
                <w:color w:val="000000" w:themeColor="text1"/>
                <w:sz w:val="20"/>
                <w:szCs w:val="20"/>
              </w:rPr>
              <w:t xml:space="preserve"> </w:t>
            </w:r>
            <w:r w:rsidR="00850C9A" w:rsidRPr="008A05A7">
              <w:rPr>
                <w:color w:val="000000" w:themeColor="text1"/>
                <w:sz w:val="20"/>
                <w:szCs w:val="20"/>
              </w:rPr>
              <w:t>expérimentation dès début 2019</w:t>
            </w:r>
          </w:p>
        </w:tc>
      </w:tr>
      <w:tr w:rsidR="00764578" w:rsidRPr="008A05A7" w:rsidTr="0023437C">
        <w:tc>
          <w:tcPr>
            <w:tcW w:w="1362" w:type="dxa"/>
          </w:tcPr>
          <w:p w:rsidR="00764578" w:rsidRPr="008A05A7" w:rsidRDefault="00764578" w:rsidP="0023437C">
            <w:pPr>
              <w:rPr>
                <w:sz w:val="20"/>
                <w:szCs w:val="20"/>
              </w:rPr>
            </w:pPr>
            <w:r w:rsidRPr="008A05A7">
              <w:rPr>
                <w:sz w:val="20"/>
                <w:szCs w:val="20"/>
              </w:rPr>
              <w:t>3.</w:t>
            </w:r>
            <w:r w:rsidR="0023437C" w:rsidRPr="008A05A7">
              <w:rPr>
                <w:sz w:val="20"/>
                <w:szCs w:val="20"/>
              </w:rPr>
              <w:t>5</w:t>
            </w:r>
            <w:r w:rsidRPr="008A05A7">
              <w:rPr>
                <w:sz w:val="20"/>
                <w:szCs w:val="20"/>
              </w:rPr>
              <w:t>.1</w:t>
            </w:r>
          </w:p>
        </w:tc>
        <w:tc>
          <w:tcPr>
            <w:tcW w:w="3408" w:type="dxa"/>
          </w:tcPr>
          <w:p w:rsidR="00764578" w:rsidRPr="008A05A7" w:rsidRDefault="00764578" w:rsidP="00764578">
            <w:pPr>
              <w:rPr>
                <w:sz w:val="20"/>
                <w:szCs w:val="20"/>
              </w:rPr>
            </w:pPr>
            <w:r w:rsidRPr="008A05A7">
              <w:rPr>
                <w:sz w:val="20"/>
                <w:szCs w:val="20"/>
              </w:rPr>
              <w:t>Information sur les mesures relatives à la parentalité</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 xml:space="preserve">Mise en ligne d’un support téléchargeable reprenant l’ensemble des mesures sur la parentalité applicables dans le groupe </w:t>
            </w:r>
          </w:p>
          <w:p w:rsidR="00764578" w:rsidRPr="008A05A7" w:rsidRDefault="00764578" w:rsidP="00850C9A">
            <w:pPr>
              <w:pStyle w:val="Paragraphedeliste"/>
              <w:numPr>
                <w:ilvl w:val="0"/>
                <w:numId w:val="16"/>
              </w:numPr>
              <w:ind w:left="273" w:hanging="283"/>
              <w:rPr>
                <w:sz w:val="20"/>
                <w:szCs w:val="20"/>
              </w:rPr>
            </w:pPr>
            <w:r w:rsidRPr="008A05A7">
              <w:rPr>
                <w:sz w:val="20"/>
                <w:szCs w:val="20"/>
              </w:rPr>
              <w:t>Action accompagnement</w:t>
            </w:r>
            <w:r w:rsidR="00850C9A" w:rsidRPr="008A05A7">
              <w:rPr>
                <w:sz w:val="20"/>
                <w:szCs w:val="20"/>
              </w:rPr>
              <w:t xml:space="preserve"> sur le catalogue Campus : </w:t>
            </w:r>
            <w:r w:rsidR="00850C9A" w:rsidRPr="008A05A7">
              <w:rPr>
                <w:i/>
                <w:sz w:val="20"/>
                <w:szCs w:val="20"/>
              </w:rPr>
              <w:t>concilier vie professionnelle et vie personnelle : trouver son équilibre</w:t>
            </w:r>
          </w:p>
        </w:tc>
        <w:tc>
          <w:tcPr>
            <w:tcW w:w="2749" w:type="dxa"/>
          </w:tcPr>
          <w:p w:rsidR="00764578" w:rsidRPr="008A05A7" w:rsidRDefault="00764578" w:rsidP="00764578">
            <w:pPr>
              <w:rPr>
                <w:sz w:val="20"/>
                <w:szCs w:val="20"/>
              </w:rPr>
            </w:pPr>
            <w:r w:rsidRPr="008A05A7">
              <w:rPr>
                <w:sz w:val="20"/>
                <w:szCs w:val="20"/>
              </w:rPr>
              <w:t>A déployer</w:t>
            </w:r>
            <w:r w:rsidR="002856CC" w:rsidRPr="008A05A7">
              <w:rPr>
                <w:sz w:val="20"/>
                <w:szCs w:val="20"/>
              </w:rPr>
              <w:t xml:space="preserve"> </w:t>
            </w:r>
            <w:r w:rsidRPr="008A05A7">
              <w:rPr>
                <w:sz w:val="20"/>
                <w:szCs w:val="20"/>
              </w:rPr>
              <w:t>- 2018</w:t>
            </w:r>
          </w:p>
          <w:p w:rsidR="00764578" w:rsidRPr="008A05A7" w:rsidRDefault="00764578" w:rsidP="00764578">
            <w:pPr>
              <w:rPr>
                <w:sz w:val="20"/>
                <w:szCs w:val="20"/>
              </w:rPr>
            </w:pPr>
          </w:p>
          <w:p w:rsidR="00764578" w:rsidRPr="008A05A7" w:rsidRDefault="00764578" w:rsidP="00764578">
            <w:pPr>
              <w:rPr>
                <w:sz w:val="20"/>
                <w:szCs w:val="20"/>
              </w:rPr>
            </w:pPr>
            <w:r w:rsidRPr="008A05A7">
              <w:rPr>
                <w:sz w:val="20"/>
                <w:szCs w:val="20"/>
              </w:rPr>
              <w:t>Existant</w:t>
            </w:r>
          </w:p>
        </w:tc>
      </w:tr>
      <w:tr w:rsidR="00764578" w:rsidRPr="008A05A7" w:rsidTr="0023437C">
        <w:tc>
          <w:tcPr>
            <w:tcW w:w="1362" w:type="dxa"/>
          </w:tcPr>
          <w:p w:rsidR="00764578" w:rsidRPr="008A05A7" w:rsidRDefault="00764578" w:rsidP="00764578">
            <w:pPr>
              <w:rPr>
                <w:sz w:val="20"/>
                <w:szCs w:val="20"/>
              </w:rPr>
            </w:pPr>
            <w:r w:rsidRPr="008A05A7">
              <w:rPr>
                <w:sz w:val="20"/>
                <w:szCs w:val="20"/>
              </w:rPr>
              <w:t>3.</w:t>
            </w:r>
            <w:r w:rsidR="0023437C" w:rsidRPr="008A05A7">
              <w:rPr>
                <w:sz w:val="20"/>
                <w:szCs w:val="20"/>
              </w:rPr>
              <w:t>5.2</w:t>
            </w:r>
            <w:r w:rsidRPr="008A05A7">
              <w:rPr>
                <w:sz w:val="20"/>
                <w:szCs w:val="20"/>
              </w:rPr>
              <w:t>.2</w:t>
            </w:r>
          </w:p>
        </w:tc>
        <w:tc>
          <w:tcPr>
            <w:tcW w:w="3408" w:type="dxa"/>
          </w:tcPr>
          <w:p w:rsidR="00764578" w:rsidRPr="008A05A7" w:rsidRDefault="00764578" w:rsidP="00764578">
            <w:pPr>
              <w:rPr>
                <w:sz w:val="20"/>
                <w:szCs w:val="20"/>
              </w:rPr>
            </w:pPr>
            <w:r w:rsidRPr="008A05A7">
              <w:rPr>
                <w:sz w:val="20"/>
                <w:szCs w:val="20"/>
              </w:rPr>
              <w:t>Mesures financières congés liés à la parentalité</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Complément de salaire en cas d’arrêt de travail pour état pathologique au cours de la grossesse, congés de parentalité ou d’accueil d’un enfant, congé d’adoption, etc.</w:t>
            </w:r>
          </w:p>
        </w:tc>
        <w:tc>
          <w:tcPr>
            <w:tcW w:w="2749" w:type="dxa"/>
          </w:tcPr>
          <w:p w:rsidR="00764578" w:rsidRPr="008A05A7" w:rsidRDefault="00764578" w:rsidP="00764578">
            <w:pPr>
              <w:rPr>
                <w:sz w:val="20"/>
                <w:szCs w:val="20"/>
              </w:rPr>
            </w:pPr>
            <w:r w:rsidRPr="008A05A7">
              <w:rPr>
                <w:sz w:val="20"/>
                <w:szCs w:val="20"/>
              </w:rPr>
              <w:t>Existant</w:t>
            </w:r>
          </w:p>
        </w:tc>
      </w:tr>
      <w:tr w:rsidR="00764578" w:rsidRPr="008A05A7" w:rsidTr="0023437C">
        <w:tc>
          <w:tcPr>
            <w:tcW w:w="1362" w:type="dxa"/>
          </w:tcPr>
          <w:p w:rsidR="00764578" w:rsidRPr="008A05A7" w:rsidRDefault="00764578" w:rsidP="00764578">
            <w:pPr>
              <w:rPr>
                <w:sz w:val="20"/>
                <w:szCs w:val="20"/>
              </w:rPr>
            </w:pPr>
            <w:r w:rsidRPr="008A05A7">
              <w:rPr>
                <w:sz w:val="20"/>
                <w:szCs w:val="20"/>
              </w:rPr>
              <w:t>3.</w:t>
            </w:r>
            <w:r w:rsidR="0023437C" w:rsidRPr="008A05A7">
              <w:rPr>
                <w:sz w:val="20"/>
                <w:szCs w:val="20"/>
              </w:rPr>
              <w:t>5.2</w:t>
            </w:r>
            <w:r w:rsidRPr="008A05A7">
              <w:rPr>
                <w:sz w:val="20"/>
                <w:szCs w:val="20"/>
              </w:rPr>
              <w:t>.3</w:t>
            </w:r>
          </w:p>
        </w:tc>
        <w:tc>
          <w:tcPr>
            <w:tcW w:w="3408" w:type="dxa"/>
          </w:tcPr>
          <w:p w:rsidR="00764578" w:rsidRPr="008A05A7" w:rsidRDefault="00764578" w:rsidP="00764578">
            <w:pPr>
              <w:rPr>
                <w:sz w:val="20"/>
                <w:szCs w:val="20"/>
              </w:rPr>
            </w:pPr>
            <w:r w:rsidRPr="008A05A7">
              <w:rPr>
                <w:sz w:val="20"/>
                <w:szCs w:val="20"/>
              </w:rPr>
              <w:t>Accès facilité à des dispositifs de garde d’enfants</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Expérimentation d’une plateforme d’information et d’accès à des services à la personne dont garde régulière et ponctuelle d’urgence (test auprès de 1000 collaborateurs)</w:t>
            </w:r>
          </w:p>
          <w:p w:rsidR="00764578" w:rsidRPr="008A05A7" w:rsidRDefault="00764578" w:rsidP="00764578">
            <w:pPr>
              <w:pStyle w:val="Paragraphedeliste"/>
              <w:numPr>
                <w:ilvl w:val="0"/>
                <w:numId w:val="16"/>
              </w:numPr>
              <w:ind w:left="273" w:hanging="283"/>
              <w:rPr>
                <w:sz w:val="20"/>
                <w:szCs w:val="20"/>
              </w:rPr>
            </w:pPr>
            <w:r w:rsidRPr="008A05A7">
              <w:rPr>
                <w:sz w:val="20"/>
                <w:szCs w:val="20"/>
              </w:rPr>
              <w:t>Expérimentation de places en crèche d’urgence au sein d’un réseau présent sur tout le territoire</w:t>
            </w:r>
          </w:p>
        </w:tc>
        <w:tc>
          <w:tcPr>
            <w:tcW w:w="2749" w:type="dxa"/>
          </w:tcPr>
          <w:p w:rsidR="00764578" w:rsidRPr="008A05A7" w:rsidRDefault="00764578" w:rsidP="00764578">
            <w:pPr>
              <w:rPr>
                <w:sz w:val="20"/>
                <w:szCs w:val="20"/>
              </w:rPr>
            </w:pPr>
            <w:r w:rsidRPr="008A05A7">
              <w:rPr>
                <w:sz w:val="20"/>
                <w:szCs w:val="20"/>
              </w:rPr>
              <w:t>2018</w:t>
            </w:r>
          </w:p>
          <w:p w:rsidR="00764578" w:rsidRPr="008A05A7" w:rsidRDefault="00764578" w:rsidP="00764578">
            <w:pPr>
              <w:rPr>
                <w:sz w:val="20"/>
                <w:szCs w:val="20"/>
              </w:rPr>
            </w:pPr>
          </w:p>
          <w:p w:rsidR="00764578" w:rsidRPr="008A05A7" w:rsidRDefault="00764578" w:rsidP="00764578">
            <w:pPr>
              <w:rPr>
                <w:sz w:val="20"/>
                <w:szCs w:val="20"/>
              </w:rPr>
            </w:pPr>
          </w:p>
          <w:p w:rsidR="00764578" w:rsidRPr="008A05A7" w:rsidRDefault="00764578" w:rsidP="00764578">
            <w:pPr>
              <w:rPr>
                <w:sz w:val="20"/>
                <w:szCs w:val="20"/>
              </w:rPr>
            </w:pPr>
            <w:r w:rsidRPr="008A05A7">
              <w:rPr>
                <w:sz w:val="20"/>
                <w:szCs w:val="20"/>
              </w:rPr>
              <w:t>2018</w:t>
            </w:r>
          </w:p>
        </w:tc>
      </w:tr>
      <w:tr w:rsidR="00764578" w:rsidRPr="008A05A7" w:rsidTr="0023437C">
        <w:tc>
          <w:tcPr>
            <w:tcW w:w="1362" w:type="dxa"/>
          </w:tcPr>
          <w:p w:rsidR="00764578" w:rsidRPr="008A05A7" w:rsidRDefault="00764578" w:rsidP="00764578">
            <w:pPr>
              <w:rPr>
                <w:sz w:val="20"/>
                <w:szCs w:val="20"/>
              </w:rPr>
            </w:pPr>
            <w:r w:rsidRPr="008A05A7">
              <w:rPr>
                <w:sz w:val="20"/>
                <w:szCs w:val="20"/>
              </w:rPr>
              <w:t>3.</w:t>
            </w:r>
            <w:r w:rsidR="0023437C" w:rsidRPr="008A05A7">
              <w:rPr>
                <w:sz w:val="20"/>
                <w:szCs w:val="20"/>
              </w:rPr>
              <w:t>5.2</w:t>
            </w:r>
            <w:r w:rsidRPr="008A05A7">
              <w:rPr>
                <w:sz w:val="20"/>
                <w:szCs w:val="20"/>
              </w:rPr>
              <w:t>.4</w:t>
            </w:r>
          </w:p>
        </w:tc>
        <w:tc>
          <w:tcPr>
            <w:tcW w:w="3408" w:type="dxa"/>
          </w:tcPr>
          <w:p w:rsidR="00764578" w:rsidRPr="008A05A7" w:rsidRDefault="00764578" w:rsidP="00764578">
            <w:pPr>
              <w:rPr>
                <w:sz w:val="20"/>
                <w:szCs w:val="20"/>
              </w:rPr>
            </w:pPr>
            <w:r w:rsidRPr="008A05A7">
              <w:rPr>
                <w:sz w:val="20"/>
                <w:szCs w:val="20"/>
              </w:rPr>
              <w:t>Indemnité de garde pour les enfants  de moins de 3 ans</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Octroi de Cesu ou d’une indemnité de garde pour les enfants de moins de 3 ans</w:t>
            </w:r>
          </w:p>
        </w:tc>
        <w:tc>
          <w:tcPr>
            <w:tcW w:w="2749" w:type="dxa"/>
          </w:tcPr>
          <w:p w:rsidR="00764578" w:rsidRPr="008A05A7" w:rsidRDefault="00764578" w:rsidP="00764578">
            <w:pPr>
              <w:rPr>
                <w:sz w:val="20"/>
                <w:szCs w:val="20"/>
              </w:rPr>
            </w:pPr>
            <w:r w:rsidRPr="008A05A7">
              <w:rPr>
                <w:sz w:val="20"/>
                <w:szCs w:val="20"/>
              </w:rPr>
              <w:t>Existant</w:t>
            </w:r>
          </w:p>
        </w:tc>
      </w:tr>
      <w:tr w:rsidR="00764578" w:rsidRPr="008A05A7" w:rsidTr="0023437C">
        <w:tc>
          <w:tcPr>
            <w:tcW w:w="1362" w:type="dxa"/>
          </w:tcPr>
          <w:p w:rsidR="00764578" w:rsidRPr="008A05A7" w:rsidRDefault="00764578" w:rsidP="0023437C">
            <w:pPr>
              <w:rPr>
                <w:sz w:val="20"/>
                <w:szCs w:val="20"/>
              </w:rPr>
            </w:pPr>
            <w:r w:rsidRPr="008A05A7">
              <w:rPr>
                <w:sz w:val="20"/>
                <w:szCs w:val="20"/>
              </w:rPr>
              <w:t>3.</w:t>
            </w:r>
            <w:r w:rsidR="0023437C" w:rsidRPr="008A05A7">
              <w:rPr>
                <w:sz w:val="20"/>
                <w:szCs w:val="20"/>
              </w:rPr>
              <w:t>5.3</w:t>
            </w:r>
            <w:r w:rsidRPr="008A05A7">
              <w:rPr>
                <w:sz w:val="20"/>
                <w:szCs w:val="20"/>
              </w:rPr>
              <w:t>.1</w:t>
            </w:r>
          </w:p>
        </w:tc>
        <w:tc>
          <w:tcPr>
            <w:tcW w:w="3408" w:type="dxa"/>
          </w:tcPr>
          <w:p w:rsidR="00764578" w:rsidRPr="008A05A7" w:rsidRDefault="00764578" w:rsidP="00764578">
            <w:pPr>
              <w:rPr>
                <w:sz w:val="20"/>
                <w:szCs w:val="20"/>
              </w:rPr>
            </w:pPr>
            <w:r w:rsidRPr="008A05A7">
              <w:rPr>
                <w:sz w:val="20"/>
                <w:szCs w:val="20"/>
              </w:rPr>
              <w:t>Sensibilisation sur la situation des aidants</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Information sur les mesures applicables dans le groupe en faveur des aidants via notamment l’espace collaboratif « aidants » sur Génération Groupe</w:t>
            </w:r>
          </w:p>
          <w:p w:rsidR="00764578" w:rsidRPr="008A05A7" w:rsidRDefault="00764578" w:rsidP="00764578">
            <w:pPr>
              <w:pStyle w:val="Paragraphedeliste"/>
              <w:numPr>
                <w:ilvl w:val="0"/>
                <w:numId w:val="16"/>
              </w:numPr>
              <w:ind w:left="273" w:hanging="283"/>
              <w:rPr>
                <w:sz w:val="20"/>
                <w:szCs w:val="20"/>
              </w:rPr>
            </w:pPr>
            <w:r w:rsidRPr="008A05A7">
              <w:rPr>
                <w:sz w:val="20"/>
                <w:szCs w:val="20"/>
              </w:rPr>
              <w:t>Mise en ligne de supports d’information pour les managers sur les mesures en faveur des aidants</w:t>
            </w:r>
          </w:p>
        </w:tc>
        <w:tc>
          <w:tcPr>
            <w:tcW w:w="2749" w:type="dxa"/>
          </w:tcPr>
          <w:p w:rsidR="00764578" w:rsidRPr="008A05A7" w:rsidRDefault="00764578" w:rsidP="00764578">
            <w:pPr>
              <w:rPr>
                <w:sz w:val="20"/>
                <w:szCs w:val="20"/>
              </w:rPr>
            </w:pPr>
            <w:r w:rsidRPr="008A05A7">
              <w:rPr>
                <w:sz w:val="20"/>
                <w:szCs w:val="20"/>
              </w:rPr>
              <w:t>Existant</w:t>
            </w:r>
          </w:p>
          <w:p w:rsidR="00764578" w:rsidRPr="008A05A7" w:rsidRDefault="00764578" w:rsidP="00764578">
            <w:pPr>
              <w:rPr>
                <w:sz w:val="20"/>
                <w:szCs w:val="20"/>
              </w:rPr>
            </w:pPr>
          </w:p>
          <w:p w:rsidR="00764578" w:rsidRPr="008A05A7" w:rsidRDefault="00764578" w:rsidP="00764578">
            <w:pPr>
              <w:rPr>
                <w:sz w:val="20"/>
                <w:szCs w:val="20"/>
              </w:rPr>
            </w:pPr>
          </w:p>
          <w:p w:rsidR="00764578" w:rsidRPr="008A05A7" w:rsidRDefault="00764578" w:rsidP="00764578">
            <w:pPr>
              <w:rPr>
                <w:sz w:val="20"/>
                <w:szCs w:val="20"/>
              </w:rPr>
            </w:pPr>
            <w:r w:rsidRPr="008A05A7">
              <w:rPr>
                <w:sz w:val="20"/>
                <w:szCs w:val="20"/>
              </w:rPr>
              <w:t>A déployer -2018</w:t>
            </w:r>
          </w:p>
        </w:tc>
      </w:tr>
      <w:tr w:rsidR="00764578" w:rsidRPr="008A05A7" w:rsidTr="0023437C">
        <w:tc>
          <w:tcPr>
            <w:tcW w:w="1362" w:type="dxa"/>
          </w:tcPr>
          <w:p w:rsidR="00764578" w:rsidRPr="008A05A7" w:rsidRDefault="00764578" w:rsidP="00764578">
            <w:pPr>
              <w:rPr>
                <w:sz w:val="20"/>
                <w:szCs w:val="20"/>
              </w:rPr>
            </w:pPr>
            <w:r w:rsidRPr="008A05A7">
              <w:rPr>
                <w:sz w:val="20"/>
                <w:szCs w:val="20"/>
              </w:rPr>
              <w:t>3.</w:t>
            </w:r>
            <w:r w:rsidR="0023437C" w:rsidRPr="008A05A7">
              <w:rPr>
                <w:sz w:val="20"/>
                <w:szCs w:val="20"/>
              </w:rPr>
              <w:t>5.3</w:t>
            </w:r>
            <w:r w:rsidRPr="008A05A7">
              <w:rPr>
                <w:sz w:val="20"/>
                <w:szCs w:val="20"/>
              </w:rPr>
              <w:t>.2</w:t>
            </w:r>
          </w:p>
        </w:tc>
        <w:tc>
          <w:tcPr>
            <w:tcW w:w="3408" w:type="dxa"/>
          </w:tcPr>
          <w:p w:rsidR="00764578" w:rsidRPr="008A05A7" w:rsidRDefault="00764578" w:rsidP="00764578">
            <w:pPr>
              <w:rPr>
                <w:sz w:val="20"/>
                <w:szCs w:val="20"/>
              </w:rPr>
            </w:pPr>
            <w:r w:rsidRPr="008A05A7">
              <w:rPr>
                <w:sz w:val="20"/>
                <w:szCs w:val="20"/>
              </w:rPr>
              <w:t>Aménagement horaires pour les aidants</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Aménagement temporaire des horaires pour les aidants à leur demande</w:t>
            </w:r>
          </w:p>
        </w:tc>
        <w:tc>
          <w:tcPr>
            <w:tcW w:w="2749" w:type="dxa"/>
          </w:tcPr>
          <w:p w:rsidR="00764578" w:rsidRPr="008A05A7" w:rsidRDefault="00764578" w:rsidP="00850C9A">
            <w:pPr>
              <w:rPr>
                <w:sz w:val="20"/>
                <w:szCs w:val="20"/>
              </w:rPr>
            </w:pPr>
            <w:r w:rsidRPr="008A05A7">
              <w:rPr>
                <w:sz w:val="20"/>
                <w:szCs w:val="20"/>
              </w:rPr>
              <w:t xml:space="preserve">A déployer - </w:t>
            </w:r>
            <w:r w:rsidR="00850C9A" w:rsidRPr="008A05A7">
              <w:rPr>
                <w:sz w:val="20"/>
                <w:szCs w:val="20"/>
              </w:rPr>
              <w:t>2019</w:t>
            </w:r>
          </w:p>
        </w:tc>
      </w:tr>
      <w:tr w:rsidR="00764578" w:rsidRPr="008A05A7" w:rsidTr="0023437C">
        <w:tc>
          <w:tcPr>
            <w:tcW w:w="1362" w:type="dxa"/>
          </w:tcPr>
          <w:p w:rsidR="00764578" w:rsidRPr="008A05A7" w:rsidRDefault="00764578" w:rsidP="0023437C">
            <w:pPr>
              <w:rPr>
                <w:sz w:val="20"/>
                <w:szCs w:val="20"/>
              </w:rPr>
            </w:pPr>
            <w:r w:rsidRPr="008A05A7">
              <w:rPr>
                <w:sz w:val="20"/>
                <w:szCs w:val="20"/>
              </w:rPr>
              <w:t>3.</w:t>
            </w:r>
            <w:r w:rsidR="0023437C" w:rsidRPr="008A05A7">
              <w:rPr>
                <w:sz w:val="20"/>
                <w:szCs w:val="20"/>
              </w:rPr>
              <w:t>5.3</w:t>
            </w:r>
            <w:r w:rsidRPr="008A05A7">
              <w:rPr>
                <w:sz w:val="20"/>
                <w:szCs w:val="20"/>
              </w:rPr>
              <w:t xml:space="preserve">.3 </w:t>
            </w:r>
            <w:r w:rsidR="0023437C" w:rsidRPr="008A05A7">
              <w:rPr>
                <w:sz w:val="20"/>
                <w:szCs w:val="20"/>
              </w:rPr>
              <w:t>et</w:t>
            </w:r>
            <w:r w:rsidRPr="008A05A7">
              <w:rPr>
                <w:sz w:val="20"/>
                <w:szCs w:val="20"/>
              </w:rPr>
              <w:t>3.</w:t>
            </w:r>
            <w:r w:rsidR="0023437C" w:rsidRPr="008A05A7">
              <w:rPr>
                <w:sz w:val="20"/>
                <w:szCs w:val="20"/>
              </w:rPr>
              <w:t>5.3</w:t>
            </w:r>
            <w:r w:rsidRPr="008A05A7">
              <w:rPr>
                <w:sz w:val="20"/>
                <w:szCs w:val="20"/>
              </w:rPr>
              <w:t>.4</w:t>
            </w:r>
          </w:p>
        </w:tc>
        <w:tc>
          <w:tcPr>
            <w:tcW w:w="3408" w:type="dxa"/>
          </w:tcPr>
          <w:p w:rsidR="00764578" w:rsidRPr="008A05A7" w:rsidRDefault="00764578" w:rsidP="00850C9A">
            <w:pPr>
              <w:rPr>
                <w:sz w:val="20"/>
                <w:szCs w:val="20"/>
              </w:rPr>
            </w:pPr>
            <w:r w:rsidRPr="008A05A7">
              <w:rPr>
                <w:sz w:val="20"/>
                <w:szCs w:val="20"/>
              </w:rPr>
              <w:t>Congé de solidarité familiale et congés de proche aidant</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Mesures financière</w:t>
            </w:r>
            <w:r w:rsidR="002856CC" w:rsidRPr="008A05A7">
              <w:rPr>
                <w:sz w:val="20"/>
                <w:szCs w:val="20"/>
              </w:rPr>
              <w:t>s</w:t>
            </w:r>
            <w:r w:rsidRPr="008A05A7">
              <w:rPr>
                <w:sz w:val="20"/>
                <w:szCs w:val="20"/>
              </w:rPr>
              <w:t xml:space="preserve"> dans le cadre du congé de solidarité familiale</w:t>
            </w:r>
          </w:p>
          <w:p w:rsidR="002856CC" w:rsidRPr="008A05A7" w:rsidRDefault="002856CC" w:rsidP="002856CC">
            <w:pPr>
              <w:pStyle w:val="Paragraphedeliste"/>
              <w:ind w:left="273"/>
              <w:rPr>
                <w:sz w:val="20"/>
                <w:szCs w:val="20"/>
              </w:rPr>
            </w:pPr>
          </w:p>
          <w:p w:rsidR="00764578" w:rsidRPr="008A05A7" w:rsidRDefault="00764578" w:rsidP="00764578">
            <w:pPr>
              <w:pStyle w:val="Paragraphedeliste"/>
              <w:numPr>
                <w:ilvl w:val="0"/>
                <w:numId w:val="16"/>
              </w:numPr>
              <w:ind w:left="273" w:hanging="283"/>
              <w:rPr>
                <w:sz w:val="20"/>
                <w:szCs w:val="20"/>
              </w:rPr>
            </w:pPr>
            <w:r w:rsidRPr="008A05A7">
              <w:rPr>
                <w:sz w:val="20"/>
                <w:szCs w:val="20"/>
              </w:rPr>
              <w:t>Mesures</w:t>
            </w:r>
            <w:r w:rsidR="00850C9A" w:rsidRPr="008A05A7">
              <w:rPr>
                <w:sz w:val="20"/>
                <w:szCs w:val="20"/>
              </w:rPr>
              <w:t xml:space="preserve"> financières dans le cadre du co</w:t>
            </w:r>
            <w:r w:rsidRPr="008A05A7">
              <w:rPr>
                <w:sz w:val="20"/>
                <w:szCs w:val="20"/>
              </w:rPr>
              <w:t xml:space="preserve">ngé de proche aidant </w:t>
            </w:r>
          </w:p>
        </w:tc>
        <w:tc>
          <w:tcPr>
            <w:tcW w:w="2749" w:type="dxa"/>
          </w:tcPr>
          <w:p w:rsidR="00764578" w:rsidRPr="008A05A7" w:rsidRDefault="00764578" w:rsidP="00764578">
            <w:pPr>
              <w:rPr>
                <w:sz w:val="20"/>
                <w:szCs w:val="20"/>
              </w:rPr>
            </w:pPr>
            <w:r w:rsidRPr="008A05A7">
              <w:rPr>
                <w:sz w:val="20"/>
                <w:szCs w:val="20"/>
              </w:rPr>
              <w:t>Existant</w:t>
            </w:r>
          </w:p>
          <w:p w:rsidR="00764578" w:rsidRPr="008A05A7" w:rsidRDefault="00764578" w:rsidP="00764578">
            <w:pPr>
              <w:rPr>
                <w:sz w:val="20"/>
                <w:szCs w:val="20"/>
              </w:rPr>
            </w:pPr>
          </w:p>
          <w:p w:rsidR="00850C9A" w:rsidRPr="008A05A7" w:rsidRDefault="002856CC" w:rsidP="00764578">
            <w:pPr>
              <w:rPr>
                <w:sz w:val="20"/>
                <w:szCs w:val="20"/>
              </w:rPr>
            </w:pPr>
            <w:r w:rsidRPr="008A05A7">
              <w:rPr>
                <w:sz w:val="20"/>
                <w:szCs w:val="20"/>
              </w:rPr>
              <w:t xml:space="preserve">A déployer - </w:t>
            </w:r>
            <w:r w:rsidR="00850C9A" w:rsidRPr="008A05A7">
              <w:rPr>
                <w:sz w:val="20"/>
                <w:szCs w:val="20"/>
              </w:rPr>
              <w:t>2019</w:t>
            </w:r>
          </w:p>
          <w:p w:rsidR="00764578" w:rsidRPr="008A05A7" w:rsidRDefault="00764578" w:rsidP="00764578">
            <w:pPr>
              <w:rPr>
                <w:sz w:val="20"/>
                <w:szCs w:val="20"/>
              </w:rPr>
            </w:pPr>
          </w:p>
        </w:tc>
      </w:tr>
      <w:tr w:rsidR="00764578" w:rsidRPr="008A05A7" w:rsidTr="0023437C">
        <w:tc>
          <w:tcPr>
            <w:tcW w:w="1362" w:type="dxa"/>
          </w:tcPr>
          <w:p w:rsidR="00764578" w:rsidRPr="008A05A7" w:rsidRDefault="00764578" w:rsidP="00764578">
            <w:pPr>
              <w:rPr>
                <w:sz w:val="20"/>
                <w:szCs w:val="20"/>
              </w:rPr>
            </w:pPr>
            <w:r w:rsidRPr="008A05A7">
              <w:rPr>
                <w:sz w:val="20"/>
                <w:szCs w:val="20"/>
              </w:rPr>
              <w:t>3.</w:t>
            </w:r>
            <w:r w:rsidR="0023437C" w:rsidRPr="008A05A7">
              <w:rPr>
                <w:sz w:val="20"/>
                <w:szCs w:val="20"/>
              </w:rPr>
              <w:t>5.3</w:t>
            </w:r>
            <w:r w:rsidRPr="008A05A7">
              <w:rPr>
                <w:sz w:val="20"/>
                <w:szCs w:val="20"/>
              </w:rPr>
              <w:t>.5</w:t>
            </w:r>
          </w:p>
        </w:tc>
        <w:tc>
          <w:tcPr>
            <w:tcW w:w="3408" w:type="dxa"/>
          </w:tcPr>
          <w:p w:rsidR="00764578" w:rsidRPr="008A05A7" w:rsidRDefault="00764578" w:rsidP="00764578">
            <w:pPr>
              <w:rPr>
                <w:sz w:val="20"/>
                <w:szCs w:val="20"/>
              </w:rPr>
            </w:pPr>
            <w:r w:rsidRPr="008A05A7">
              <w:rPr>
                <w:sz w:val="20"/>
                <w:szCs w:val="20"/>
              </w:rPr>
              <w:t>Don de jours</w:t>
            </w:r>
          </w:p>
        </w:tc>
        <w:tc>
          <w:tcPr>
            <w:tcW w:w="7048" w:type="dxa"/>
          </w:tcPr>
          <w:p w:rsidR="00764578" w:rsidRPr="008A05A7" w:rsidRDefault="00764578" w:rsidP="00850C9A">
            <w:pPr>
              <w:pStyle w:val="Paragraphedeliste"/>
              <w:numPr>
                <w:ilvl w:val="0"/>
                <w:numId w:val="16"/>
              </w:numPr>
              <w:ind w:left="273" w:hanging="283"/>
              <w:rPr>
                <w:sz w:val="20"/>
                <w:szCs w:val="20"/>
              </w:rPr>
            </w:pPr>
            <w:r w:rsidRPr="008A05A7">
              <w:rPr>
                <w:sz w:val="20"/>
                <w:szCs w:val="20"/>
              </w:rPr>
              <w:t xml:space="preserve">Accord sur le don de jours </w:t>
            </w:r>
            <w:r w:rsidR="00850C9A" w:rsidRPr="008A05A7">
              <w:rPr>
                <w:sz w:val="20"/>
                <w:szCs w:val="20"/>
              </w:rPr>
              <w:t>élargi</w:t>
            </w:r>
          </w:p>
        </w:tc>
        <w:tc>
          <w:tcPr>
            <w:tcW w:w="2749" w:type="dxa"/>
          </w:tcPr>
          <w:p w:rsidR="00764578" w:rsidRPr="008A05A7" w:rsidRDefault="002856CC" w:rsidP="00850C9A">
            <w:pPr>
              <w:rPr>
                <w:sz w:val="20"/>
                <w:szCs w:val="20"/>
              </w:rPr>
            </w:pPr>
            <w:r w:rsidRPr="008A05A7">
              <w:rPr>
                <w:sz w:val="20"/>
                <w:szCs w:val="20"/>
              </w:rPr>
              <w:t>Accord dans le cadre du NMS 2019</w:t>
            </w:r>
          </w:p>
        </w:tc>
      </w:tr>
      <w:tr w:rsidR="00764578" w:rsidRPr="008A05A7" w:rsidTr="0023437C">
        <w:tc>
          <w:tcPr>
            <w:tcW w:w="1362" w:type="dxa"/>
          </w:tcPr>
          <w:p w:rsidR="00764578" w:rsidRPr="008A05A7" w:rsidRDefault="00764578" w:rsidP="00764578">
            <w:pPr>
              <w:rPr>
                <w:sz w:val="20"/>
                <w:szCs w:val="20"/>
              </w:rPr>
            </w:pPr>
            <w:r w:rsidRPr="008A05A7">
              <w:rPr>
                <w:sz w:val="20"/>
                <w:szCs w:val="20"/>
              </w:rPr>
              <w:t>3.</w:t>
            </w:r>
            <w:r w:rsidR="0023437C" w:rsidRPr="008A05A7">
              <w:rPr>
                <w:sz w:val="20"/>
                <w:szCs w:val="20"/>
              </w:rPr>
              <w:t>5 .3</w:t>
            </w:r>
            <w:r w:rsidRPr="008A05A7">
              <w:rPr>
                <w:sz w:val="20"/>
                <w:szCs w:val="20"/>
              </w:rPr>
              <w:t>.6</w:t>
            </w:r>
          </w:p>
        </w:tc>
        <w:tc>
          <w:tcPr>
            <w:tcW w:w="3408" w:type="dxa"/>
          </w:tcPr>
          <w:p w:rsidR="00764578" w:rsidRPr="008A05A7" w:rsidRDefault="00764578" w:rsidP="00764578">
            <w:pPr>
              <w:rPr>
                <w:sz w:val="20"/>
                <w:szCs w:val="20"/>
              </w:rPr>
            </w:pPr>
            <w:r w:rsidRPr="008A05A7">
              <w:rPr>
                <w:sz w:val="20"/>
                <w:szCs w:val="20"/>
              </w:rPr>
              <w:t>Prêt pour aménagements au handicap d’un enfant mineur</w:t>
            </w:r>
          </w:p>
        </w:tc>
        <w:tc>
          <w:tcPr>
            <w:tcW w:w="7048" w:type="dxa"/>
          </w:tcPr>
          <w:p w:rsidR="00764578" w:rsidRPr="008A05A7" w:rsidRDefault="00764578" w:rsidP="00850C9A">
            <w:pPr>
              <w:pStyle w:val="Paragraphedeliste"/>
              <w:numPr>
                <w:ilvl w:val="0"/>
                <w:numId w:val="16"/>
              </w:numPr>
              <w:ind w:left="273" w:hanging="283"/>
              <w:rPr>
                <w:sz w:val="20"/>
                <w:szCs w:val="20"/>
              </w:rPr>
            </w:pPr>
            <w:r w:rsidRPr="008A05A7">
              <w:rPr>
                <w:sz w:val="20"/>
                <w:szCs w:val="20"/>
              </w:rPr>
              <w:t xml:space="preserve">Prêt pour procéder à des aménagements liés au handicap d’un enfant </w:t>
            </w:r>
          </w:p>
        </w:tc>
        <w:tc>
          <w:tcPr>
            <w:tcW w:w="2749" w:type="dxa"/>
          </w:tcPr>
          <w:p w:rsidR="00764578" w:rsidRPr="008A05A7" w:rsidRDefault="00764578" w:rsidP="00764578">
            <w:pPr>
              <w:rPr>
                <w:sz w:val="20"/>
                <w:szCs w:val="20"/>
              </w:rPr>
            </w:pPr>
            <w:r w:rsidRPr="008A05A7">
              <w:rPr>
                <w:sz w:val="20"/>
                <w:szCs w:val="20"/>
              </w:rPr>
              <w:t>Existant</w:t>
            </w:r>
          </w:p>
        </w:tc>
      </w:tr>
      <w:tr w:rsidR="0023437C" w:rsidRPr="008A05A7" w:rsidTr="0023437C">
        <w:tc>
          <w:tcPr>
            <w:tcW w:w="1362" w:type="dxa"/>
          </w:tcPr>
          <w:p w:rsidR="0023437C" w:rsidRPr="008A05A7" w:rsidRDefault="0023437C" w:rsidP="00764578">
            <w:pPr>
              <w:rPr>
                <w:sz w:val="20"/>
                <w:szCs w:val="20"/>
              </w:rPr>
            </w:pPr>
            <w:r w:rsidRPr="008A05A7">
              <w:rPr>
                <w:sz w:val="20"/>
                <w:szCs w:val="20"/>
              </w:rPr>
              <w:t>3.5.4</w:t>
            </w:r>
          </w:p>
        </w:tc>
        <w:tc>
          <w:tcPr>
            <w:tcW w:w="3408" w:type="dxa"/>
          </w:tcPr>
          <w:p w:rsidR="0023437C" w:rsidRPr="008A05A7" w:rsidRDefault="0023437C" w:rsidP="00764578">
            <w:pPr>
              <w:rPr>
                <w:sz w:val="20"/>
                <w:szCs w:val="20"/>
              </w:rPr>
            </w:pPr>
            <w:r w:rsidRPr="008A05A7">
              <w:rPr>
                <w:sz w:val="20"/>
                <w:szCs w:val="20"/>
              </w:rPr>
              <w:t>Sensibilisation sur les pathologies graves</w:t>
            </w:r>
          </w:p>
        </w:tc>
        <w:tc>
          <w:tcPr>
            <w:tcW w:w="7048" w:type="dxa"/>
          </w:tcPr>
          <w:p w:rsidR="0023437C" w:rsidRPr="008A05A7" w:rsidRDefault="0023437C" w:rsidP="00CA0950">
            <w:pPr>
              <w:rPr>
                <w:sz w:val="20"/>
                <w:szCs w:val="20"/>
              </w:rPr>
            </w:pPr>
            <w:r w:rsidRPr="008A05A7">
              <w:rPr>
                <w:sz w:val="20"/>
                <w:szCs w:val="20"/>
              </w:rPr>
              <w:t>Partenariat avec la ligue contre le cancer : action en cours de construction d’un module de sensibilisation pour le manager et l’équipe</w:t>
            </w:r>
          </w:p>
          <w:p w:rsidR="0023437C" w:rsidRPr="008A05A7" w:rsidRDefault="0023437C" w:rsidP="00CA0950">
            <w:pPr>
              <w:rPr>
                <w:sz w:val="20"/>
                <w:szCs w:val="20"/>
              </w:rPr>
            </w:pPr>
          </w:p>
          <w:p w:rsidR="0023437C" w:rsidRPr="008A05A7" w:rsidRDefault="0023437C" w:rsidP="00764578">
            <w:pPr>
              <w:pStyle w:val="Paragraphedeliste"/>
              <w:numPr>
                <w:ilvl w:val="0"/>
                <w:numId w:val="16"/>
              </w:numPr>
              <w:ind w:left="273" w:hanging="283"/>
              <w:rPr>
                <w:sz w:val="20"/>
                <w:szCs w:val="20"/>
              </w:rPr>
            </w:pPr>
            <w:r w:rsidRPr="008A05A7">
              <w:rPr>
                <w:sz w:val="20"/>
                <w:szCs w:val="20"/>
              </w:rPr>
              <w:t>Conférences et des actions de sensibilisation avec entreprise et cancer</w:t>
            </w:r>
          </w:p>
        </w:tc>
        <w:tc>
          <w:tcPr>
            <w:tcW w:w="2749" w:type="dxa"/>
          </w:tcPr>
          <w:p w:rsidR="0023437C" w:rsidRPr="008A05A7" w:rsidRDefault="0023437C" w:rsidP="00CA0950">
            <w:pPr>
              <w:rPr>
                <w:sz w:val="20"/>
                <w:szCs w:val="20"/>
              </w:rPr>
            </w:pPr>
            <w:r w:rsidRPr="008A05A7">
              <w:rPr>
                <w:sz w:val="20"/>
                <w:szCs w:val="20"/>
              </w:rPr>
              <w:t>En cours - A déployer en 2018</w:t>
            </w:r>
          </w:p>
          <w:p w:rsidR="0023437C" w:rsidRPr="008A05A7" w:rsidRDefault="0023437C" w:rsidP="00CA0950">
            <w:pPr>
              <w:rPr>
                <w:sz w:val="20"/>
                <w:szCs w:val="20"/>
              </w:rPr>
            </w:pPr>
          </w:p>
          <w:p w:rsidR="0023437C" w:rsidRPr="008A05A7" w:rsidRDefault="0023437C" w:rsidP="00CA0950">
            <w:pPr>
              <w:rPr>
                <w:sz w:val="20"/>
                <w:szCs w:val="20"/>
              </w:rPr>
            </w:pPr>
          </w:p>
          <w:p w:rsidR="0023437C" w:rsidRPr="008A05A7" w:rsidRDefault="0023437C" w:rsidP="00CA0950">
            <w:pPr>
              <w:rPr>
                <w:sz w:val="20"/>
                <w:szCs w:val="20"/>
              </w:rPr>
            </w:pPr>
          </w:p>
          <w:p w:rsidR="0023437C" w:rsidRPr="008A05A7" w:rsidRDefault="0023437C" w:rsidP="00764578">
            <w:pPr>
              <w:rPr>
                <w:sz w:val="20"/>
                <w:szCs w:val="20"/>
              </w:rPr>
            </w:pPr>
            <w:r w:rsidRPr="008A05A7">
              <w:rPr>
                <w:sz w:val="20"/>
                <w:szCs w:val="20"/>
              </w:rPr>
              <w:t>2018-2020</w:t>
            </w:r>
          </w:p>
        </w:tc>
      </w:tr>
      <w:tr w:rsidR="00764578" w:rsidRPr="008A05A7" w:rsidTr="0023437C">
        <w:tc>
          <w:tcPr>
            <w:tcW w:w="1362" w:type="dxa"/>
          </w:tcPr>
          <w:p w:rsidR="00764578" w:rsidRPr="008A05A7" w:rsidRDefault="00764578" w:rsidP="00764578">
            <w:pPr>
              <w:rPr>
                <w:sz w:val="20"/>
                <w:szCs w:val="20"/>
              </w:rPr>
            </w:pPr>
            <w:r w:rsidRPr="008A05A7">
              <w:rPr>
                <w:sz w:val="20"/>
                <w:szCs w:val="20"/>
              </w:rPr>
              <w:t>3.</w:t>
            </w:r>
            <w:r w:rsidR="0023437C" w:rsidRPr="008A05A7">
              <w:rPr>
                <w:sz w:val="20"/>
                <w:szCs w:val="20"/>
              </w:rPr>
              <w:t>5.5</w:t>
            </w:r>
          </w:p>
        </w:tc>
        <w:tc>
          <w:tcPr>
            <w:tcW w:w="3408" w:type="dxa"/>
          </w:tcPr>
          <w:p w:rsidR="00764578" w:rsidRPr="008A05A7" w:rsidRDefault="00764578" w:rsidP="00764578">
            <w:pPr>
              <w:rPr>
                <w:sz w:val="20"/>
                <w:szCs w:val="20"/>
              </w:rPr>
            </w:pPr>
            <w:r w:rsidRPr="008A05A7">
              <w:rPr>
                <w:sz w:val="20"/>
                <w:szCs w:val="20"/>
              </w:rPr>
              <w:t>Dispositif maintien du lien et retour en poste après une longue absence</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Dispositif de maintien du lien et de retour en poste pour les absences égales ou supérieure</w:t>
            </w:r>
            <w:r w:rsidR="0023437C" w:rsidRPr="008A05A7">
              <w:rPr>
                <w:sz w:val="20"/>
                <w:szCs w:val="20"/>
              </w:rPr>
              <w:t>s</w:t>
            </w:r>
            <w:r w:rsidRPr="008A05A7">
              <w:rPr>
                <w:sz w:val="20"/>
                <w:szCs w:val="20"/>
              </w:rPr>
              <w:t xml:space="preserve"> à 2 mois</w:t>
            </w:r>
          </w:p>
          <w:p w:rsidR="002856CC" w:rsidRPr="008A05A7" w:rsidRDefault="002856CC" w:rsidP="002856CC">
            <w:pPr>
              <w:pStyle w:val="Paragraphedeliste"/>
              <w:ind w:left="273"/>
              <w:rPr>
                <w:sz w:val="20"/>
                <w:szCs w:val="20"/>
              </w:rPr>
            </w:pPr>
          </w:p>
          <w:p w:rsidR="002856CC" w:rsidRPr="008A05A7" w:rsidRDefault="002856CC" w:rsidP="002856CC">
            <w:pPr>
              <w:pStyle w:val="Paragraphedeliste"/>
              <w:ind w:left="273"/>
              <w:rPr>
                <w:sz w:val="20"/>
                <w:szCs w:val="20"/>
              </w:rPr>
            </w:pPr>
          </w:p>
          <w:p w:rsidR="00764578" w:rsidRPr="008A05A7" w:rsidRDefault="00764578" w:rsidP="00764578">
            <w:pPr>
              <w:pStyle w:val="Paragraphedeliste"/>
              <w:numPr>
                <w:ilvl w:val="0"/>
                <w:numId w:val="16"/>
              </w:numPr>
              <w:ind w:left="273" w:hanging="283"/>
              <w:rPr>
                <w:sz w:val="20"/>
                <w:szCs w:val="20"/>
              </w:rPr>
            </w:pPr>
            <w:r w:rsidRPr="008A05A7">
              <w:rPr>
                <w:sz w:val="20"/>
                <w:szCs w:val="20"/>
              </w:rPr>
              <w:t>Informer les salariés sur le dispositif</w:t>
            </w:r>
          </w:p>
          <w:p w:rsidR="00764578" w:rsidRPr="008A05A7" w:rsidRDefault="00764578" w:rsidP="00764578">
            <w:pPr>
              <w:pStyle w:val="Paragraphedeliste"/>
              <w:ind w:left="273"/>
              <w:rPr>
                <w:sz w:val="20"/>
                <w:szCs w:val="20"/>
              </w:rPr>
            </w:pPr>
          </w:p>
        </w:tc>
        <w:tc>
          <w:tcPr>
            <w:tcW w:w="2749" w:type="dxa"/>
          </w:tcPr>
          <w:p w:rsidR="00764578" w:rsidRPr="008A05A7" w:rsidRDefault="00764578" w:rsidP="00764578">
            <w:pPr>
              <w:rPr>
                <w:sz w:val="20"/>
                <w:szCs w:val="20"/>
              </w:rPr>
            </w:pPr>
            <w:r w:rsidRPr="008A05A7">
              <w:rPr>
                <w:sz w:val="20"/>
                <w:szCs w:val="20"/>
              </w:rPr>
              <w:t xml:space="preserve">Existant- suivre le déploiement dans les </w:t>
            </w:r>
            <w:r w:rsidR="000A759A" w:rsidRPr="008A05A7">
              <w:rPr>
                <w:sz w:val="20"/>
                <w:szCs w:val="20"/>
              </w:rPr>
              <w:t>entreprise</w:t>
            </w:r>
            <w:r w:rsidRPr="008A05A7">
              <w:rPr>
                <w:sz w:val="20"/>
                <w:szCs w:val="20"/>
              </w:rPr>
              <w:t>s</w:t>
            </w:r>
          </w:p>
          <w:p w:rsidR="002856CC" w:rsidRPr="008A05A7" w:rsidRDefault="002856CC" w:rsidP="00764578">
            <w:pPr>
              <w:rPr>
                <w:sz w:val="20"/>
                <w:szCs w:val="20"/>
              </w:rPr>
            </w:pPr>
          </w:p>
          <w:p w:rsidR="00764578" w:rsidRPr="008A05A7" w:rsidRDefault="00764578" w:rsidP="00764578">
            <w:pPr>
              <w:rPr>
                <w:sz w:val="20"/>
                <w:szCs w:val="20"/>
              </w:rPr>
            </w:pPr>
            <w:r w:rsidRPr="008A05A7">
              <w:rPr>
                <w:sz w:val="20"/>
                <w:szCs w:val="20"/>
              </w:rPr>
              <w:t>A déployer - 2018</w:t>
            </w:r>
          </w:p>
        </w:tc>
      </w:tr>
      <w:tr w:rsidR="00764578" w:rsidRPr="008A05A7" w:rsidTr="0023437C">
        <w:tc>
          <w:tcPr>
            <w:tcW w:w="1362" w:type="dxa"/>
          </w:tcPr>
          <w:p w:rsidR="00764578" w:rsidRPr="008A05A7" w:rsidRDefault="00764578" w:rsidP="0023437C">
            <w:pPr>
              <w:rPr>
                <w:sz w:val="20"/>
                <w:szCs w:val="20"/>
              </w:rPr>
            </w:pPr>
            <w:r w:rsidRPr="008A05A7">
              <w:rPr>
                <w:sz w:val="20"/>
                <w:szCs w:val="20"/>
              </w:rPr>
              <w:t>3.</w:t>
            </w:r>
            <w:r w:rsidR="0023437C" w:rsidRPr="008A05A7">
              <w:rPr>
                <w:sz w:val="20"/>
                <w:szCs w:val="20"/>
              </w:rPr>
              <w:t>5.5</w:t>
            </w:r>
          </w:p>
        </w:tc>
        <w:tc>
          <w:tcPr>
            <w:tcW w:w="3408" w:type="dxa"/>
          </w:tcPr>
          <w:p w:rsidR="00764578" w:rsidRPr="008A05A7" w:rsidRDefault="00764578" w:rsidP="00764578">
            <w:pPr>
              <w:rPr>
                <w:sz w:val="20"/>
                <w:szCs w:val="20"/>
              </w:rPr>
            </w:pPr>
            <w:r w:rsidRPr="008A05A7">
              <w:rPr>
                <w:sz w:val="20"/>
                <w:szCs w:val="20"/>
              </w:rPr>
              <w:t>Sensibiliser les managers à la gestion des absences</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Informer les managers sur le dispositif de maintien du lien et de retour en poste</w:t>
            </w:r>
          </w:p>
          <w:p w:rsidR="002856CC" w:rsidRPr="008A05A7" w:rsidRDefault="002856CC" w:rsidP="002856CC">
            <w:pPr>
              <w:pStyle w:val="Paragraphedeliste"/>
              <w:ind w:left="273"/>
              <w:rPr>
                <w:sz w:val="20"/>
                <w:szCs w:val="20"/>
              </w:rPr>
            </w:pPr>
          </w:p>
          <w:p w:rsidR="002856CC" w:rsidRPr="008A05A7" w:rsidRDefault="002856CC" w:rsidP="002856CC">
            <w:pPr>
              <w:pStyle w:val="Paragraphedeliste"/>
              <w:ind w:left="273"/>
              <w:rPr>
                <w:sz w:val="20"/>
                <w:szCs w:val="20"/>
              </w:rPr>
            </w:pPr>
          </w:p>
          <w:p w:rsidR="00764578" w:rsidRPr="008A05A7" w:rsidRDefault="00764578" w:rsidP="00764578">
            <w:pPr>
              <w:pStyle w:val="Paragraphedeliste"/>
              <w:numPr>
                <w:ilvl w:val="0"/>
                <w:numId w:val="16"/>
              </w:numPr>
              <w:ind w:left="273" w:hanging="283"/>
              <w:rPr>
                <w:sz w:val="20"/>
                <w:szCs w:val="20"/>
              </w:rPr>
            </w:pPr>
            <w:r w:rsidRPr="008A05A7">
              <w:rPr>
                <w:sz w:val="20"/>
                <w:szCs w:val="20"/>
              </w:rPr>
              <w:t>Action de sensibilisation à la gestion des absences et de l’absentéisme (adaptation à tous domaines d’activité de la sensibilisation déployée en 2017 auprès des managers de PAT)</w:t>
            </w:r>
          </w:p>
        </w:tc>
        <w:tc>
          <w:tcPr>
            <w:tcW w:w="2749" w:type="dxa"/>
          </w:tcPr>
          <w:p w:rsidR="00764578" w:rsidRPr="008A05A7" w:rsidRDefault="002856CC" w:rsidP="00764578">
            <w:pPr>
              <w:rPr>
                <w:sz w:val="20"/>
                <w:szCs w:val="20"/>
              </w:rPr>
            </w:pPr>
            <w:r w:rsidRPr="008A05A7">
              <w:rPr>
                <w:sz w:val="20"/>
                <w:szCs w:val="20"/>
              </w:rPr>
              <w:t>En partie déployée</w:t>
            </w:r>
            <w:r w:rsidR="00764578" w:rsidRPr="008A05A7">
              <w:rPr>
                <w:sz w:val="20"/>
                <w:szCs w:val="20"/>
              </w:rPr>
              <w:t xml:space="preserve"> selon </w:t>
            </w:r>
            <w:r w:rsidR="000A759A" w:rsidRPr="008A05A7">
              <w:rPr>
                <w:sz w:val="20"/>
                <w:szCs w:val="20"/>
              </w:rPr>
              <w:t>entreprise</w:t>
            </w:r>
            <w:r w:rsidR="00764578" w:rsidRPr="008A05A7">
              <w:rPr>
                <w:sz w:val="20"/>
                <w:szCs w:val="20"/>
              </w:rPr>
              <w:t>- à suivre- 2018</w:t>
            </w:r>
          </w:p>
          <w:p w:rsidR="00764578" w:rsidRPr="008A05A7" w:rsidRDefault="00764578" w:rsidP="00764578">
            <w:pPr>
              <w:rPr>
                <w:sz w:val="20"/>
                <w:szCs w:val="20"/>
              </w:rPr>
            </w:pPr>
          </w:p>
          <w:p w:rsidR="00764578" w:rsidRPr="008A05A7" w:rsidRDefault="00764578" w:rsidP="00850C9A">
            <w:pPr>
              <w:rPr>
                <w:sz w:val="20"/>
                <w:szCs w:val="20"/>
              </w:rPr>
            </w:pPr>
            <w:r w:rsidRPr="008A05A7">
              <w:rPr>
                <w:sz w:val="20"/>
                <w:szCs w:val="20"/>
              </w:rPr>
              <w:t xml:space="preserve">A déployer - </w:t>
            </w:r>
            <w:r w:rsidR="00850C9A" w:rsidRPr="008A05A7">
              <w:rPr>
                <w:sz w:val="20"/>
                <w:szCs w:val="20"/>
              </w:rPr>
              <w:t>2018</w:t>
            </w:r>
          </w:p>
        </w:tc>
      </w:tr>
      <w:tr w:rsidR="00764578" w:rsidRPr="008A05A7" w:rsidTr="0023437C">
        <w:tc>
          <w:tcPr>
            <w:tcW w:w="1362" w:type="dxa"/>
          </w:tcPr>
          <w:p w:rsidR="00764578" w:rsidRPr="008A05A7" w:rsidRDefault="00764578" w:rsidP="00764578">
            <w:pPr>
              <w:rPr>
                <w:sz w:val="20"/>
                <w:szCs w:val="20"/>
              </w:rPr>
            </w:pPr>
            <w:r w:rsidRPr="008A05A7">
              <w:rPr>
                <w:sz w:val="20"/>
                <w:szCs w:val="20"/>
              </w:rPr>
              <w:t>3.</w:t>
            </w:r>
            <w:r w:rsidR="0023437C" w:rsidRPr="008A05A7">
              <w:rPr>
                <w:sz w:val="20"/>
                <w:szCs w:val="20"/>
              </w:rPr>
              <w:t>5.6</w:t>
            </w:r>
          </w:p>
        </w:tc>
        <w:tc>
          <w:tcPr>
            <w:tcW w:w="3408" w:type="dxa"/>
          </w:tcPr>
          <w:p w:rsidR="00764578" w:rsidRPr="008A05A7" w:rsidRDefault="00764578" w:rsidP="00764578">
            <w:pPr>
              <w:rPr>
                <w:sz w:val="20"/>
                <w:szCs w:val="20"/>
              </w:rPr>
            </w:pPr>
            <w:r w:rsidRPr="008A05A7">
              <w:rPr>
                <w:sz w:val="20"/>
                <w:szCs w:val="20"/>
              </w:rPr>
              <w:t>Prêt accordé aux salariés</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Prêt accordé aux salariés à l’occasion de certains évènements de la vie</w:t>
            </w:r>
          </w:p>
        </w:tc>
        <w:tc>
          <w:tcPr>
            <w:tcW w:w="2749" w:type="dxa"/>
          </w:tcPr>
          <w:p w:rsidR="00764578" w:rsidRPr="008A05A7" w:rsidRDefault="00764578" w:rsidP="00764578">
            <w:pPr>
              <w:rPr>
                <w:sz w:val="20"/>
                <w:szCs w:val="20"/>
              </w:rPr>
            </w:pPr>
            <w:r w:rsidRPr="008A05A7">
              <w:rPr>
                <w:sz w:val="20"/>
                <w:szCs w:val="20"/>
              </w:rPr>
              <w:t>Existant</w:t>
            </w:r>
          </w:p>
        </w:tc>
      </w:tr>
      <w:tr w:rsidR="00764578" w:rsidRPr="008A05A7" w:rsidTr="0023437C">
        <w:tc>
          <w:tcPr>
            <w:tcW w:w="1362" w:type="dxa"/>
          </w:tcPr>
          <w:p w:rsidR="00764578" w:rsidRPr="008A05A7" w:rsidRDefault="00764578" w:rsidP="0023437C">
            <w:pPr>
              <w:rPr>
                <w:sz w:val="20"/>
                <w:szCs w:val="20"/>
              </w:rPr>
            </w:pPr>
            <w:r w:rsidRPr="008A05A7">
              <w:rPr>
                <w:sz w:val="20"/>
                <w:szCs w:val="20"/>
              </w:rPr>
              <w:t>3.</w:t>
            </w:r>
            <w:r w:rsidR="0023437C" w:rsidRPr="008A05A7">
              <w:rPr>
                <w:sz w:val="20"/>
                <w:szCs w:val="20"/>
              </w:rPr>
              <w:t>5.7.1 à 3.5.7.3</w:t>
            </w:r>
          </w:p>
        </w:tc>
        <w:tc>
          <w:tcPr>
            <w:tcW w:w="3408" w:type="dxa"/>
          </w:tcPr>
          <w:p w:rsidR="00764578" w:rsidRPr="008A05A7" w:rsidRDefault="00764578" w:rsidP="00764578">
            <w:pPr>
              <w:rPr>
                <w:sz w:val="20"/>
                <w:szCs w:val="20"/>
              </w:rPr>
            </w:pPr>
            <w:r w:rsidRPr="008A05A7">
              <w:rPr>
                <w:sz w:val="20"/>
                <w:szCs w:val="20"/>
              </w:rPr>
              <w:t>Congés et autorisations d’absences</w:t>
            </w:r>
          </w:p>
        </w:tc>
        <w:tc>
          <w:tcPr>
            <w:tcW w:w="7048" w:type="dxa"/>
          </w:tcPr>
          <w:p w:rsidR="00764578" w:rsidRPr="008A05A7" w:rsidRDefault="00764578" w:rsidP="0023437C">
            <w:pPr>
              <w:pStyle w:val="Paragraphedeliste"/>
              <w:numPr>
                <w:ilvl w:val="0"/>
                <w:numId w:val="16"/>
              </w:numPr>
              <w:ind w:left="273" w:hanging="283"/>
              <w:rPr>
                <w:sz w:val="20"/>
                <w:szCs w:val="20"/>
              </w:rPr>
            </w:pPr>
            <w:r w:rsidRPr="008A05A7">
              <w:rPr>
                <w:sz w:val="20"/>
                <w:szCs w:val="20"/>
              </w:rPr>
              <w:t>Harmonisation des congés et autorisations d’absence pour motif personnel au sein du groupe</w:t>
            </w:r>
          </w:p>
        </w:tc>
        <w:tc>
          <w:tcPr>
            <w:tcW w:w="2749" w:type="dxa"/>
          </w:tcPr>
          <w:p w:rsidR="00764578" w:rsidRPr="008A05A7" w:rsidRDefault="00764578" w:rsidP="00CA7A87">
            <w:pPr>
              <w:rPr>
                <w:sz w:val="20"/>
                <w:szCs w:val="20"/>
              </w:rPr>
            </w:pPr>
            <w:r w:rsidRPr="008A05A7">
              <w:rPr>
                <w:sz w:val="20"/>
                <w:szCs w:val="20"/>
              </w:rPr>
              <w:t xml:space="preserve">Nouvelles règles à déployer- </w:t>
            </w:r>
            <w:r w:rsidR="00CA7A87" w:rsidRPr="008A05A7">
              <w:rPr>
                <w:sz w:val="20"/>
                <w:szCs w:val="20"/>
              </w:rPr>
              <w:t>2019</w:t>
            </w:r>
          </w:p>
        </w:tc>
      </w:tr>
      <w:tr w:rsidR="00764578" w:rsidRPr="008A05A7" w:rsidTr="0023437C">
        <w:tc>
          <w:tcPr>
            <w:tcW w:w="1362" w:type="dxa"/>
          </w:tcPr>
          <w:p w:rsidR="00764578" w:rsidRPr="008A05A7" w:rsidRDefault="00764578" w:rsidP="00764578">
            <w:pPr>
              <w:rPr>
                <w:sz w:val="20"/>
                <w:szCs w:val="20"/>
              </w:rPr>
            </w:pPr>
            <w:r w:rsidRPr="008A05A7">
              <w:rPr>
                <w:sz w:val="20"/>
                <w:szCs w:val="20"/>
              </w:rPr>
              <w:t>3.</w:t>
            </w:r>
            <w:r w:rsidR="0023437C" w:rsidRPr="008A05A7">
              <w:rPr>
                <w:sz w:val="20"/>
                <w:szCs w:val="20"/>
              </w:rPr>
              <w:t>5.7.4</w:t>
            </w:r>
          </w:p>
        </w:tc>
        <w:tc>
          <w:tcPr>
            <w:tcW w:w="3408" w:type="dxa"/>
          </w:tcPr>
          <w:p w:rsidR="00764578" w:rsidRPr="008A05A7" w:rsidRDefault="00764578" w:rsidP="00764578">
            <w:pPr>
              <w:rPr>
                <w:sz w:val="20"/>
                <w:szCs w:val="20"/>
              </w:rPr>
            </w:pPr>
            <w:r w:rsidRPr="008A05A7">
              <w:rPr>
                <w:sz w:val="20"/>
                <w:szCs w:val="20"/>
              </w:rPr>
              <w:t>CET</w:t>
            </w:r>
          </w:p>
        </w:tc>
        <w:tc>
          <w:tcPr>
            <w:tcW w:w="7048" w:type="dxa"/>
          </w:tcPr>
          <w:p w:rsidR="00764578" w:rsidRPr="008A05A7" w:rsidRDefault="00764578" w:rsidP="00764578">
            <w:pPr>
              <w:pStyle w:val="Paragraphedeliste"/>
              <w:numPr>
                <w:ilvl w:val="0"/>
                <w:numId w:val="16"/>
              </w:numPr>
              <w:ind w:left="273" w:hanging="283"/>
              <w:rPr>
                <w:sz w:val="20"/>
                <w:szCs w:val="20"/>
              </w:rPr>
            </w:pPr>
            <w:r w:rsidRPr="008A05A7">
              <w:rPr>
                <w:sz w:val="20"/>
                <w:szCs w:val="20"/>
              </w:rPr>
              <w:t xml:space="preserve">Mise en place d’un CET au sein de chaque </w:t>
            </w:r>
            <w:r w:rsidR="000A759A" w:rsidRPr="008A05A7">
              <w:rPr>
                <w:sz w:val="20"/>
                <w:szCs w:val="20"/>
              </w:rPr>
              <w:t>entreprise</w:t>
            </w:r>
          </w:p>
        </w:tc>
        <w:tc>
          <w:tcPr>
            <w:tcW w:w="2749" w:type="dxa"/>
          </w:tcPr>
          <w:p w:rsidR="00764578" w:rsidRPr="008A05A7" w:rsidRDefault="00F258E9" w:rsidP="00CA7A87">
            <w:pPr>
              <w:rPr>
                <w:sz w:val="20"/>
                <w:szCs w:val="20"/>
              </w:rPr>
            </w:pPr>
            <w:r w:rsidRPr="008A05A7">
              <w:rPr>
                <w:sz w:val="20"/>
                <w:szCs w:val="20"/>
              </w:rPr>
              <w:t xml:space="preserve">Accord </w:t>
            </w:r>
            <w:r w:rsidR="00711BD8" w:rsidRPr="008A05A7">
              <w:rPr>
                <w:sz w:val="20"/>
                <w:szCs w:val="20"/>
              </w:rPr>
              <w:t>dans le cadre du NMS 2019</w:t>
            </w:r>
            <w:r w:rsidR="00764578" w:rsidRPr="008A05A7">
              <w:rPr>
                <w:sz w:val="20"/>
                <w:szCs w:val="20"/>
              </w:rPr>
              <w:t xml:space="preserve"> </w:t>
            </w:r>
          </w:p>
        </w:tc>
      </w:tr>
      <w:tr w:rsidR="009E7747" w:rsidRPr="008A05A7" w:rsidTr="0023437C">
        <w:tc>
          <w:tcPr>
            <w:tcW w:w="1362" w:type="dxa"/>
          </w:tcPr>
          <w:p w:rsidR="009E7747" w:rsidRPr="008A05A7" w:rsidRDefault="009E7747" w:rsidP="00764578">
            <w:pPr>
              <w:rPr>
                <w:sz w:val="20"/>
                <w:szCs w:val="20"/>
              </w:rPr>
            </w:pPr>
            <w:r w:rsidRPr="008A05A7">
              <w:rPr>
                <w:sz w:val="20"/>
                <w:szCs w:val="20"/>
              </w:rPr>
              <w:t>3.5.8</w:t>
            </w:r>
          </w:p>
        </w:tc>
        <w:tc>
          <w:tcPr>
            <w:tcW w:w="3408" w:type="dxa"/>
          </w:tcPr>
          <w:p w:rsidR="009E7747" w:rsidRPr="008A05A7" w:rsidRDefault="009E7747" w:rsidP="00AB365D">
            <w:pPr>
              <w:rPr>
                <w:sz w:val="20"/>
                <w:szCs w:val="20"/>
              </w:rPr>
            </w:pPr>
            <w:r w:rsidRPr="008A05A7">
              <w:rPr>
                <w:sz w:val="20"/>
                <w:szCs w:val="20"/>
              </w:rPr>
              <w:t>Aménagement des fins de carrière et de la transition entre activité et retraite</w:t>
            </w:r>
          </w:p>
          <w:p w:rsidR="009E7747" w:rsidRPr="008A05A7" w:rsidRDefault="009E7747" w:rsidP="00764578">
            <w:pPr>
              <w:rPr>
                <w:sz w:val="20"/>
                <w:szCs w:val="20"/>
              </w:rPr>
            </w:pPr>
          </w:p>
        </w:tc>
        <w:tc>
          <w:tcPr>
            <w:tcW w:w="7048" w:type="dxa"/>
          </w:tcPr>
          <w:p w:rsidR="009E7747" w:rsidRPr="008A05A7" w:rsidRDefault="009E7747" w:rsidP="00AB365D">
            <w:pPr>
              <w:pStyle w:val="Paragraphedeliste"/>
              <w:numPr>
                <w:ilvl w:val="0"/>
                <w:numId w:val="16"/>
              </w:numPr>
              <w:ind w:left="273" w:hanging="283"/>
              <w:rPr>
                <w:sz w:val="20"/>
                <w:szCs w:val="20"/>
              </w:rPr>
            </w:pPr>
            <w:r w:rsidRPr="008A05A7">
              <w:rPr>
                <w:sz w:val="20"/>
                <w:szCs w:val="20"/>
              </w:rPr>
              <w:t>Aménagement des fins de carrière : réduction progressive d’activité</w:t>
            </w:r>
          </w:p>
          <w:p w:rsidR="009E7747" w:rsidRPr="008A05A7" w:rsidRDefault="009E7747" w:rsidP="00764578">
            <w:pPr>
              <w:pStyle w:val="Paragraphedeliste"/>
              <w:numPr>
                <w:ilvl w:val="0"/>
                <w:numId w:val="16"/>
              </w:numPr>
              <w:ind w:left="273" w:hanging="283"/>
              <w:rPr>
                <w:sz w:val="20"/>
                <w:szCs w:val="20"/>
              </w:rPr>
            </w:pPr>
            <w:r w:rsidRPr="008A05A7">
              <w:rPr>
                <w:sz w:val="20"/>
                <w:szCs w:val="20"/>
              </w:rPr>
              <w:t>Transition entre activité et retraite</w:t>
            </w:r>
          </w:p>
        </w:tc>
        <w:tc>
          <w:tcPr>
            <w:tcW w:w="2749" w:type="dxa"/>
          </w:tcPr>
          <w:p w:rsidR="009E7747" w:rsidRPr="008A05A7" w:rsidRDefault="009E7747" w:rsidP="00CA7A87">
            <w:pPr>
              <w:rPr>
                <w:sz w:val="20"/>
                <w:szCs w:val="20"/>
              </w:rPr>
            </w:pPr>
            <w:r w:rsidRPr="008A05A7">
              <w:rPr>
                <w:sz w:val="20"/>
                <w:szCs w:val="20"/>
              </w:rPr>
              <w:t>Existant</w:t>
            </w:r>
          </w:p>
        </w:tc>
      </w:tr>
      <w:tr w:rsidR="009E7747" w:rsidRPr="008A05A7" w:rsidTr="005772A5">
        <w:tc>
          <w:tcPr>
            <w:tcW w:w="14567" w:type="dxa"/>
            <w:gridSpan w:val="4"/>
            <w:shd w:val="clear" w:color="auto" w:fill="A6A6A6" w:themeFill="background1" w:themeFillShade="A6"/>
          </w:tcPr>
          <w:p w:rsidR="009E7747" w:rsidRPr="008A05A7" w:rsidRDefault="009E7747" w:rsidP="00CA7A87">
            <w:pPr>
              <w:rPr>
                <w:b/>
                <w:sz w:val="20"/>
                <w:szCs w:val="20"/>
              </w:rPr>
            </w:pPr>
            <w:r w:rsidRPr="008A05A7">
              <w:rPr>
                <w:b/>
                <w:sz w:val="20"/>
                <w:szCs w:val="20"/>
              </w:rPr>
              <w:t>L’utilisation des nouvelles technologies /le droit à la déconnexion</w:t>
            </w:r>
          </w:p>
        </w:tc>
      </w:tr>
      <w:tr w:rsidR="009E7747" w:rsidRPr="008A05A7" w:rsidTr="0023437C">
        <w:tc>
          <w:tcPr>
            <w:tcW w:w="1362" w:type="dxa"/>
          </w:tcPr>
          <w:p w:rsidR="009E7747" w:rsidRPr="008A05A7" w:rsidRDefault="009E7747" w:rsidP="00764578">
            <w:pPr>
              <w:rPr>
                <w:sz w:val="20"/>
                <w:szCs w:val="20"/>
              </w:rPr>
            </w:pPr>
            <w:r w:rsidRPr="008A05A7">
              <w:rPr>
                <w:sz w:val="20"/>
                <w:szCs w:val="20"/>
              </w:rPr>
              <w:t>4.1</w:t>
            </w:r>
          </w:p>
        </w:tc>
        <w:tc>
          <w:tcPr>
            <w:tcW w:w="3408" w:type="dxa"/>
          </w:tcPr>
          <w:p w:rsidR="009E7747" w:rsidRPr="008A05A7" w:rsidRDefault="009E7747" w:rsidP="00764578">
            <w:pPr>
              <w:rPr>
                <w:sz w:val="20"/>
                <w:szCs w:val="20"/>
              </w:rPr>
            </w:pPr>
            <w:r w:rsidRPr="008A05A7">
              <w:rPr>
                <w:sz w:val="20"/>
                <w:szCs w:val="20"/>
              </w:rPr>
              <w:t>Principe du droit à la déconnexion</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 xml:space="preserve">Mise en place d’outils et de solutions favorisant le droit à la déconnexion </w:t>
            </w:r>
          </w:p>
        </w:tc>
        <w:tc>
          <w:tcPr>
            <w:tcW w:w="2749" w:type="dxa"/>
          </w:tcPr>
          <w:p w:rsidR="009E7747" w:rsidRPr="008A05A7" w:rsidRDefault="009E7747" w:rsidP="00764578">
            <w:pPr>
              <w:rPr>
                <w:sz w:val="20"/>
                <w:szCs w:val="20"/>
              </w:rPr>
            </w:pPr>
            <w:r w:rsidRPr="008A05A7">
              <w:rPr>
                <w:sz w:val="20"/>
                <w:szCs w:val="20"/>
              </w:rPr>
              <w:t>A déployer - 2019/2020</w:t>
            </w:r>
          </w:p>
        </w:tc>
      </w:tr>
      <w:tr w:rsidR="009E7747" w:rsidRPr="008A05A7" w:rsidTr="0023437C">
        <w:tc>
          <w:tcPr>
            <w:tcW w:w="1362" w:type="dxa"/>
          </w:tcPr>
          <w:p w:rsidR="009E7747" w:rsidRPr="008A05A7" w:rsidRDefault="009E7747" w:rsidP="00764578">
            <w:pPr>
              <w:rPr>
                <w:sz w:val="20"/>
                <w:szCs w:val="20"/>
              </w:rPr>
            </w:pPr>
            <w:r w:rsidRPr="008A05A7">
              <w:rPr>
                <w:sz w:val="20"/>
                <w:szCs w:val="20"/>
              </w:rPr>
              <w:t>4.2</w:t>
            </w:r>
          </w:p>
        </w:tc>
        <w:tc>
          <w:tcPr>
            <w:tcW w:w="3408" w:type="dxa"/>
          </w:tcPr>
          <w:p w:rsidR="009E7747" w:rsidRPr="008A05A7" w:rsidRDefault="009E7747" w:rsidP="00764578">
            <w:pPr>
              <w:rPr>
                <w:sz w:val="20"/>
                <w:szCs w:val="20"/>
              </w:rPr>
            </w:pPr>
            <w:r w:rsidRPr="008A05A7">
              <w:rPr>
                <w:sz w:val="20"/>
                <w:szCs w:val="20"/>
              </w:rPr>
              <w:t>Sensibilisation au droit à la déconnexion</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Sensibilisation de tous les salariés à la bonne utilisation des outils technologiques de travail et au droit à la déconnexion</w:t>
            </w:r>
          </w:p>
        </w:tc>
        <w:tc>
          <w:tcPr>
            <w:tcW w:w="2749" w:type="dxa"/>
          </w:tcPr>
          <w:p w:rsidR="009E7747" w:rsidRPr="008A05A7" w:rsidRDefault="009E7747" w:rsidP="00764578">
            <w:pPr>
              <w:rPr>
                <w:sz w:val="20"/>
                <w:szCs w:val="20"/>
              </w:rPr>
            </w:pPr>
            <w:r w:rsidRPr="008A05A7">
              <w:rPr>
                <w:sz w:val="20"/>
                <w:szCs w:val="20"/>
              </w:rPr>
              <w:t>A déployer - 2019/2020</w:t>
            </w:r>
          </w:p>
        </w:tc>
      </w:tr>
      <w:tr w:rsidR="009E7747" w:rsidRPr="008A05A7" w:rsidTr="0023437C">
        <w:tc>
          <w:tcPr>
            <w:tcW w:w="1362" w:type="dxa"/>
          </w:tcPr>
          <w:p w:rsidR="009E7747" w:rsidRPr="008A05A7" w:rsidRDefault="009E7747" w:rsidP="00764578">
            <w:pPr>
              <w:rPr>
                <w:sz w:val="20"/>
                <w:szCs w:val="20"/>
              </w:rPr>
            </w:pPr>
            <w:r w:rsidRPr="008A05A7">
              <w:rPr>
                <w:sz w:val="20"/>
                <w:szCs w:val="20"/>
              </w:rPr>
              <w:t>4.3</w:t>
            </w:r>
          </w:p>
        </w:tc>
        <w:tc>
          <w:tcPr>
            <w:tcW w:w="3408" w:type="dxa"/>
          </w:tcPr>
          <w:p w:rsidR="009E7747" w:rsidRPr="008A05A7" w:rsidRDefault="009E7747" w:rsidP="00764578">
            <w:pPr>
              <w:rPr>
                <w:sz w:val="20"/>
                <w:szCs w:val="20"/>
              </w:rPr>
            </w:pPr>
            <w:r w:rsidRPr="008A05A7">
              <w:rPr>
                <w:sz w:val="20"/>
                <w:szCs w:val="20"/>
              </w:rPr>
              <w:t>Identification de bonnes pratiques</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Travaux d’identification de bonnes pratiques dans l’utilisation des TIC en lien avec IRP et salariés</w:t>
            </w:r>
          </w:p>
          <w:p w:rsidR="009E7747" w:rsidRPr="008A05A7" w:rsidRDefault="009E7747" w:rsidP="002856CC">
            <w:pPr>
              <w:pStyle w:val="Paragraphedeliste"/>
              <w:ind w:left="273"/>
              <w:rPr>
                <w:sz w:val="20"/>
                <w:szCs w:val="20"/>
              </w:rPr>
            </w:pPr>
          </w:p>
          <w:p w:rsidR="009E7747" w:rsidRPr="008A05A7" w:rsidRDefault="009E7747" w:rsidP="00CA7A87">
            <w:pPr>
              <w:pStyle w:val="Paragraphedeliste"/>
              <w:numPr>
                <w:ilvl w:val="0"/>
                <w:numId w:val="16"/>
              </w:numPr>
              <w:ind w:left="273" w:hanging="283"/>
              <w:rPr>
                <w:sz w:val="20"/>
                <w:szCs w:val="20"/>
              </w:rPr>
            </w:pPr>
            <w:r w:rsidRPr="008A05A7">
              <w:rPr>
                <w:sz w:val="20"/>
                <w:szCs w:val="20"/>
              </w:rPr>
              <w:t xml:space="preserve">Définition des modalités de déclinaison des bonnes pratiques </w:t>
            </w:r>
          </w:p>
        </w:tc>
        <w:tc>
          <w:tcPr>
            <w:tcW w:w="2749" w:type="dxa"/>
          </w:tcPr>
          <w:p w:rsidR="009E7747" w:rsidRPr="008A05A7" w:rsidRDefault="009E7747" w:rsidP="00764578">
            <w:pPr>
              <w:rPr>
                <w:sz w:val="20"/>
                <w:szCs w:val="20"/>
              </w:rPr>
            </w:pPr>
            <w:r w:rsidRPr="008A05A7">
              <w:rPr>
                <w:sz w:val="20"/>
                <w:szCs w:val="20"/>
              </w:rPr>
              <w:t>A déployer - 2019/2020</w:t>
            </w:r>
          </w:p>
          <w:p w:rsidR="009E7747" w:rsidRPr="008A05A7" w:rsidRDefault="009E7747" w:rsidP="00764578">
            <w:pPr>
              <w:rPr>
                <w:sz w:val="20"/>
                <w:szCs w:val="20"/>
              </w:rPr>
            </w:pP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A déployer - 2019/2020</w:t>
            </w:r>
          </w:p>
          <w:p w:rsidR="009E7747" w:rsidRPr="008A05A7" w:rsidRDefault="009E7747" w:rsidP="00764578">
            <w:pPr>
              <w:rPr>
                <w:sz w:val="20"/>
                <w:szCs w:val="20"/>
              </w:rPr>
            </w:pPr>
          </w:p>
        </w:tc>
      </w:tr>
      <w:tr w:rsidR="009E7747" w:rsidRPr="008A05A7" w:rsidTr="005772A5">
        <w:tc>
          <w:tcPr>
            <w:tcW w:w="14567" w:type="dxa"/>
            <w:gridSpan w:val="4"/>
            <w:shd w:val="clear" w:color="auto" w:fill="A6A6A6" w:themeFill="background1" w:themeFillShade="A6"/>
          </w:tcPr>
          <w:p w:rsidR="009E7747" w:rsidRPr="008A05A7" w:rsidRDefault="009E7747" w:rsidP="00CA7A87">
            <w:pPr>
              <w:rPr>
                <w:b/>
                <w:sz w:val="20"/>
                <w:szCs w:val="20"/>
              </w:rPr>
            </w:pPr>
            <w:r w:rsidRPr="008A05A7">
              <w:rPr>
                <w:b/>
                <w:sz w:val="20"/>
                <w:szCs w:val="20"/>
              </w:rPr>
              <w:t xml:space="preserve">L’expression des salariés </w:t>
            </w:r>
          </w:p>
        </w:tc>
      </w:tr>
      <w:tr w:rsidR="009E7747" w:rsidRPr="008A05A7" w:rsidTr="0023437C">
        <w:tc>
          <w:tcPr>
            <w:tcW w:w="1362" w:type="dxa"/>
          </w:tcPr>
          <w:p w:rsidR="009E7747" w:rsidRPr="008A05A7" w:rsidRDefault="009E7747" w:rsidP="00764578">
            <w:pPr>
              <w:rPr>
                <w:sz w:val="20"/>
                <w:szCs w:val="20"/>
              </w:rPr>
            </w:pPr>
            <w:r w:rsidRPr="008A05A7">
              <w:rPr>
                <w:sz w:val="20"/>
                <w:szCs w:val="20"/>
              </w:rPr>
              <w:t>5.1.1</w:t>
            </w:r>
          </w:p>
        </w:tc>
        <w:tc>
          <w:tcPr>
            <w:tcW w:w="3408" w:type="dxa"/>
          </w:tcPr>
          <w:p w:rsidR="009E7747" w:rsidRPr="008A05A7" w:rsidRDefault="009E7747" w:rsidP="00764578">
            <w:pPr>
              <w:rPr>
                <w:sz w:val="20"/>
                <w:szCs w:val="20"/>
              </w:rPr>
            </w:pPr>
            <w:r w:rsidRPr="008A05A7">
              <w:rPr>
                <w:sz w:val="20"/>
                <w:szCs w:val="20"/>
              </w:rPr>
              <w:t>Temps d’échanges au sein de l’équipe</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 xml:space="preserve">Expérimentation de temps d’échange au sein de l’équipe </w:t>
            </w:r>
          </w:p>
          <w:p w:rsidR="009E7747" w:rsidRPr="008A05A7" w:rsidRDefault="009E7747" w:rsidP="00764578">
            <w:pPr>
              <w:pStyle w:val="Paragraphedeliste"/>
              <w:numPr>
                <w:ilvl w:val="0"/>
                <w:numId w:val="16"/>
              </w:numPr>
              <w:ind w:left="273" w:hanging="283"/>
              <w:rPr>
                <w:sz w:val="20"/>
                <w:szCs w:val="20"/>
              </w:rPr>
            </w:pPr>
            <w:r w:rsidRPr="008A05A7">
              <w:rPr>
                <w:sz w:val="20"/>
                <w:szCs w:val="20"/>
              </w:rPr>
              <w:t>Définition de la fréquence des réunions d’équipe dans chaque direction</w:t>
            </w:r>
          </w:p>
          <w:p w:rsidR="009E7747" w:rsidRPr="008A05A7" w:rsidRDefault="009E7747" w:rsidP="002856CC">
            <w:pPr>
              <w:rPr>
                <w:sz w:val="20"/>
                <w:szCs w:val="20"/>
              </w:rPr>
            </w:pPr>
          </w:p>
          <w:p w:rsidR="009E7747" w:rsidRPr="008A05A7" w:rsidRDefault="009E7747" w:rsidP="002856CC">
            <w:pPr>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Accompagnement des managers à l’animation de ces temps d’échange</w:t>
            </w:r>
          </w:p>
        </w:tc>
        <w:tc>
          <w:tcPr>
            <w:tcW w:w="2749" w:type="dxa"/>
          </w:tcPr>
          <w:p w:rsidR="009E7747" w:rsidRPr="008A05A7" w:rsidRDefault="009E7747" w:rsidP="00764578">
            <w:pPr>
              <w:rPr>
                <w:sz w:val="20"/>
                <w:szCs w:val="20"/>
              </w:rPr>
            </w:pPr>
            <w:r w:rsidRPr="008A05A7">
              <w:rPr>
                <w:sz w:val="20"/>
                <w:szCs w:val="20"/>
              </w:rPr>
              <w:t>A déployer -2019/2020</w:t>
            </w:r>
          </w:p>
          <w:p w:rsidR="009E7747" w:rsidRPr="008A05A7" w:rsidRDefault="009E7747" w:rsidP="00A127E4">
            <w:pPr>
              <w:rPr>
                <w:sz w:val="20"/>
                <w:szCs w:val="20"/>
              </w:rPr>
            </w:pPr>
            <w:r w:rsidRPr="008A05A7">
              <w:rPr>
                <w:sz w:val="20"/>
                <w:szCs w:val="20"/>
              </w:rPr>
              <w:t>A déployer -2019/2020</w:t>
            </w:r>
          </w:p>
          <w:p w:rsidR="009E7747" w:rsidRPr="008A05A7" w:rsidRDefault="009E7747" w:rsidP="00764578">
            <w:pPr>
              <w:rPr>
                <w:sz w:val="20"/>
                <w:szCs w:val="20"/>
              </w:rPr>
            </w:pP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A déployer -2019/2020</w:t>
            </w:r>
          </w:p>
        </w:tc>
      </w:tr>
      <w:tr w:rsidR="009E7747" w:rsidRPr="008A05A7" w:rsidTr="0023437C">
        <w:tc>
          <w:tcPr>
            <w:tcW w:w="1362" w:type="dxa"/>
          </w:tcPr>
          <w:p w:rsidR="009E7747" w:rsidRPr="008A05A7" w:rsidRDefault="009E7747" w:rsidP="00764578">
            <w:pPr>
              <w:rPr>
                <w:sz w:val="20"/>
                <w:szCs w:val="20"/>
              </w:rPr>
            </w:pPr>
            <w:r w:rsidRPr="008A05A7">
              <w:rPr>
                <w:sz w:val="20"/>
                <w:szCs w:val="20"/>
              </w:rPr>
              <w:t>5.1.2</w:t>
            </w:r>
          </w:p>
        </w:tc>
        <w:tc>
          <w:tcPr>
            <w:tcW w:w="3408" w:type="dxa"/>
          </w:tcPr>
          <w:p w:rsidR="009E7747" w:rsidRPr="008A05A7" w:rsidRDefault="009E7747" w:rsidP="00764578">
            <w:pPr>
              <w:rPr>
                <w:sz w:val="20"/>
                <w:szCs w:val="20"/>
              </w:rPr>
            </w:pPr>
            <w:r w:rsidRPr="008A05A7">
              <w:rPr>
                <w:sz w:val="20"/>
                <w:szCs w:val="20"/>
              </w:rPr>
              <w:t>Temps d’échange entre pairs</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Expérimentation de temps d’échanges entre pairs</w:t>
            </w:r>
          </w:p>
          <w:p w:rsidR="009E7747" w:rsidRPr="008A05A7" w:rsidRDefault="009E7747" w:rsidP="002856CC">
            <w:pPr>
              <w:pStyle w:val="Paragraphedeliste"/>
              <w:ind w:left="273"/>
              <w:rPr>
                <w:sz w:val="20"/>
                <w:szCs w:val="20"/>
              </w:rPr>
            </w:pPr>
          </w:p>
          <w:p w:rsidR="009E7747" w:rsidRPr="008A05A7" w:rsidRDefault="009E7747" w:rsidP="00CA7A87">
            <w:pPr>
              <w:pStyle w:val="Paragraphedeliste"/>
              <w:numPr>
                <w:ilvl w:val="0"/>
                <w:numId w:val="16"/>
              </w:numPr>
              <w:ind w:left="273" w:hanging="283"/>
              <w:rPr>
                <w:sz w:val="20"/>
                <w:szCs w:val="20"/>
              </w:rPr>
            </w:pPr>
            <w:r w:rsidRPr="008A05A7">
              <w:rPr>
                <w:sz w:val="20"/>
                <w:szCs w:val="20"/>
              </w:rPr>
              <w:t>Etablissement d’un guide pour l’animation de ces temps d’échange</w:t>
            </w:r>
          </w:p>
        </w:tc>
        <w:tc>
          <w:tcPr>
            <w:tcW w:w="2749" w:type="dxa"/>
          </w:tcPr>
          <w:p w:rsidR="009E7747" w:rsidRPr="008A05A7" w:rsidRDefault="009E7747" w:rsidP="00764578">
            <w:pPr>
              <w:rPr>
                <w:sz w:val="20"/>
                <w:szCs w:val="20"/>
              </w:rPr>
            </w:pPr>
            <w:r w:rsidRPr="008A05A7">
              <w:rPr>
                <w:sz w:val="20"/>
                <w:szCs w:val="20"/>
              </w:rPr>
              <w:t>A déployer - 2019/2020</w:t>
            </w: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A déployer - 2019/2020</w:t>
            </w:r>
          </w:p>
        </w:tc>
      </w:tr>
      <w:tr w:rsidR="009E7747" w:rsidRPr="008A05A7" w:rsidTr="0023437C">
        <w:tc>
          <w:tcPr>
            <w:tcW w:w="1362" w:type="dxa"/>
          </w:tcPr>
          <w:p w:rsidR="009E7747" w:rsidRPr="008A05A7" w:rsidRDefault="009E7747" w:rsidP="00764578">
            <w:pPr>
              <w:rPr>
                <w:sz w:val="20"/>
                <w:szCs w:val="20"/>
              </w:rPr>
            </w:pPr>
          </w:p>
        </w:tc>
        <w:tc>
          <w:tcPr>
            <w:tcW w:w="3408" w:type="dxa"/>
          </w:tcPr>
          <w:p w:rsidR="009E7747" w:rsidRPr="008A05A7" w:rsidRDefault="009E7747" w:rsidP="00764578">
            <w:pPr>
              <w:rPr>
                <w:sz w:val="20"/>
                <w:szCs w:val="20"/>
              </w:rPr>
            </w:pPr>
          </w:p>
        </w:tc>
        <w:tc>
          <w:tcPr>
            <w:tcW w:w="7048" w:type="dxa"/>
          </w:tcPr>
          <w:p w:rsidR="009E7747" w:rsidRPr="008A05A7" w:rsidRDefault="009E7747" w:rsidP="00764578">
            <w:pPr>
              <w:pStyle w:val="Paragraphedeliste"/>
              <w:numPr>
                <w:ilvl w:val="0"/>
                <w:numId w:val="16"/>
              </w:numPr>
              <w:ind w:left="273" w:hanging="283"/>
              <w:rPr>
                <w:sz w:val="20"/>
                <w:szCs w:val="20"/>
              </w:rPr>
            </w:pPr>
          </w:p>
        </w:tc>
        <w:tc>
          <w:tcPr>
            <w:tcW w:w="2749" w:type="dxa"/>
          </w:tcPr>
          <w:p w:rsidR="009E7747" w:rsidRPr="008A05A7" w:rsidRDefault="009E7747" w:rsidP="00764578">
            <w:pPr>
              <w:rPr>
                <w:sz w:val="20"/>
                <w:szCs w:val="20"/>
              </w:rPr>
            </w:pPr>
          </w:p>
        </w:tc>
      </w:tr>
      <w:tr w:rsidR="009E7747" w:rsidRPr="008A05A7" w:rsidTr="0023437C">
        <w:tc>
          <w:tcPr>
            <w:tcW w:w="1362" w:type="dxa"/>
          </w:tcPr>
          <w:p w:rsidR="009E7747" w:rsidRPr="008A05A7" w:rsidRDefault="009E7747" w:rsidP="00764578">
            <w:pPr>
              <w:rPr>
                <w:sz w:val="20"/>
                <w:szCs w:val="20"/>
              </w:rPr>
            </w:pPr>
            <w:r w:rsidRPr="008A05A7">
              <w:rPr>
                <w:sz w:val="20"/>
                <w:szCs w:val="20"/>
              </w:rPr>
              <w:t>5.2</w:t>
            </w:r>
          </w:p>
        </w:tc>
        <w:tc>
          <w:tcPr>
            <w:tcW w:w="3408" w:type="dxa"/>
          </w:tcPr>
          <w:p w:rsidR="009E7747" w:rsidRPr="008A05A7" w:rsidRDefault="009E7747" w:rsidP="00764578">
            <w:pPr>
              <w:rPr>
                <w:sz w:val="20"/>
                <w:szCs w:val="20"/>
              </w:rPr>
            </w:pPr>
            <w:r w:rsidRPr="008A05A7">
              <w:rPr>
                <w:sz w:val="20"/>
                <w:szCs w:val="20"/>
              </w:rPr>
              <w:t>Expérimenter des dispositifs de recueil d’expression</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Outil « # client au cœur »</w:t>
            </w:r>
          </w:p>
          <w:p w:rsidR="009E7747" w:rsidRPr="008A05A7" w:rsidRDefault="009E7747" w:rsidP="00764578">
            <w:pPr>
              <w:pStyle w:val="Paragraphedeliste"/>
              <w:numPr>
                <w:ilvl w:val="0"/>
                <w:numId w:val="16"/>
              </w:numPr>
              <w:ind w:left="273" w:hanging="283"/>
              <w:rPr>
                <w:sz w:val="20"/>
                <w:szCs w:val="20"/>
              </w:rPr>
            </w:pPr>
            <w:r w:rsidRPr="008A05A7">
              <w:rPr>
                <w:sz w:val="20"/>
                <w:szCs w:val="20"/>
              </w:rPr>
              <w:t>Baromètre social</w:t>
            </w:r>
          </w:p>
        </w:tc>
        <w:tc>
          <w:tcPr>
            <w:tcW w:w="2749" w:type="dxa"/>
          </w:tcPr>
          <w:p w:rsidR="009E7747" w:rsidRPr="008A05A7" w:rsidRDefault="009E7747" w:rsidP="00764578">
            <w:pPr>
              <w:rPr>
                <w:sz w:val="20"/>
                <w:szCs w:val="20"/>
              </w:rPr>
            </w:pPr>
            <w:r w:rsidRPr="008A05A7">
              <w:rPr>
                <w:sz w:val="20"/>
                <w:szCs w:val="20"/>
              </w:rPr>
              <w:t>Existant</w:t>
            </w:r>
          </w:p>
          <w:p w:rsidR="009E7747" w:rsidRPr="008A05A7" w:rsidRDefault="009E7747" w:rsidP="00764578">
            <w:pPr>
              <w:rPr>
                <w:sz w:val="20"/>
                <w:szCs w:val="20"/>
              </w:rPr>
            </w:pPr>
            <w:r w:rsidRPr="008A05A7">
              <w:rPr>
                <w:sz w:val="20"/>
                <w:szCs w:val="20"/>
              </w:rPr>
              <w:t>Existant</w:t>
            </w:r>
          </w:p>
        </w:tc>
      </w:tr>
      <w:tr w:rsidR="009E7747" w:rsidRPr="008A05A7" w:rsidTr="0023437C">
        <w:tc>
          <w:tcPr>
            <w:tcW w:w="1362" w:type="dxa"/>
          </w:tcPr>
          <w:p w:rsidR="009E7747" w:rsidRPr="008A05A7" w:rsidRDefault="009E7747" w:rsidP="00764578">
            <w:pPr>
              <w:rPr>
                <w:sz w:val="20"/>
                <w:szCs w:val="20"/>
              </w:rPr>
            </w:pPr>
            <w:r w:rsidRPr="008A05A7">
              <w:rPr>
                <w:sz w:val="20"/>
                <w:szCs w:val="20"/>
              </w:rPr>
              <w:t>5.3</w:t>
            </w:r>
          </w:p>
        </w:tc>
        <w:tc>
          <w:tcPr>
            <w:tcW w:w="3408" w:type="dxa"/>
          </w:tcPr>
          <w:p w:rsidR="009E7747" w:rsidRPr="008A05A7" w:rsidRDefault="009E7747" w:rsidP="00764578">
            <w:pPr>
              <w:rPr>
                <w:sz w:val="20"/>
                <w:szCs w:val="20"/>
              </w:rPr>
            </w:pPr>
            <w:r w:rsidRPr="008A05A7">
              <w:rPr>
                <w:sz w:val="20"/>
                <w:szCs w:val="20"/>
              </w:rPr>
              <w:t>Expression sur la qualité de vie au travail</w:t>
            </w:r>
          </w:p>
        </w:tc>
        <w:tc>
          <w:tcPr>
            <w:tcW w:w="7048" w:type="dxa"/>
          </w:tcPr>
          <w:p w:rsidR="009E7747" w:rsidRPr="008A05A7" w:rsidRDefault="009E7747" w:rsidP="0023437C">
            <w:pPr>
              <w:pStyle w:val="Paragraphedeliste"/>
              <w:numPr>
                <w:ilvl w:val="0"/>
                <w:numId w:val="16"/>
              </w:numPr>
              <w:ind w:left="273" w:hanging="283"/>
              <w:rPr>
                <w:sz w:val="20"/>
                <w:szCs w:val="20"/>
              </w:rPr>
            </w:pPr>
            <w:r w:rsidRPr="008A05A7">
              <w:rPr>
                <w:sz w:val="20"/>
                <w:szCs w:val="20"/>
              </w:rPr>
              <w:t>Entretiens individuels ou collectifs sur la Qualité de Vie au Travail : notamment dans le cadre de l’évaluation des conditions de travail ou en suite d’une alerte</w:t>
            </w:r>
          </w:p>
        </w:tc>
        <w:tc>
          <w:tcPr>
            <w:tcW w:w="2749" w:type="dxa"/>
          </w:tcPr>
          <w:p w:rsidR="009E7747" w:rsidRPr="008A05A7" w:rsidRDefault="009E7747" w:rsidP="00764578">
            <w:pPr>
              <w:rPr>
                <w:sz w:val="20"/>
                <w:szCs w:val="20"/>
              </w:rPr>
            </w:pPr>
            <w:r w:rsidRPr="008A05A7">
              <w:rPr>
                <w:sz w:val="20"/>
                <w:szCs w:val="20"/>
              </w:rPr>
              <w:t>Existant – modalités à faire éventuellement évoluer au regard de la méthode retenue pour l’évaluation de la QVT</w:t>
            </w:r>
          </w:p>
        </w:tc>
      </w:tr>
      <w:tr w:rsidR="009E7747" w:rsidRPr="008A05A7" w:rsidTr="005E1E76">
        <w:tc>
          <w:tcPr>
            <w:tcW w:w="14567" w:type="dxa"/>
            <w:gridSpan w:val="4"/>
            <w:shd w:val="clear" w:color="auto" w:fill="A6A6A6" w:themeFill="background1" w:themeFillShade="A6"/>
          </w:tcPr>
          <w:p w:rsidR="009E7747" w:rsidRPr="008A05A7" w:rsidRDefault="009E7747" w:rsidP="005E1E76">
            <w:pPr>
              <w:rPr>
                <w:b/>
                <w:sz w:val="20"/>
                <w:szCs w:val="20"/>
              </w:rPr>
            </w:pPr>
            <w:r w:rsidRPr="008A05A7">
              <w:rPr>
                <w:b/>
                <w:sz w:val="20"/>
                <w:szCs w:val="20"/>
              </w:rPr>
              <w:t>Innovation et expérimentation</w:t>
            </w:r>
          </w:p>
        </w:tc>
      </w:tr>
      <w:tr w:rsidR="009E7747" w:rsidRPr="008A05A7" w:rsidTr="0023437C">
        <w:tc>
          <w:tcPr>
            <w:tcW w:w="1362" w:type="dxa"/>
          </w:tcPr>
          <w:p w:rsidR="009E7747" w:rsidRPr="008A05A7" w:rsidRDefault="009E7747" w:rsidP="005E1E76">
            <w:pPr>
              <w:rPr>
                <w:sz w:val="20"/>
                <w:szCs w:val="20"/>
              </w:rPr>
            </w:pPr>
            <w:r w:rsidRPr="008A05A7">
              <w:rPr>
                <w:sz w:val="20"/>
                <w:szCs w:val="20"/>
              </w:rPr>
              <w:t>6</w:t>
            </w:r>
          </w:p>
        </w:tc>
        <w:tc>
          <w:tcPr>
            <w:tcW w:w="3408" w:type="dxa"/>
          </w:tcPr>
          <w:p w:rsidR="009E7747" w:rsidRPr="008A05A7" w:rsidRDefault="009E7747" w:rsidP="005E1E76">
            <w:pPr>
              <w:rPr>
                <w:sz w:val="20"/>
                <w:szCs w:val="20"/>
              </w:rPr>
            </w:pPr>
            <w:r w:rsidRPr="008A05A7">
              <w:rPr>
                <w:sz w:val="20"/>
                <w:szCs w:val="20"/>
              </w:rPr>
              <w:t>Favoriser l’innovation et l’expérimentation</w:t>
            </w:r>
          </w:p>
        </w:tc>
        <w:tc>
          <w:tcPr>
            <w:tcW w:w="7048" w:type="dxa"/>
          </w:tcPr>
          <w:p w:rsidR="009E7747" w:rsidRPr="008A05A7" w:rsidRDefault="009E7747" w:rsidP="005E1E76">
            <w:pPr>
              <w:pStyle w:val="Paragraphedeliste"/>
              <w:numPr>
                <w:ilvl w:val="0"/>
                <w:numId w:val="16"/>
              </w:numPr>
              <w:ind w:left="273" w:hanging="283"/>
              <w:rPr>
                <w:sz w:val="20"/>
                <w:szCs w:val="20"/>
              </w:rPr>
            </w:pPr>
            <w:r w:rsidRPr="008A05A7">
              <w:rPr>
                <w:sz w:val="20"/>
                <w:szCs w:val="20"/>
              </w:rPr>
              <w:t>Dispositif de recueil de proposition notamment via « # client au cœur »</w:t>
            </w:r>
          </w:p>
          <w:p w:rsidR="009E7747" w:rsidRPr="008A05A7" w:rsidRDefault="009E7747" w:rsidP="005E1E76">
            <w:pPr>
              <w:pStyle w:val="Paragraphedeliste"/>
              <w:ind w:left="273"/>
              <w:rPr>
                <w:sz w:val="20"/>
                <w:szCs w:val="20"/>
              </w:rPr>
            </w:pPr>
          </w:p>
          <w:p w:rsidR="009E7747" w:rsidRPr="008A05A7" w:rsidRDefault="009E7747" w:rsidP="005E1E76">
            <w:pPr>
              <w:pStyle w:val="Paragraphedeliste"/>
              <w:numPr>
                <w:ilvl w:val="0"/>
                <w:numId w:val="16"/>
              </w:numPr>
              <w:ind w:left="273" w:hanging="283"/>
              <w:rPr>
                <w:sz w:val="20"/>
                <w:szCs w:val="20"/>
              </w:rPr>
            </w:pPr>
            <w:r w:rsidRPr="008A05A7">
              <w:rPr>
                <w:sz w:val="20"/>
                <w:szCs w:val="20"/>
              </w:rPr>
              <w:t xml:space="preserve">Organisation d’hackathons </w:t>
            </w:r>
          </w:p>
        </w:tc>
        <w:tc>
          <w:tcPr>
            <w:tcW w:w="2749" w:type="dxa"/>
          </w:tcPr>
          <w:p w:rsidR="009E7747" w:rsidRPr="008A05A7" w:rsidRDefault="009E7747" w:rsidP="005E1E76">
            <w:pPr>
              <w:rPr>
                <w:sz w:val="20"/>
                <w:szCs w:val="20"/>
              </w:rPr>
            </w:pPr>
            <w:r w:rsidRPr="008A05A7">
              <w:rPr>
                <w:sz w:val="20"/>
                <w:szCs w:val="20"/>
              </w:rPr>
              <w:t>Existant</w:t>
            </w:r>
          </w:p>
          <w:p w:rsidR="009E7747" w:rsidRPr="008A05A7" w:rsidRDefault="009E7747" w:rsidP="005E1E76">
            <w:pPr>
              <w:rPr>
                <w:sz w:val="20"/>
                <w:szCs w:val="20"/>
              </w:rPr>
            </w:pPr>
          </w:p>
          <w:p w:rsidR="009E7747" w:rsidRPr="008A05A7" w:rsidRDefault="009E7747" w:rsidP="005E1E76">
            <w:pPr>
              <w:rPr>
                <w:sz w:val="20"/>
                <w:szCs w:val="20"/>
              </w:rPr>
            </w:pPr>
            <w:r w:rsidRPr="008A05A7">
              <w:rPr>
                <w:sz w:val="20"/>
                <w:szCs w:val="20"/>
              </w:rPr>
              <w:t>Existant</w:t>
            </w:r>
          </w:p>
        </w:tc>
      </w:tr>
      <w:tr w:rsidR="009E7747" w:rsidRPr="008A05A7" w:rsidTr="005772A5">
        <w:tc>
          <w:tcPr>
            <w:tcW w:w="14567" w:type="dxa"/>
            <w:gridSpan w:val="4"/>
            <w:shd w:val="clear" w:color="auto" w:fill="A6A6A6" w:themeFill="background1" w:themeFillShade="A6"/>
          </w:tcPr>
          <w:p w:rsidR="009E7747" w:rsidRPr="008A05A7" w:rsidRDefault="009E7747" w:rsidP="00764578">
            <w:pPr>
              <w:rPr>
                <w:b/>
                <w:sz w:val="20"/>
                <w:szCs w:val="20"/>
              </w:rPr>
            </w:pPr>
            <w:r w:rsidRPr="008A05A7">
              <w:rPr>
                <w:b/>
                <w:sz w:val="20"/>
                <w:szCs w:val="20"/>
              </w:rPr>
              <w:t>Accompagnement humain du changement</w:t>
            </w:r>
          </w:p>
        </w:tc>
      </w:tr>
      <w:tr w:rsidR="009E7747" w:rsidRPr="008A05A7" w:rsidTr="0023437C">
        <w:tc>
          <w:tcPr>
            <w:tcW w:w="1362" w:type="dxa"/>
          </w:tcPr>
          <w:p w:rsidR="009E7747" w:rsidRPr="008A05A7" w:rsidRDefault="009E7747" w:rsidP="00764578">
            <w:pPr>
              <w:rPr>
                <w:sz w:val="20"/>
                <w:szCs w:val="20"/>
              </w:rPr>
            </w:pPr>
            <w:r w:rsidRPr="008A05A7">
              <w:rPr>
                <w:sz w:val="20"/>
                <w:szCs w:val="20"/>
              </w:rPr>
              <w:t>7.1</w:t>
            </w:r>
          </w:p>
        </w:tc>
        <w:tc>
          <w:tcPr>
            <w:tcW w:w="3408" w:type="dxa"/>
          </w:tcPr>
          <w:p w:rsidR="009E7747" w:rsidRPr="008A05A7" w:rsidRDefault="009E7747" w:rsidP="00764578">
            <w:pPr>
              <w:rPr>
                <w:sz w:val="20"/>
                <w:szCs w:val="20"/>
              </w:rPr>
            </w:pPr>
            <w:r w:rsidRPr="008A05A7">
              <w:rPr>
                <w:sz w:val="20"/>
                <w:szCs w:val="20"/>
              </w:rPr>
              <w:t>Evaluation des impacts humains des projets</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Déploiement de la démarche d’évaluation des impacts humains des projets</w:t>
            </w:r>
          </w:p>
        </w:tc>
        <w:tc>
          <w:tcPr>
            <w:tcW w:w="2749" w:type="dxa"/>
          </w:tcPr>
          <w:p w:rsidR="009E7747" w:rsidRPr="008A05A7" w:rsidRDefault="009E7747" w:rsidP="00764578">
            <w:pPr>
              <w:rPr>
                <w:sz w:val="20"/>
                <w:szCs w:val="20"/>
              </w:rPr>
            </w:pPr>
            <w:r w:rsidRPr="008A05A7">
              <w:rPr>
                <w:sz w:val="20"/>
                <w:szCs w:val="20"/>
              </w:rPr>
              <w:t>En cours- à développer tant au niveau national que dans les entreprises/établissements</w:t>
            </w:r>
          </w:p>
        </w:tc>
      </w:tr>
      <w:tr w:rsidR="009E7747" w:rsidRPr="008A05A7" w:rsidTr="0023437C">
        <w:tc>
          <w:tcPr>
            <w:tcW w:w="1362" w:type="dxa"/>
          </w:tcPr>
          <w:p w:rsidR="009E7747" w:rsidRPr="008A05A7" w:rsidRDefault="009E7747" w:rsidP="00764578">
            <w:pPr>
              <w:rPr>
                <w:sz w:val="20"/>
                <w:szCs w:val="20"/>
              </w:rPr>
            </w:pPr>
            <w:r w:rsidRPr="008A05A7">
              <w:rPr>
                <w:sz w:val="20"/>
                <w:szCs w:val="20"/>
              </w:rPr>
              <w:t>7.2</w:t>
            </w:r>
          </w:p>
        </w:tc>
        <w:tc>
          <w:tcPr>
            <w:tcW w:w="3408" w:type="dxa"/>
          </w:tcPr>
          <w:p w:rsidR="009E7747" w:rsidRPr="008A05A7" w:rsidRDefault="009E7747" w:rsidP="00764578">
            <w:pPr>
              <w:rPr>
                <w:sz w:val="20"/>
                <w:szCs w:val="20"/>
              </w:rPr>
            </w:pPr>
            <w:r w:rsidRPr="008A05A7">
              <w:rPr>
                <w:sz w:val="20"/>
                <w:szCs w:val="20"/>
              </w:rPr>
              <w:t>Accompagner le changement</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Formation des services RH et des managers à l’accompagnement du changement</w:t>
            </w:r>
          </w:p>
          <w:p w:rsidR="009E7747" w:rsidRPr="008A05A7" w:rsidRDefault="009E7747" w:rsidP="00764578">
            <w:pPr>
              <w:pStyle w:val="Paragraphedeliste"/>
              <w:numPr>
                <w:ilvl w:val="0"/>
                <w:numId w:val="16"/>
              </w:numPr>
              <w:ind w:left="273" w:hanging="283"/>
              <w:rPr>
                <w:sz w:val="20"/>
                <w:szCs w:val="20"/>
              </w:rPr>
            </w:pPr>
            <w:r w:rsidRPr="008A05A7">
              <w:rPr>
                <w:sz w:val="20"/>
                <w:szCs w:val="20"/>
              </w:rPr>
              <w:t>Action des change managers</w:t>
            </w:r>
          </w:p>
        </w:tc>
        <w:tc>
          <w:tcPr>
            <w:tcW w:w="2749" w:type="dxa"/>
          </w:tcPr>
          <w:p w:rsidR="009E7747" w:rsidRPr="008A05A7" w:rsidRDefault="009E7747" w:rsidP="00764578">
            <w:pPr>
              <w:rPr>
                <w:sz w:val="20"/>
                <w:szCs w:val="20"/>
              </w:rPr>
            </w:pPr>
            <w:r w:rsidRPr="008A05A7">
              <w:rPr>
                <w:sz w:val="20"/>
                <w:szCs w:val="20"/>
              </w:rPr>
              <w:t>En cours - A développer - 2018</w:t>
            </w: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 xml:space="preserve">Existant </w:t>
            </w:r>
          </w:p>
        </w:tc>
      </w:tr>
      <w:tr w:rsidR="009E7747" w:rsidRPr="008A05A7" w:rsidTr="005772A5">
        <w:tc>
          <w:tcPr>
            <w:tcW w:w="14567" w:type="dxa"/>
            <w:gridSpan w:val="4"/>
            <w:shd w:val="clear" w:color="auto" w:fill="A6A6A6" w:themeFill="background1" w:themeFillShade="A6"/>
          </w:tcPr>
          <w:p w:rsidR="009E7747" w:rsidRPr="008A05A7" w:rsidRDefault="009E7747" w:rsidP="00764578">
            <w:pPr>
              <w:rPr>
                <w:b/>
                <w:sz w:val="20"/>
                <w:szCs w:val="20"/>
              </w:rPr>
            </w:pPr>
            <w:r w:rsidRPr="008A05A7">
              <w:rPr>
                <w:b/>
                <w:sz w:val="20"/>
                <w:szCs w:val="20"/>
              </w:rPr>
              <w:t>Prévention santé et bien-être</w:t>
            </w:r>
          </w:p>
        </w:tc>
      </w:tr>
      <w:tr w:rsidR="009E7747" w:rsidRPr="008A05A7" w:rsidTr="0023437C">
        <w:tc>
          <w:tcPr>
            <w:tcW w:w="1362" w:type="dxa"/>
          </w:tcPr>
          <w:p w:rsidR="009E7747" w:rsidRPr="008A05A7" w:rsidRDefault="009E7747" w:rsidP="00764578">
            <w:pPr>
              <w:rPr>
                <w:sz w:val="20"/>
                <w:szCs w:val="20"/>
              </w:rPr>
            </w:pPr>
            <w:r w:rsidRPr="008A05A7">
              <w:rPr>
                <w:sz w:val="20"/>
                <w:szCs w:val="20"/>
              </w:rPr>
              <w:t>8.1</w:t>
            </w:r>
          </w:p>
        </w:tc>
        <w:tc>
          <w:tcPr>
            <w:tcW w:w="3408" w:type="dxa"/>
          </w:tcPr>
          <w:p w:rsidR="009E7747" w:rsidRPr="008A05A7" w:rsidRDefault="009E7747" w:rsidP="00764578">
            <w:pPr>
              <w:rPr>
                <w:sz w:val="20"/>
                <w:szCs w:val="20"/>
              </w:rPr>
            </w:pPr>
            <w:r w:rsidRPr="008A05A7">
              <w:rPr>
                <w:sz w:val="20"/>
                <w:szCs w:val="20"/>
              </w:rPr>
              <w:t>Prévention des risques</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 xml:space="preserve">Création d’un espace d’information sur la prévention des risques sur génération Groupe </w:t>
            </w:r>
          </w:p>
          <w:p w:rsidR="009E7747" w:rsidRPr="008A05A7" w:rsidRDefault="009E7747" w:rsidP="004166E4">
            <w:pPr>
              <w:pStyle w:val="Paragraphedeliste"/>
              <w:ind w:left="273"/>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Formation à l’ergonomie et bonnes postures des référents QVT</w:t>
            </w:r>
          </w:p>
          <w:p w:rsidR="009E7747" w:rsidRPr="008A05A7" w:rsidRDefault="009E7747" w:rsidP="004166E4">
            <w:pPr>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Action de sensibilisation sur les addictions</w:t>
            </w:r>
          </w:p>
          <w:p w:rsidR="009E7747" w:rsidRPr="008A05A7" w:rsidRDefault="009E7747" w:rsidP="004166E4">
            <w:pPr>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Action de prévention routière envers nos salariés et signature charte</w:t>
            </w:r>
          </w:p>
          <w:p w:rsidR="009E7747" w:rsidRPr="008A05A7" w:rsidRDefault="009E7747" w:rsidP="004166E4">
            <w:pPr>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Action de sensibilisation aux risques cardio vasculaires</w:t>
            </w:r>
          </w:p>
          <w:p w:rsidR="009E7747" w:rsidRPr="008A05A7" w:rsidRDefault="009E7747" w:rsidP="004166E4">
            <w:pPr>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Action de sensibilisation aux risques de cancer</w:t>
            </w:r>
          </w:p>
          <w:p w:rsidR="009E7747" w:rsidRPr="008A05A7" w:rsidRDefault="009E7747" w:rsidP="004166E4">
            <w:pPr>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Actions de sensibilisation/ challenge sur le sport et la bonne hygiène de vie</w:t>
            </w:r>
          </w:p>
        </w:tc>
        <w:tc>
          <w:tcPr>
            <w:tcW w:w="2749" w:type="dxa"/>
          </w:tcPr>
          <w:p w:rsidR="009E7747" w:rsidRPr="008A05A7" w:rsidRDefault="009E7747" w:rsidP="00764578">
            <w:pPr>
              <w:rPr>
                <w:sz w:val="20"/>
                <w:szCs w:val="20"/>
              </w:rPr>
            </w:pPr>
            <w:r w:rsidRPr="008A05A7">
              <w:rPr>
                <w:sz w:val="20"/>
                <w:szCs w:val="20"/>
              </w:rPr>
              <w:t>A déployer - 2018</w:t>
            </w:r>
          </w:p>
          <w:p w:rsidR="009E7747" w:rsidRPr="008A05A7" w:rsidRDefault="009E7747" w:rsidP="00764578">
            <w:pPr>
              <w:rPr>
                <w:sz w:val="20"/>
                <w:szCs w:val="20"/>
              </w:rPr>
            </w:pP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A déployer 2018</w:t>
            </w: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2018</w:t>
            </w: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2018</w:t>
            </w: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2018</w:t>
            </w: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2018</w:t>
            </w:r>
          </w:p>
          <w:p w:rsidR="009E7747" w:rsidRPr="008A05A7" w:rsidRDefault="009E7747" w:rsidP="00764578">
            <w:pPr>
              <w:rPr>
                <w:sz w:val="20"/>
                <w:szCs w:val="20"/>
              </w:rPr>
            </w:pP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2019/2020</w:t>
            </w:r>
          </w:p>
        </w:tc>
      </w:tr>
      <w:tr w:rsidR="009E7747" w:rsidRPr="008A05A7" w:rsidTr="0023437C">
        <w:tc>
          <w:tcPr>
            <w:tcW w:w="1362" w:type="dxa"/>
          </w:tcPr>
          <w:p w:rsidR="009E7747" w:rsidRPr="008A05A7" w:rsidRDefault="009E7747" w:rsidP="00764578">
            <w:pPr>
              <w:rPr>
                <w:sz w:val="20"/>
                <w:szCs w:val="20"/>
              </w:rPr>
            </w:pPr>
            <w:r w:rsidRPr="008A05A7">
              <w:rPr>
                <w:sz w:val="20"/>
                <w:szCs w:val="20"/>
              </w:rPr>
              <w:t>8.2.1</w:t>
            </w:r>
          </w:p>
        </w:tc>
        <w:tc>
          <w:tcPr>
            <w:tcW w:w="3408" w:type="dxa"/>
          </w:tcPr>
          <w:p w:rsidR="009E7747" w:rsidRPr="008A05A7" w:rsidRDefault="009E7747" w:rsidP="00764578">
            <w:pPr>
              <w:rPr>
                <w:sz w:val="20"/>
                <w:szCs w:val="20"/>
              </w:rPr>
            </w:pPr>
            <w:r w:rsidRPr="008A05A7">
              <w:rPr>
                <w:sz w:val="20"/>
                <w:szCs w:val="20"/>
              </w:rPr>
              <w:t>Environnement physique de travail adapté</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Adapter les espaces de travail aux besoins des collaborateurs : Immo lab</w:t>
            </w:r>
          </w:p>
        </w:tc>
        <w:tc>
          <w:tcPr>
            <w:tcW w:w="2749" w:type="dxa"/>
          </w:tcPr>
          <w:p w:rsidR="009E7747" w:rsidRPr="008A05A7" w:rsidRDefault="009E7747" w:rsidP="00764578">
            <w:pPr>
              <w:rPr>
                <w:sz w:val="20"/>
                <w:szCs w:val="20"/>
              </w:rPr>
            </w:pPr>
            <w:r w:rsidRPr="008A05A7">
              <w:rPr>
                <w:sz w:val="20"/>
                <w:szCs w:val="20"/>
              </w:rPr>
              <w:t>En cours – 2019/2020</w:t>
            </w:r>
          </w:p>
        </w:tc>
      </w:tr>
      <w:tr w:rsidR="009E7747" w:rsidRPr="008A05A7" w:rsidTr="0023437C">
        <w:tc>
          <w:tcPr>
            <w:tcW w:w="1362" w:type="dxa"/>
          </w:tcPr>
          <w:p w:rsidR="009E7747" w:rsidRPr="008A05A7" w:rsidRDefault="009E7747" w:rsidP="00764578">
            <w:pPr>
              <w:rPr>
                <w:sz w:val="20"/>
                <w:szCs w:val="20"/>
              </w:rPr>
            </w:pPr>
            <w:r w:rsidRPr="008A05A7">
              <w:rPr>
                <w:sz w:val="20"/>
                <w:szCs w:val="20"/>
              </w:rPr>
              <w:t>8.2.2</w:t>
            </w:r>
          </w:p>
        </w:tc>
        <w:tc>
          <w:tcPr>
            <w:tcW w:w="3408" w:type="dxa"/>
          </w:tcPr>
          <w:p w:rsidR="009E7747" w:rsidRPr="008A05A7" w:rsidRDefault="009E7747" w:rsidP="00764578">
            <w:pPr>
              <w:rPr>
                <w:sz w:val="20"/>
                <w:szCs w:val="20"/>
              </w:rPr>
            </w:pPr>
            <w:r w:rsidRPr="008A05A7">
              <w:rPr>
                <w:sz w:val="20"/>
                <w:szCs w:val="20"/>
              </w:rPr>
              <w:t>Lien social et ambiance de travail positive</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Organisation d’évènements conviviaux par le groupe : journée des voisins au travail, marché de noël, etc.</w:t>
            </w:r>
          </w:p>
          <w:p w:rsidR="009E7747" w:rsidRPr="008A05A7" w:rsidRDefault="009E7747" w:rsidP="00711BD8">
            <w:pPr>
              <w:pStyle w:val="Paragraphedeliste"/>
              <w:ind w:left="273"/>
              <w:rPr>
                <w:sz w:val="20"/>
                <w:szCs w:val="20"/>
              </w:rPr>
            </w:pPr>
          </w:p>
          <w:p w:rsidR="009E7747" w:rsidRPr="008A05A7" w:rsidRDefault="009E7747" w:rsidP="00711BD8">
            <w:pPr>
              <w:pStyle w:val="Paragraphedeliste"/>
              <w:ind w:left="273"/>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Actions conviviales des entreprises/établissements</w:t>
            </w:r>
          </w:p>
          <w:p w:rsidR="009E7747" w:rsidRPr="008A05A7" w:rsidRDefault="009E7747" w:rsidP="00764578">
            <w:pPr>
              <w:rPr>
                <w:sz w:val="20"/>
                <w:szCs w:val="20"/>
              </w:rPr>
            </w:pPr>
          </w:p>
          <w:p w:rsidR="009E7747" w:rsidRPr="008A05A7" w:rsidRDefault="009E7747" w:rsidP="00764578">
            <w:pPr>
              <w:rPr>
                <w:sz w:val="20"/>
                <w:szCs w:val="20"/>
              </w:rPr>
            </w:pPr>
          </w:p>
          <w:p w:rsidR="009E7747" w:rsidRPr="008A05A7" w:rsidRDefault="009E7747" w:rsidP="00764578">
            <w:pPr>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Sensibilisation du management à l’intérêt de la convivialité et des actions de cohésion : forme à définir</w:t>
            </w:r>
          </w:p>
        </w:tc>
        <w:tc>
          <w:tcPr>
            <w:tcW w:w="2749" w:type="dxa"/>
          </w:tcPr>
          <w:p w:rsidR="009E7747" w:rsidRPr="008A05A7" w:rsidRDefault="009E7747" w:rsidP="00764578">
            <w:pPr>
              <w:rPr>
                <w:sz w:val="20"/>
                <w:szCs w:val="20"/>
              </w:rPr>
            </w:pPr>
            <w:r w:rsidRPr="008A05A7">
              <w:rPr>
                <w:sz w:val="20"/>
                <w:szCs w:val="20"/>
              </w:rPr>
              <w:t>Existant - continuer à développer</w:t>
            </w:r>
          </w:p>
          <w:p w:rsidR="009E7747" w:rsidRPr="008A05A7" w:rsidRDefault="009E7747" w:rsidP="00764578">
            <w:pPr>
              <w:rPr>
                <w:sz w:val="20"/>
                <w:szCs w:val="20"/>
              </w:rPr>
            </w:pP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Existant - continuer à développer dans toutes les entreprises/établissements</w:t>
            </w: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A déployer - 2019/2020</w:t>
            </w:r>
          </w:p>
        </w:tc>
      </w:tr>
      <w:tr w:rsidR="009E7747" w:rsidRPr="008A05A7" w:rsidTr="0023437C">
        <w:tc>
          <w:tcPr>
            <w:tcW w:w="1362" w:type="dxa"/>
          </w:tcPr>
          <w:p w:rsidR="009E7747" w:rsidRPr="008A05A7" w:rsidRDefault="009E7747" w:rsidP="00764578">
            <w:pPr>
              <w:rPr>
                <w:sz w:val="20"/>
                <w:szCs w:val="20"/>
              </w:rPr>
            </w:pPr>
            <w:r w:rsidRPr="008A05A7">
              <w:rPr>
                <w:sz w:val="20"/>
                <w:szCs w:val="20"/>
              </w:rPr>
              <w:t>8.2.3</w:t>
            </w:r>
          </w:p>
        </w:tc>
        <w:tc>
          <w:tcPr>
            <w:tcW w:w="3408" w:type="dxa"/>
          </w:tcPr>
          <w:p w:rsidR="009E7747" w:rsidRPr="008A05A7" w:rsidRDefault="009E7747" w:rsidP="00764578">
            <w:pPr>
              <w:rPr>
                <w:sz w:val="20"/>
                <w:szCs w:val="20"/>
              </w:rPr>
            </w:pPr>
            <w:r w:rsidRPr="008A05A7">
              <w:rPr>
                <w:sz w:val="20"/>
                <w:szCs w:val="20"/>
              </w:rPr>
              <w:t>Prévention du harcèlement sexuel et moral</w:t>
            </w:r>
          </w:p>
        </w:tc>
        <w:tc>
          <w:tcPr>
            <w:tcW w:w="7048" w:type="dxa"/>
          </w:tcPr>
          <w:p w:rsidR="009E7747" w:rsidRPr="008A05A7" w:rsidRDefault="009E7747" w:rsidP="004166E4">
            <w:pPr>
              <w:pStyle w:val="Paragraphedeliste"/>
              <w:numPr>
                <w:ilvl w:val="0"/>
                <w:numId w:val="16"/>
              </w:numPr>
              <w:ind w:left="273" w:hanging="283"/>
              <w:rPr>
                <w:sz w:val="20"/>
                <w:szCs w:val="20"/>
              </w:rPr>
            </w:pPr>
            <w:r w:rsidRPr="008A05A7">
              <w:rPr>
                <w:sz w:val="20"/>
                <w:szCs w:val="20"/>
              </w:rPr>
              <w:t>Action de prévention sur le harcèlement sexuel au niveau du groupe : campagne de sensibilisation</w:t>
            </w:r>
          </w:p>
        </w:tc>
        <w:tc>
          <w:tcPr>
            <w:tcW w:w="2749" w:type="dxa"/>
          </w:tcPr>
          <w:p w:rsidR="009E7747" w:rsidRPr="008A05A7" w:rsidRDefault="009E7747" w:rsidP="00764578">
            <w:pPr>
              <w:rPr>
                <w:sz w:val="20"/>
                <w:szCs w:val="20"/>
              </w:rPr>
            </w:pPr>
            <w:r w:rsidRPr="008A05A7">
              <w:rPr>
                <w:sz w:val="20"/>
                <w:szCs w:val="20"/>
              </w:rPr>
              <w:t>A déployer - 2018</w:t>
            </w:r>
          </w:p>
          <w:p w:rsidR="009E7747" w:rsidRPr="008A05A7" w:rsidRDefault="009E7747" w:rsidP="00764578">
            <w:pPr>
              <w:rPr>
                <w:sz w:val="20"/>
                <w:szCs w:val="20"/>
              </w:rPr>
            </w:pPr>
          </w:p>
        </w:tc>
      </w:tr>
      <w:tr w:rsidR="009E7747" w:rsidRPr="008A05A7" w:rsidTr="0023437C">
        <w:tc>
          <w:tcPr>
            <w:tcW w:w="1362" w:type="dxa"/>
          </w:tcPr>
          <w:p w:rsidR="009E7747" w:rsidRPr="008A05A7" w:rsidRDefault="009E7747" w:rsidP="00764578">
            <w:pPr>
              <w:rPr>
                <w:sz w:val="20"/>
                <w:szCs w:val="20"/>
              </w:rPr>
            </w:pPr>
            <w:r w:rsidRPr="008A05A7">
              <w:rPr>
                <w:sz w:val="20"/>
                <w:szCs w:val="20"/>
              </w:rPr>
              <w:t>8.2.4</w:t>
            </w:r>
          </w:p>
        </w:tc>
        <w:tc>
          <w:tcPr>
            <w:tcW w:w="3408" w:type="dxa"/>
          </w:tcPr>
          <w:p w:rsidR="009E7747" w:rsidRPr="008A05A7" w:rsidRDefault="009E7747" w:rsidP="00764578">
            <w:pPr>
              <w:rPr>
                <w:sz w:val="20"/>
                <w:szCs w:val="20"/>
              </w:rPr>
            </w:pPr>
            <w:r w:rsidRPr="008A05A7">
              <w:rPr>
                <w:sz w:val="20"/>
                <w:szCs w:val="20"/>
              </w:rPr>
              <w:t>Prévention des agressions externes</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 xml:space="preserve">Mise en place d’une politique Groupe et globale de prévention des agressions </w:t>
            </w:r>
          </w:p>
        </w:tc>
        <w:tc>
          <w:tcPr>
            <w:tcW w:w="2749" w:type="dxa"/>
          </w:tcPr>
          <w:p w:rsidR="009E7747" w:rsidRPr="008A05A7" w:rsidRDefault="009E7747" w:rsidP="00764578">
            <w:pPr>
              <w:rPr>
                <w:sz w:val="20"/>
                <w:szCs w:val="20"/>
              </w:rPr>
            </w:pPr>
            <w:r w:rsidRPr="008A05A7">
              <w:rPr>
                <w:sz w:val="20"/>
                <w:szCs w:val="20"/>
              </w:rPr>
              <w:t>En cours 2018</w:t>
            </w:r>
          </w:p>
        </w:tc>
      </w:tr>
      <w:tr w:rsidR="009E7747" w:rsidRPr="008A05A7" w:rsidTr="0023437C">
        <w:tc>
          <w:tcPr>
            <w:tcW w:w="1362" w:type="dxa"/>
          </w:tcPr>
          <w:p w:rsidR="009E7747" w:rsidRPr="008A05A7" w:rsidRDefault="009E7747" w:rsidP="00764578">
            <w:pPr>
              <w:rPr>
                <w:sz w:val="20"/>
                <w:szCs w:val="20"/>
              </w:rPr>
            </w:pPr>
            <w:r w:rsidRPr="008A05A7">
              <w:rPr>
                <w:sz w:val="20"/>
                <w:szCs w:val="20"/>
              </w:rPr>
              <w:t>8.2.5.1</w:t>
            </w:r>
          </w:p>
        </w:tc>
        <w:tc>
          <w:tcPr>
            <w:tcW w:w="3408" w:type="dxa"/>
          </w:tcPr>
          <w:p w:rsidR="009E7747" w:rsidRPr="008A05A7" w:rsidRDefault="009E7747" w:rsidP="00764578">
            <w:pPr>
              <w:rPr>
                <w:sz w:val="20"/>
                <w:szCs w:val="20"/>
              </w:rPr>
            </w:pPr>
            <w:r w:rsidRPr="008A05A7">
              <w:rPr>
                <w:sz w:val="20"/>
                <w:szCs w:val="20"/>
              </w:rPr>
              <w:t>Cellule d’écoute psychologique</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Mise en place d’une cellule d’écoute psychologique</w:t>
            </w:r>
          </w:p>
        </w:tc>
        <w:tc>
          <w:tcPr>
            <w:tcW w:w="2749" w:type="dxa"/>
          </w:tcPr>
          <w:p w:rsidR="009E7747" w:rsidRPr="008A05A7" w:rsidRDefault="009E7747" w:rsidP="00297D09">
            <w:pPr>
              <w:rPr>
                <w:sz w:val="20"/>
                <w:szCs w:val="20"/>
              </w:rPr>
            </w:pPr>
            <w:r w:rsidRPr="008A05A7">
              <w:rPr>
                <w:sz w:val="20"/>
                <w:szCs w:val="20"/>
              </w:rPr>
              <w:t>Existant</w:t>
            </w:r>
          </w:p>
        </w:tc>
      </w:tr>
      <w:tr w:rsidR="009E7747" w:rsidRPr="008A05A7" w:rsidTr="0023437C">
        <w:tc>
          <w:tcPr>
            <w:tcW w:w="1362" w:type="dxa"/>
          </w:tcPr>
          <w:p w:rsidR="009E7747" w:rsidRPr="008A05A7" w:rsidRDefault="009E7747" w:rsidP="00764578">
            <w:pPr>
              <w:rPr>
                <w:sz w:val="20"/>
                <w:szCs w:val="20"/>
              </w:rPr>
            </w:pPr>
            <w:r w:rsidRPr="008A05A7">
              <w:rPr>
                <w:sz w:val="20"/>
                <w:szCs w:val="20"/>
              </w:rPr>
              <w:t>8.2.5.2</w:t>
            </w:r>
          </w:p>
        </w:tc>
        <w:tc>
          <w:tcPr>
            <w:tcW w:w="3408" w:type="dxa"/>
          </w:tcPr>
          <w:p w:rsidR="009E7747" w:rsidRPr="008A05A7" w:rsidRDefault="009E7747" w:rsidP="00764578">
            <w:pPr>
              <w:rPr>
                <w:sz w:val="20"/>
                <w:szCs w:val="20"/>
              </w:rPr>
            </w:pPr>
            <w:r w:rsidRPr="008A05A7">
              <w:rPr>
                <w:sz w:val="20"/>
                <w:szCs w:val="20"/>
              </w:rPr>
              <w:t>Cellule de prise en charge en cas d’évènements traumatisant</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Référencement par le Groupe de professionnels pouvant intervenir rapidement</w:t>
            </w:r>
          </w:p>
        </w:tc>
        <w:tc>
          <w:tcPr>
            <w:tcW w:w="2749" w:type="dxa"/>
          </w:tcPr>
          <w:p w:rsidR="009E7747" w:rsidRPr="008A05A7" w:rsidRDefault="009E7747" w:rsidP="00764578">
            <w:pPr>
              <w:rPr>
                <w:sz w:val="20"/>
                <w:szCs w:val="20"/>
              </w:rPr>
            </w:pPr>
            <w:r w:rsidRPr="008A05A7">
              <w:rPr>
                <w:sz w:val="20"/>
                <w:szCs w:val="20"/>
              </w:rPr>
              <w:t>Existant - à mettre à jour</w:t>
            </w:r>
          </w:p>
        </w:tc>
      </w:tr>
      <w:tr w:rsidR="009E7747" w:rsidRPr="008A05A7" w:rsidTr="005772A5">
        <w:tc>
          <w:tcPr>
            <w:tcW w:w="14567" w:type="dxa"/>
            <w:gridSpan w:val="4"/>
            <w:shd w:val="clear" w:color="auto" w:fill="A6A6A6" w:themeFill="background1" w:themeFillShade="A6"/>
          </w:tcPr>
          <w:p w:rsidR="009E7747" w:rsidRPr="008A05A7" w:rsidRDefault="009E7747" w:rsidP="00764578">
            <w:pPr>
              <w:rPr>
                <w:b/>
                <w:sz w:val="20"/>
                <w:szCs w:val="20"/>
              </w:rPr>
            </w:pPr>
            <w:r w:rsidRPr="008A05A7">
              <w:rPr>
                <w:b/>
                <w:sz w:val="20"/>
                <w:szCs w:val="20"/>
              </w:rPr>
              <w:t>Prévoyance complémentaire</w:t>
            </w:r>
          </w:p>
        </w:tc>
      </w:tr>
      <w:tr w:rsidR="009E7747" w:rsidRPr="008A05A7" w:rsidTr="0023437C">
        <w:tc>
          <w:tcPr>
            <w:tcW w:w="1362" w:type="dxa"/>
          </w:tcPr>
          <w:p w:rsidR="009E7747" w:rsidRPr="008A05A7" w:rsidRDefault="009E7747" w:rsidP="00764578">
            <w:pPr>
              <w:rPr>
                <w:sz w:val="20"/>
                <w:szCs w:val="20"/>
              </w:rPr>
            </w:pPr>
            <w:r w:rsidRPr="008A05A7">
              <w:rPr>
                <w:sz w:val="20"/>
                <w:szCs w:val="20"/>
              </w:rPr>
              <w:t>9</w:t>
            </w:r>
          </w:p>
        </w:tc>
        <w:tc>
          <w:tcPr>
            <w:tcW w:w="3408" w:type="dxa"/>
          </w:tcPr>
          <w:p w:rsidR="009E7747" w:rsidRPr="008A05A7" w:rsidRDefault="009E7747" w:rsidP="00764578">
            <w:pPr>
              <w:rPr>
                <w:sz w:val="20"/>
                <w:szCs w:val="20"/>
              </w:rPr>
            </w:pPr>
            <w:r w:rsidRPr="008A05A7">
              <w:rPr>
                <w:sz w:val="20"/>
                <w:szCs w:val="20"/>
              </w:rPr>
              <w:t>Harmonisation prévoyance complémentaire</w:t>
            </w:r>
          </w:p>
        </w:tc>
        <w:tc>
          <w:tcPr>
            <w:tcW w:w="7048" w:type="dxa"/>
          </w:tcPr>
          <w:p w:rsidR="009E7747" w:rsidRPr="008A05A7" w:rsidRDefault="009E7747" w:rsidP="0023437C">
            <w:pPr>
              <w:pStyle w:val="Paragraphedeliste"/>
              <w:numPr>
                <w:ilvl w:val="0"/>
                <w:numId w:val="16"/>
              </w:numPr>
              <w:ind w:left="273" w:hanging="283"/>
              <w:rPr>
                <w:sz w:val="20"/>
                <w:szCs w:val="20"/>
              </w:rPr>
            </w:pPr>
            <w:r w:rsidRPr="008A05A7">
              <w:rPr>
                <w:sz w:val="20"/>
                <w:szCs w:val="20"/>
              </w:rPr>
              <w:t>Ouverture de négociation visant à harmoniser la prévoyance complémentaire entre les entreprises du groupe</w:t>
            </w:r>
          </w:p>
        </w:tc>
        <w:tc>
          <w:tcPr>
            <w:tcW w:w="2749" w:type="dxa"/>
          </w:tcPr>
          <w:p w:rsidR="009E7747" w:rsidRPr="008A05A7" w:rsidRDefault="009E7747" w:rsidP="00764578">
            <w:pPr>
              <w:rPr>
                <w:sz w:val="20"/>
                <w:szCs w:val="20"/>
              </w:rPr>
            </w:pPr>
            <w:r w:rsidRPr="008A05A7">
              <w:rPr>
                <w:sz w:val="20"/>
                <w:szCs w:val="20"/>
              </w:rPr>
              <w:t>A déployer- 2019/2020</w:t>
            </w:r>
          </w:p>
        </w:tc>
      </w:tr>
      <w:tr w:rsidR="009E7747" w:rsidRPr="008A05A7" w:rsidTr="005772A5">
        <w:tc>
          <w:tcPr>
            <w:tcW w:w="14567" w:type="dxa"/>
            <w:gridSpan w:val="4"/>
            <w:shd w:val="clear" w:color="auto" w:fill="A6A6A6" w:themeFill="background1" w:themeFillShade="A6"/>
          </w:tcPr>
          <w:p w:rsidR="009E7747" w:rsidRPr="008A05A7" w:rsidRDefault="009E7747" w:rsidP="00764578">
            <w:pPr>
              <w:rPr>
                <w:b/>
                <w:sz w:val="20"/>
                <w:szCs w:val="20"/>
              </w:rPr>
            </w:pPr>
            <w:r w:rsidRPr="008A05A7">
              <w:rPr>
                <w:b/>
                <w:sz w:val="20"/>
                <w:szCs w:val="20"/>
              </w:rPr>
              <w:t>Prévention des discrimination – politique diversité</w:t>
            </w:r>
          </w:p>
        </w:tc>
      </w:tr>
      <w:tr w:rsidR="009E7747" w:rsidRPr="008A05A7" w:rsidTr="0023437C">
        <w:tc>
          <w:tcPr>
            <w:tcW w:w="1362" w:type="dxa"/>
          </w:tcPr>
          <w:p w:rsidR="009E7747" w:rsidRPr="008A05A7" w:rsidRDefault="009E7747" w:rsidP="00764578">
            <w:pPr>
              <w:rPr>
                <w:sz w:val="20"/>
                <w:szCs w:val="20"/>
              </w:rPr>
            </w:pPr>
            <w:r w:rsidRPr="008A05A7">
              <w:rPr>
                <w:sz w:val="20"/>
                <w:szCs w:val="20"/>
              </w:rPr>
              <w:t>10</w:t>
            </w:r>
          </w:p>
        </w:tc>
        <w:tc>
          <w:tcPr>
            <w:tcW w:w="3408" w:type="dxa"/>
          </w:tcPr>
          <w:p w:rsidR="009E7747" w:rsidRPr="008A05A7" w:rsidRDefault="009E7747" w:rsidP="00764578">
            <w:pPr>
              <w:rPr>
                <w:sz w:val="20"/>
                <w:szCs w:val="20"/>
              </w:rPr>
            </w:pPr>
            <w:r w:rsidRPr="008A05A7">
              <w:rPr>
                <w:sz w:val="20"/>
                <w:szCs w:val="20"/>
              </w:rPr>
              <w:t>Implication sur la diversité</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Audit intermédiaire label diversité</w:t>
            </w:r>
          </w:p>
          <w:p w:rsidR="009E7747" w:rsidRPr="008A05A7" w:rsidRDefault="009E7747" w:rsidP="00764578">
            <w:pPr>
              <w:pStyle w:val="Paragraphedeliste"/>
              <w:numPr>
                <w:ilvl w:val="0"/>
                <w:numId w:val="16"/>
              </w:numPr>
              <w:ind w:left="273" w:hanging="283"/>
              <w:rPr>
                <w:sz w:val="20"/>
                <w:szCs w:val="20"/>
              </w:rPr>
            </w:pPr>
            <w:r w:rsidRPr="008A05A7">
              <w:rPr>
                <w:sz w:val="20"/>
                <w:szCs w:val="20"/>
              </w:rPr>
              <w:t>FHT</w:t>
            </w:r>
          </w:p>
          <w:p w:rsidR="009E7747" w:rsidRPr="008A05A7" w:rsidRDefault="009E7747" w:rsidP="00F311AF">
            <w:pPr>
              <w:pStyle w:val="Paragraphedeliste"/>
              <w:numPr>
                <w:ilvl w:val="0"/>
                <w:numId w:val="16"/>
              </w:numPr>
              <w:ind w:left="273" w:hanging="283"/>
              <w:rPr>
                <w:sz w:val="20"/>
                <w:szCs w:val="20"/>
              </w:rPr>
            </w:pPr>
            <w:r w:rsidRPr="008A05A7">
              <w:rPr>
                <w:sz w:val="20"/>
                <w:szCs w:val="20"/>
              </w:rPr>
              <w:t>Evènements en lien avec la semaine du handicap</w:t>
            </w:r>
          </w:p>
        </w:tc>
        <w:tc>
          <w:tcPr>
            <w:tcW w:w="2749" w:type="dxa"/>
          </w:tcPr>
          <w:p w:rsidR="009E7747" w:rsidRPr="008A05A7" w:rsidRDefault="009E7747" w:rsidP="00764578">
            <w:pPr>
              <w:rPr>
                <w:sz w:val="20"/>
                <w:szCs w:val="20"/>
              </w:rPr>
            </w:pPr>
            <w:r w:rsidRPr="008A05A7">
              <w:rPr>
                <w:sz w:val="20"/>
                <w:szCs w:val="20"/>
              </w:rPr>
              <w:t>2018</w:t>
            </w:r>
          </w:p>
          <w:p w:rsidR="009E7747" w:rsidRPr="008A05A7" w:rsidRDefault="009E7747" w:rsidP="00764578">
            <w:pPr>
              <w:rPr>
                <w:sz w:val="20"/>
                <w:szCs w:val="20"/>
              </w:rPr>
            </w:pPr>
            <w:r w:rsidRPr="008A05A7">
              <w:rPr>
                <w:sz w:val="20"/>
                <w:szCs w:val="20"/>
              </w:rPr>
              <w:t>Existant</w:t>
            </w:r>
          </w:p>
          <w:p w:rsidR="009E7747" w:rsidRPr="008A05A7" w:rsidRDefault="009E7747" w:rsidP="00764578">
            <w:pPr>
              <w:rPr>
                <w:sz w:val="20"/>
                <w:szCs w:val="20"/>
              </w:rPr>
            </w:pPr>
            <w:r w:rsidRPr="008A05A7">
              <w:rPr>
                <w:sz w:val="20"/>
                <w:szCs w:val="20"/>
              </w:rPr>
              <w:t>Existant- annuel</w:t>
            </w:r>
          </w:p>
        </w:tc>
      </w:tr>
      <w:tr w:rsidR="009E7747" w:rsidRPr="008A05A7" w:rsidTr="0023437C">
        <w:tc>
          <w:tcPr>
            <w:tcW w:w="1362" w:type="dxa"/>
          </w:tcPr>
          <w:p w:rsidR="009E7747" w:rsidRPr="008A05A7" w:rsidRDefault="009E7747" w:rsidP="00764578">
            <w:pPr>
              <w:rPr>
                <w:sz w:val="20"/>
                <w:szCs w:val="20"/>
              </w:rPr>
            </w:pPr>
            <w:r w:rsidRPr="008A05A7">
              <w:rPr>
                <w:sz w:val="20"/>
                <w:szCs w:val="20"/>
              </w:rPr>
              <w:t>10.1</w:t>
            </w:r>
          </w:p>
        </w:tc>
        <w:tc>
          <w:tcPr>
            <w:tcW w:w="3408" w:type="dxa"/>
          </w:tcPr>
          <w:p w:rsidR="009E7747" w:rsidRPr="008A05A7" w:rsidRDefault="009E7747" w:rsidP="00764578">
            <w:pPr>
              <w:rPr>
                <w:sz w:val="20"/>
                <w:szCs w:val="20"/>
              </w:rPr>
            </w:pPr>
            <w:r w:rsidRPr="008A05A7">
              <w:rPr>
                <w:sz w:val="20"/>
                <w:szCs w:val="20"/>
              </w:rPr>
              <w:t>Egalité des chances dans l’accès à l’emploi et la carrière</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Diversification du sourcing. Ex : partenariat avec Mozaïk RH, handisport, etc.</w:t>
            </w:r>
          </w:p>
          <w:p w:rsidR="009E7747" w:rsidRPr="008A05A7" w:rsidRDefault="009E7747" w:rsidP="004166E4">
            <w:pPr>
              <w:rPr>
                <w:sz w:val="20"/>
                <w:szCs w:val="20"/>
              </w:rPr>
            </w:pPr>
          </w:p>
          <w:p w:rsidR="009E7747" w:rsidRPr="008A05A7" w:rsidRDefault="009E7747" w:rsidP="004166E4">
            <w:pPr>
              <w:rPr>
                <w:sz w:val="20"/>
                <w:szCs w:val="20"/>
              </w:rPr>
            </w:pPr>
          </w:p>
          <w:p w:rsidR="009E7747" w:rsidRPr="008A05A7" w:rsidRDefault="009E7747" w:rsidP="004166E4">
            <w:pPr>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Dispositif de traitement des alertes discrimination via Allodiscrim</w:t>
            </w:r>
          </w:p>
        </w:tc>
        <w:tc>
          <w:tcPr>
            <w:tcW w:w="2749" w:type="dxa"/>
          </w:tcPr>
          <w:p w:rsidR="009E7747" w:rsidRPr="008A05A7" w:rsidRDefault="009E7747" w:rsidP="00764578">
            <w:pPr>
              <w:rPr>
                <w:sz w:val="20"/>
                <w:szCs w:val="20"/>
              </w:rPr>
            </w:pPr>
            <w:r w:rsidRPr="008A05A7">
              <w:rPr>
                <w:sz w:val="20"/>
                <w:szCs w:val="20"/>
              </w:rPr>
              <w:t>Existant- en développement</w:t>
            </w:r>
          </w:p>
          <w:p w:rsidR="009E7747" w:rsidRPr="008A05A7" w:rsidRDefault="009E7747" w:rsidP="00764578">
            <w:pPr>
              <w:rPr>
                <w:sz w:val="20"/>
                <w:szCs w:val="20"/>
              </w:rPr>
            </w:pP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Existant</w:t>
            </w:r>
          </w:p>
        </w:tc>
      </w:tr>
      <w:tr w:rsidR="009E7747" w:rsidRPr="008A05A7" w:rsidTr="0023437C">
        <w:tc>
          <w:tcPr>
            <w:tcW w:w="1362" w:type="dxa"/>
          </w:tcPr>
          <w:p w:rsidR="009E7747" w:rsidRPr="008A05A7" w:rsidRDefault="009E7747" w:rsidP="00764578">
            <w:pPr>
              <w:rPr>
                <w:sz w:val="20"/>
                <w:szCs w:val="20"/>
              </w:rPr>
            </w:pPr>
            <w:r w:rsidRPr="008A05A7">
              <w:rPr>
                <w:sz w:val="20"/>
                <w:szCs w:val="20"/>
              </w:rPr>
              <w:t>10.2</w:t>
            </w:r>
          </w:p>
        </w:tc>
        <w:tc>
          <w:tcPr>
            <w:tcW w:w="3408" w:type="dxa"/>
          </w:tcPr>
          <w:p w:rsidR="009E7747" w:rsidRPr="008A05A7" w:rsidRDefault="009E7747" w:rsidP="00764578">
            <w:pPr>
              <w:rPr>
                <w:sz w:val="20"/>
                <w:szCs w:val="20"/>
              </w:rPr>
            </w:pPr>
            <w:r w:rsidRPr="008A05A7">
              <w:rPr>
                <w:sz w:val="20"/>
                <w:szCs w:val="20"/>
              </w:rPr>
              <w:t>Sensibilisation des salariés à la diversité</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Formation des référents QVT et recruteurs</w:t>
            </w:r>
          </w:p>
          <w:p w:rsidR="009E7747" w:rsidRPr="008A05A7" w:rsidRDefault="009E7747" w:rsidP="004166E4">
            <w:pPr>
              <w:pStyle w:val="Paragraphedeliste"/>
              <w:ind w:left="273"/>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Campagne globale de sensibilisation à la diversité</w:t>
            </w:r>
          </w:p>
          <w:p w:rsidR="009E7747" w:rsidRPr="008A05A7" w:rsidRDefault="009E7747" w:rsidP="004166E4">
            <w:pPr>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Mise à jour/ remplacement du e-learning</w:t>
            </w:r>
          </w:p>
          <w:p w:rsidR="009E7747" w:rsidRPr="008A05A7" w:rsidRDefault="009E7747" w:rsidP="004166E4">
            <w:pPr>
              <w:rPr>
                <w:sz w:val="20"/>
                <w:szCs w:val="20"/>
              </w:rPr>
            </w:pPr>
          </w:p>
          <w:p w:rsidR="009E7747" w:rsidRPr="008A05A7" w:rsidRDefault="009E7747" w:rsidP="00764578">
            <w:pPr>
              <w:pStyle w:val="Paragraphedeliste"/>
              <w:numPr>
                <w:ilvl w:val="0"/>
                <w:numId w:val="16"/>
              </w:numPr>
              <w:ind w:left="273" w:hanging="283"/>
              <w:rPr>
                <w:sz w:val="20"/>
                <w:szCs w:val="20"/>
              </w:rPr>
            </w:pPr>
            <w:r w:rsidRPr="008A05A7">
              <w:rPr>
                <w:sz w:val="20"/>
                <w:szCs w:val="20"/>
              </w:rPr>
              <w:t>Formation des managers et des IRP</w:t>
            </w:r>
          </w:p>
        </w:tc>
        <w:tc>
          <w:tcPr>
            <w:tcW w:w="2749" w:type="dxa"/>
          </w:tcPr>
          <w:p w:rsidR="009E7747" w:rsidRPr="008A05A7" w:rsidRDefault="009E7747" w:rsidP="00764578">
            <w:pPr>
              <w:rPr>
                <w:sz w:val="20"/>
                <w:szCs w:val="20"/>
              </w:rPr>
            </w:pPr>
            <w:r w:rsidRPr="008A05A7">
              <w:rPr>
                <w:sz w:val="20"/>
                <w:szCs w:val="20"/>
              </w:rPr>
              <w:t>2018</w:t>
            </w: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A déployer 2019/2020</w:t>
            </w: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A déployer 2019/2020</w:t>
            </w: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A renouveler- à compter de 2018</w:t>
            </w:r>
          </w:p>
        </w:tc>
      </w:tr>
      <w:tr w:rsidR="009E7747" w:rsidRPr="008A05A7" w:rsidTr="005772A5">
        <w:tc>
          <w:tcPr>
            <w:tcW w:w="14567" w:type="dxa"/>
            <w:gridSpan w:val="4"/>
            <w:shd w:val="clear" w:color="auto" w:fill="A6A6A6" w:themeFill="background1" w:themeFillShade="A6"/>
          </w:tcPr>
          <w:p w:rsidR="009E7747" w:rsidRPr="008A05A7" w:rsidRDefault="009E7747" w:rsidP="00764578">
            <w:pPr>
              <w:rPr>
                <w:b/>
                <w:sz w:val="20"/>
                <w:szCs w:val="20"/>
              </w:rPr>
            </w:pPr>
            <w:r w:rsidRPr="008A05A7">
              <w:rPr>
                <w:b/>
                <w:sz w:val="20"/>
                <w:szCs w:val="20"/>
              </w:rPr>
              <w:t>Engagement sociétal des salariés</w:t>
            </w:r>
          </w:p>
        </w:tc>
      </w:tr>
      <w:tr w:rsidR="009E7747" w:rsidRPr="008A05A7" w:rsidTr="0023437C">
        <w:tc>
          <w:tcPr>
            <w:tcW w:w="1362" w:type="dxa"/>
          </w:tcPr>
          <w:p w:rsidR="009E7747" w:rsidRPr="008A05A7" w:rsidRDefault="009E7747" w:rsidP="00764578">
            <w:pPr>
              <w:rPr>
                <w:sz w:val="20"/>
                <w:szCs w:val="20"/>
              </w:rPr>
            </w:pPr>
            <w:r w:rsidRPr="008A05A7">
              <w:rPr>
                <w:sz w:val="20"/>
                <w:szCs w:val="20"/>
              </w:rPr>
              <w:t>11.1</w:t>
            </w:r>
          </w:p>
        </w:tc>
        <w:tc>
          <w:tcPr>
            <w:tcW w:w="3408" w:type="dxa"/>
          </w:tcPr>
          <w:p w:rsidR="009E7747" w:rsidRPr="008A05A7" w:rsidRDefault="009E7747" w:rsidP="00764578">
            <w:pPr>
              <w:rPr>
                <w:sz w:val="20"/>
                <w:szCs w:val="20"/>
              </w:rPr>
            </w:pPr>
            <w:r w:rsidRPr="008A05A7">
              <w:rPr>
                <w:sz w:val="20"/>
                <w:szCs w:val="20"/>
              </w:rPr>
              <w:t>Information sur les engagements sociétaux</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Communication sur les engagements sociétaux du groupe</w:t>
            </w:r>
          </w:p>
          <w:p w:rsidR="009E7747" w:rsidRPr="008A05A7" w:rsidRDefault="009E7747" w:rsidP="00764578">
            <w:pPr>
              <w:pStyle w:val="Paragraphedeliste"/>
              <w:numPr>
                <w:ilvl w:val="0"/>
                <w:numId w:val="16"/>
              </w:numPr>
              <w:ind w:left="273" w:hanging="283"/>
              <w:rPr>
                <w:sz w:val="20"/>
                <w:szCs w:val="20"/>
              </w:rPr>
            </w:pPr>
            <w:r w:rsidRPr="008A05A7">
              <w:rPr>
                <w:sz w:val="20"/>
                <w:szCs w:val="20"/>
              </w:rPr>
              <w:t>Défis diffuz invitant les salariés à faire du bénévolat</w:t>
            </w:r>
          </w:p>
          <w:p w:rsidR="009E7747" w:rsidRPr="008A05A7" w:rsidRDefault="009E7747" w:rsidP="00764578">
            <w:pPr>
              <w:pStyle w:val="Paragraphedeliste"/>
              <w:numPr>
                <w:ilvl w:val="0"/>
                <w:numId w:val="16"/>
              </w:numPr>
              <w:ind w:left="273" w:hanging="283"/>
              <w:rPr>
                <w:sz w:val="20"/>
                <w:szCs w:val="20"/>
              </w:rPr>
            </w:pPr>
            <w:r w:rsidRPr="008A05A7">
              <w:rPr>
                <w:sz w:val="20"/>
                <w:szCs w:val="20"/>
              </w:rPr>
              <w:t>Développement du concept de bénévolat de compétences</w:t>
            </w:r>
          </w:p>
        </w:tc>
        <w:tc>
          <w:tcPr>
            <w:tcW w:w="2749" w:type="dxa"/>
          </w:tcPr>
          <w:p w:rsidR="009E7747" w:rsidRPr="008A05A7" w:rsidRDefault="009E7747" w:rsidP="00764578">
            <w:pPr>
              <w:rPr>
                <w:sz w:val="20"/>
                <w:szCs w:val="20"/>
              </w:rPr>
            </w:pPr>
            <w:r w:rsidRPr="008A05A7">
              <w:rPr>
                <w:sz w:val="20"/>
                <w:szCs w:val="20"/>
              </w:rPr>
              <w:t>Existant - à développer</w:t>
            </w: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Existant- à développer</w:t>
            </w:r>
          </w:p>
          <w:p w:rsidR="009E7747" w:rsidRPr="008A05A7" w:rsidRDefault="009E7747" w:rsidP="00764578">
            <w:pPr>
              <w:rPr>
                <w:sz w:val="20"/>
                <w:szCs w:val="20"/>
              </w:rPr>
            </w:pPr>
          </w:p>
          <w:p w:rsidR="009E7747" w:rsidRPr="008A05A7" w:rsidRDefault="009E7747" w:rsidP="00764578">
            <w:pPr>
              <w:rPr>
                <w:sz w:val="20"/>
                <w:szCs w:val="20"/>
              </w:rPr>
            </w:pPr>
          </w:p>
          <w:p w:rsidR="009E7747" w:rsidRPr="008A05A7" w:rsidRDefault="009E7747" w:rsidP="00764578">
            <w:pPr>
              <w:rPr>
                <w:sz w:val="20"/>
                <w:szCs w:val="20"/>
              </w:rPr>
            </w:pPr>
            <w:r w:rsidRPr="008A05A7">
              <w:rPr>
                <w:sz w:val="20"/>
                <w:szCs w:val="20"/>
              </w:rPr>
              <w:t>A déployer 2019</w:t>
            </w:r>
          </w:p>
        </w:tc>
      </w:tr>
      <w:tr w:rsidR="009E7747" w:rsidRPr="008A05A7" w:rsidTr="0023437C">
        <w:tc>
          <w:tcPr>
            <w:tcW w:w="1362" w:type="dxa"/>
          </w:tcPr>
          <w:p w:rsidR="009E7747" w:rsidRPr="008A05A7" w:rsidRDefault="009E7747" w:rsidP="00764578">
            <w:pPr>
              <w:rPr>
                <w:sz w:val="20"/>
                <w:szCs w:val="20"/>
              </w:rPr>
            </w:pPr>
            <w:r w:rsidRPr="008A05A7">
              <w:rPr>
                <w:sz w:val="20"/>
                <w:szCs w:val="20"/>
              </w:rPr>
              <w:t>11.2</w:t>
            </w:r>
          </w:p>
        </w:tc>
        <w:tc>
          <w:tcPr>
            <w:tcW w:w="3408" w:type="dxa"/>
          </w:tcPr>
          <w:p w:rsidR="009E7747" w:rsidRPr="008A05A7" w:rsidRDefault="009E7747" w:rsidP="00764578">
            <w:pPr>
              <w:rPr>
                <w:sz w:val="20"/>
                <w:szCs w:val="20"/>
              </w:rPr>
            </w:pPr>
            <w:r w:rsidRPr="008A05A7">
              <w:rPr>
                <w:sz w:val="20"/>
                <w:szCs w:val="20"/>
              </w:rPr>
              <w:t>Favoriser la JSN au sein d’une association</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Organiser des journées au sein d’associations soutenues par le Groupe pour la réalisation de la JSN</w:t>
            </w:r>
          </w:p>
        </w:tc>
        <w:tc>
          <w:tcPr>
            <w:tcW w:w="2749" w:type="dxa"/>
          </w:tcPr>
          <w:p w:rsidR="009E7747" w:rsidRPr="008A05A7" w:rsidRDefault="009E7747" w:rsidP="00764578">
            <w:pPr>
              <w:rPr>
                <w:sz w:val="20"/>
                <w:szCs w:val="20"/>
              </w:rPr>
            </w:pPr>
            <w:r w:rsidRPr="008A05A7">
              <w:rPr>
                <w:sz w:val="20"/>
                <w:szCs w:val="20"/>
              </w:rPr>
              <w:t>Existant- à développer</w:t>
            </w:r>
          </w:p>
        </w:tc>
      </w:tr>
      <w:tr w:rsidR="009E7747" w:rsidRPr="008A05A7" w:rsidTr="0023437C">
        <w:tc>
          <w:tcPr>
            <w:tcW w:w="1362" w:type="dxa"/>
          </w:tcPr>
          <w:p w:rsidR="009E7747" w:rsidRPr="008A05A7" w:rsidRDefault="009E7747" w:rsidP="00764578">
            <w:pPr>
              <w:rPr>
                <w:sz w:val="20"/>
                <w:szCs w:val="20"/>
              </w:rPr>
            </w:pPr>
            <w:r w:rsidRPr="008A05A7">
              <w:rPr>
                <w:sz w:val="20"/>
                <w:szCs w:val="20"/>
              </w:rPr>
              <w:t>11.3</w:t>
            </w:r>
          </w:p>
        </w:tc>
        <w:tc>
          <w:tcPr>
            <w:tcW w:w="3408" w:type="dxa"/>
          </w:tcPr>
          <w:p w:rsidR="009E7747" w:rsidRPr="008A05A7" w:rsidRDefault="009E7747" w:rsidP="00764578">
            <w:pPr>
              <w:rPr>
                <w:sz w:val="20"/>
                <w:szCs w:val="20"/>
              </w:rPr>
            </w:pPr>
            <w:r w:rsidRPr="008A05A7">
              <w:rPr>
                <w:sz w:val="20"/>
                <w:szCs w:val="20"/>
              </w:rPr>
              <w:t>Mécénat de compétences</w:t>
            </w:r>
          </w:p>
        </w:tc>
        <w:tc>
          <w:tcPr>
            <w:tcW w:w="7048" w:type="dxa"/>
          </w:tcPr>
          <w:p w:rsidR="009E7747" w:rsidRPr="008A05A7" w:rsidRDefault="009E7747" w:rsidP="00764578">
            <w:pPr>
              <w:pStyle w:val="Paragraphedeliste"/>
              <w:numPr>
                <w:ilvl w:val="0"/>
                <w:numId w:val="16"/>
              </w:numPr>
              <w:ind w:left="273" w:hanging="283"/>
              <w:rPr>
                <w:sz w:val="20"/>
                <w:szCs w:val="20"/>
              </w:rPr>
            </w:pPr>
            <w:r w:rsidRPr="008A05A7">
              <w:rPr>
                <w:sz w:val="20"/>
                <w:szCs w:val="20"/>
              </w:rPr>
              <w:t>Expérimentation du mécénat de compétences dans le cadre du dispositif de réduction progressive d’activité pour les seniors</w:t>
            </w:r>
          </w:p>
        </w:tc>
        <w:tc>
          <w:tcPr>
            <w:tcW w:w="2749" w:type="dxa"/>
          </w:tcPr>
          <w:p w:rsidR="009E7747" w:rsidRPr="008A05A7" w:rsidRDefault="009E7747" w:rsidP="00711BD8">
            <w:pPr>
              <w:rPr>
                <w:sz w:val="20"/>
                <w:szCs w:val="20"/>
              </w:rPr>
            </w:pPr>
            <w:r w:rsidRPr="008A05A7">
              <w:rPr>
                <w:sz w:val="20"/>
                <w:szCs w:val="20"/>
              </w:rPr>
              <w:t xml:space="preserve">A déployer-2019/2020 </w:t>
            </w:r>
          </w:p>
        </w:tc>
      </w:tr>
      <w:tr w:rsidR="009E7747" w:rsidRPr="008A05A7" w:rsidTr="0023437C">
        <w:tc>
          <w:tcPr>
            <w:tcW w:w="1362" w:type="dxa"/>
          </w:tcPr>
          <w:p w:rsidR="009E7747" w:rsidRPr="008A05A7" w:rsidRDefault="009E7747" w:rsidP="00764578">
            <w:pPr>
              <w:rPr>
                <w:sz w:val="20"/>
                <w:szCs w:val="20"/>
              </w:rPr>
            </w:pPr>
            <w:r w:rsidRPr="008A05A7">
              <w:rPr>
                <w:sz w:val="20"/>
                <w:szCs w:val="20"/>
              </w:rPr>
              <w:t>12</w:t>
            </w:r>
          </w:p>
        </w:tc>
        <w:tc>
          <w:tcPr>
            <w:tcW w:w="3408" w:type="dxa"/>
          </w:tcPr>
          <w:p w:rsidR="009E7747" w:rsidRPr="008A05A7" w:rsidRDefault="009E7747" w:rsidP="00764578">
            <w:pPr>
              <w:rPr>
                <w:sz w:val="20"/>
                <w:szCs w:val="20"/>
              </w:rPr>
            </w:pPr>
            <w:r w:rsidRPr="008A05A7">
              <w:rPr>
                <w:sz w:val="20"/>
                <w:szCs w:val="20"/>
              </w:rPr>
              <w:t>Méthodologie d’évaluation de la QVT</w:t>
            </w:r>
          </w:p>
        </w:tc>
        <w:tc>
          <w:tcPr>
            <w:tcW w:w="7048" w:type="dxa"/>
          </w:tcPr>
          <w:p w:rsidR="009E7747" w:rsidRPr="008A05A7" w:rsidRDefault="009E7747" w:rsidP="004166E4">
            <w:pPr>
              <w:pStyle w:val="Paragraphedeliste"/>
              <w:numPr>
                <w:ilvl w:val="0"/>
                <w:numId w:val="16"/>
              </w:numPr>
              <w:ind w:left="273" w:hanging="283"/>
              <w:rPr>
                <w:sz w:val="20"/>
                <w:szCs w:val="20"/>
              </w:rPr>
            </w:pPr>
            <w:r w:rsidRPr="008A05A7">
              <w:rPr>
                <w:sz w:val="20"/>
                <w:szCs w:val="20"/>
              </w:rPr>
              <w:t>Engagement de travaux en lien avec les OS sur le sujet</w:t>
            </w:r>
          </w:p>
        </w:tc>
        <w:tc>
          <w:tcPr>
            <w:tcW w:w="2749" w:type="dxa"/>
          </w:tcPr>
          <w:p w:rsidR="009E7747" w:rsidRPr="008A05A7" w:rsidRDefault="009E7747" w:rsidP="00F311AF">
            <w:pPr>
              <w:rPr>
                <w:sz w:val="20"/>
                <w:szCs w:val="20"/>
              </w:rPr>
            </w:pPr>
            <w:r w:rsidRPr="008A05A7">
              <w:rPr>
                <w:sz w:val="20"/>
                <w:szCs w:val="20"/>
              </w:rPr>
              <w:t>A déployer 2018/2019</w:t>
            </w:r>
          </w:p>
        </w:tc>
      </w:tr>
    </w:tbl>
    <w:p w:rsidR="00297D09" w:rsidRPr="008A05A7" w:rsidRDefault="00297D09">
      <w:r w:rsidRPr="008A05A7">
        <w:br w:type="page"/>
      </w:r>
    </w:p>
    <w:p w:rsidR="005772A5" w:rsidRPr="008A05A7" w:rsidRDefault="005772A5" w:rsidP="005A749D">
      <w:pPr>
        <w:rPr>
          <w:b/>
          <w:bCs/>
          <w:i/>
          <w:sz w:val="18"/>
          <w:szCs w:val="18"/>
        </w:rPr>
        <w:sectPr w:rsidR="005772A5" w:rsidRPr="008A05A7" w:rsidSect="005772A5">
          <w:pgSz w:w="16838" w:h="11906" w:orient="landscape" w:code="9"/>
          <w:pgMar w:top="1418" w:right="1418" w:bottom="748" w:left="1418" w:header="709" w:footer="709" w:gutter="0"/>
          <w:cols w:space="708"/>
          <w:docGrid w:linePitch="360"/>
        </w:sectPr>
      </w:pPr>
    </w:p>
    <w:p w:rsidR="005772A5" w:rsidRPr="008A05A7" w:rsidRDefault="005772A5" w:rsidP="005772A5">
      <w:pPr>
        <w:jc w:val="both"/>
        <w:outlineLvl w:val="0"/>
        <w:rPr>
          <w:b/>
          <w:sz w:val="26"/>
          <w:szCs w:val="26"/>
          <w:u w:val="single"/>
        </w:rPr>
      </w:pPr>
      <w:bookmarkStart w:id="234" w:name="_Toc508873604"/>
      <w:r w:rsidRPr="008A05A7">
        <w:rPr>
          <w:b/>
          <w:sz w:val="26"/>
          <w:szCs w:val="26"/>
          <w:u w:val="single"/>
        </w:rPr>
        <w:t>ANNEXE 2 : TABLEAU RECAPITUALITIF DES AUTORISATIONS D’ABSENCES ATTRIBUEES SUR JUSTIFICATIF DANS LES CONDITIONS PREVUES A L’ARTICLE 3.5.7.2</w:t>
      </w:r>
      <w:bookmarkEnd w:id="234"/>
    </w:p>
    <w:p w:rsidR="005A749D" w:rsidRPr="008A05A7" w:rsidRDefault="005A749D" w:rsidP="00297D09">
      <w:pPr>
        <w:jc w:val="both"/>
        <w:outlineLvl w:val="0"/>
        <w:rPr>
          <w:b/>
          <w:sz w:val="26"/>
          <w:szCs w:val="26"/>
          <w:u w:val="single"/>
        </w:rPr>
      </w:pPr>
    </w:p>
    <w:tbl>
      <w:tblPr>
        <w:tblStyle w:val="Ombrageclair"/>
        <w:tblpPr w:leftFromText="141" w:rightFromText="141" w:vertAnchor="text" w:horzAnchor="page" w:tblpX="770" w:tblpY="184"/>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18"/>
        <w:gridCol w:w="4961"/>
        <w:gridCol w:w="5070"/>
      </w:tblGrid>
      <w:tr w:rsidR="005F4C77" w:rsidRPr="008A05A7" w:rsidTr="005F4C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5F4C77" w:rsidRPr="008A05A7" w:rsidRDefault="005F4C77" w:rsidP="005F4C77">
            <w:pPr>
              <w:rPr>
                <w:rFonts w:ascii="Times New Roman" w:hAnsi="Times New Roman" w:cs="Times New Roman"/>
                <w:sz w:val="20"/>
                <w:szCs w:val="20"/>
              </w:rPr>
            </w:pPr>
            <w:r w:rsidRPr="008A05A7">
              <w:rPr>
                <w:rFonts w:ascii="Times New Roman" w:hAnsi="Times New Roman" w:cs="Times New Roman"/>
                <w:sz w:val="20"/>
                <w:szCs w:val="20"/>
              </w:rPr>
              <w:t xml:space="preserve">Motif d’autorisations d’absence </w:t>
            </w:r>
          </w:p>
        </w:tc>
        <w:tc>
          <w:tcPr>
            <w:tcW w:w="3118" w:type="dxa"/>
          </w:tcPr>
          <w:p w:rsidR="005F4C77" w:rsidRPr="008A05A7" w:rsidRDefault="005F4C77" w:rsidP="005F4C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A05A7">
              <w:rPr>
                <w:rFonts w:ascii="Times New Roman" w:hAnsi="Times New Roman" w:cs="Times New Roman"/>
                <w:sz w:val="20"/>
                <w:szCs w:val="20"/>
              </w:rPr>
              <w:t>Salarié parent avec une présence effective inférieure à 6 mois</w:t>
            </w:r>
          </w:p>
        </w:tc>
        <w:tc>
          <w:tcPr>
            <w:tcW w:w="4961" w:type="dxa"/>
          </w:tcPr>
          <w:p w:rsidR="005F4C77" w:rsidRPr="008A05A7" w:rsidRDefault="005F4C77" w:rsidP="005F4C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A05A7">
              <w:rPr>
                <w:rFonts w:ascii="Times New Roman" w:hAnsi="Times New Roman" w:cs="Times New Roman"/>
                <w:sz w:val="20"/>
                <w:szCs w:val="20"/>
              </w:rPr>
              <w:t>Salarié parents avec 6 mois minimum de présence effective dans une des entreprises couverte par l’accord</w:t>
            </w:r>
          </w:p>
        </w:tc>
        <w:tc>
          <w:tcPr>
            <w:tcW w:w="5070" w:type="dxa"/>
          </w:tcPr>
          <w:p w:rsidR="005F4C77" w:rsidRPr="008A05A7" w:rsidRDefault="005F4C77" w:rsidP="005F4C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A05A7">
              <w:rPr>
                <w:rFonts w:ascii="Times New Roman" w:hAnsi="Times New Roman" w:cs="Times New Roman"/>
                <w:sz w:val="20"/>
                <w:szCs w:val="20"/>
              </w:rPr>
              <w:t>Parents tous les deux salariés au sein d’une entreprise couverte par l’accord et disposant d’une présence effective d’une durée minimum de 6 mois</w:t>
            </w:r>
          </w:p>
        </w:tc>
      </w:tr>
      <w:tr w:rsidR="005F4C77" w:rsidRPr="008A05A7" w:rsidTr="005F4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5F4C77" w:rsidRPr="008A05A7" w:rsidRDefault="005F4C77" w:rsidP="005F4C77">
            <w:pPr>
              <w:rPr>
                <w:rFonts w:ascii="Times New Roman" w:hAnsi="Times New Roman" w:cs="Times New Roman"/>
                <w:sz w:val="20"/>
                <w:szCs w:val="20"/>
              </w:rPr>
            </w:pPr>
            <w:r w:rsidRPr="008A05A7">
              <w:rPr>
                <w:rFonts w:ascii="Times New Roman" w:hAnsi="Times New Roman" w:cs="Times New Roman"/>
                <w:color w:val="000000"/>
                <w:sz w:val="20"/>
                <w:szCs w:val="20"/>
              </w:rPr>
              <w:t xml:space="preserve"> Rentrée scolaire jusqu’à l’entrée en 6</w:t>
            </w:r>
            <w:r w:rsidRPr="008A05A7">
              <w:rPr>
                <w:rFonts w:ascii="Times New Roman" w:hAnsi="Times New Roman" w:cs="Times New Roman"/>
                <w:color w:val="000000"/>
                <w:sz w:val="20"/>
                <w:szCs w:val="20"/>
                <w:vertAlign w:val="superscript"/>
              </w:rPr>
              <w:t>ème</w:t>
            </w:r>
            <w:r w:rsidRPr="008A05A7">
              <w:rPr>
                <w:rFonts w:ascii="Times New Roman" w:hAnsi="Times New Roman" w:cs="Times New Roman"/>
                <w:color w:val="000000"/>
                <w:sz w:val="20"/>
                <w:szCs w:val="20"/>
              </w:rPr>
              <w:t xml:space="preserve"> du plus jeune des enfants scolarisés </w:t>
            </w:r>
          </w:p>
        </w:tc>
        <w:tc>
          <w:tcPr>
            <w:tcW w:w="3118" w:type="dxa"/>
          </w:tcPr>
          <w:p w:rsidR="005F4C77" w:rsidRPr="008A05A7" w:rsidRDefault="005F4C77" w:rsidP="005F4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961" w:type="dxa"/>
          </w:tcPr>
          <w:p w:rsidR="005F4C77" w:rsidRPr="008A05A7"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A05A7">
              <w:rPr>
                <w:rFonts w:ascii="Times New Roman" w:hAnsi="Times New Roman" w:cs="Times New Roman"/>
                <w:color w:val="000000"/>
                <w:sz w:val="20"/>
                <w:szCs w:val="20"/>
              </w:rPr>
              <w:t xml:space="preserve">Autorisation d’absence rémunérée de 3 heures </w:t>
            </w:r>
            <w:r w:rsidR="0023437C" w:rsidRPr="008A05A7">
              <w:rPr>
                <w:rFonts w:ascii="Times New Roman" w:hAnsi="Times New Roman" w:cs="Times New Roman"/>
                <w:color w:val="000000"/>
                <w:sz w:val="20"/>
                <w:szCs w:val="20"/>
              </w:rPr>
              <w:t xml:space="preserve">30 minutes </w:t>
            </w:r>
            <w:r w:rsidRPr="008A05A7">
              <w:rPr>
                <w:rFonts w:ascii="Times New Roman" w:hAnsi="Times New Roman" w:cs="Times New Roman"/>
                <w:color w:val="000000"/>
                <w:sz w:val="20"/>
                <w:szCs w:val="20"/>
              </w:rPr>
              <w:t>pour la fratrie positionnables, après accord du manager, dans la semaine entourant l’évènement</w:t>
            </w:r>
          </w:p>
        </w:tc>
        <w:tc>
          <w:tcPr>
            <w:tcW w:w="5070" w:type="dxa"/>
          </w:tcPr>
          <w:p w:rsidR="005F4C77" w:rsidRPr="008A05A7"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A05A7">
              <w:rPr>
                <w:rFonts w:ascii="Times New Roman" w:hAnsi="Times New Roman" w:cs="Times New Roman"/>
                <w:color w:val="000000"/>
                <w:sz w:val="20"/>
                <w:szCs w:val="20"/>
              </w:rPr>
              <w:t>Autorisation d’absence rémunérée de 3 heures</w:t>
            </w:r>
            <w:r w:rsidR="0023437C" w:rsidRPr="008A05A7">
              <w:rPr>
                <w:rFonts w:ascii="Times New Roman" w:hAnsi="Times New Roman" w:cs="Times New Roman"/>
                <w:color w:val="000000"/>
                <w:sz w:val="20"/>
                <w:szCs w:val="20"/>
              </w:rPr>
              <w:t xml:space="preserve"> 30 minutes</w:t>
            </w:r>
            <w:r w:rsidRPr="008A05A7">
              <w:rPr>
                <w:rFonts w:ascii="Times New Roman" w:hAnsi="Times New Roman" w:cs="Times New Roman"/>
                <w:color w:val="000000"/>
                <w:sz w:val="20"/>
                <w:szCs w:val="20"/>
              </w:rPr>
              <w:t xml:space="preserve"> pour la fratrie positionnables, après accord du manager, dans la semaine entourant l’évènement, pour un seul des deux parents.</w:t>
            </w:r>
          </w:p>
        </w:tc>
      </w:tr>
      <w:tr w:rsidR="005F4C77" w:rsidRPr="008A05A7" w:rsidTr="005F4C77">
        <w:trPr>
          <w:trHeight w:val="858"/>
        </w:trPr>
        <w:tc>
          <w:tcPr>
            <w:cnfStyle w:val="001000000000" w:firstRow="0" w:lastRow="0" w:firstColumn="1" w:lastColumn="0" w:oddVBand="0" w:evenVBand="0" w:oddHBand="0" w:evenHBand="0" w:firstRowFirstColumn="0" w:firstRowLastColumn="0" w:lastRowFirstColumn="0" w:lastRowLastColumn="0"/>
            <w:tcW w:w="2802" w:type="dxa"/>
          </w:tcPr>
          <w:p w:rsidR="005F4C77" w:rsidRPr="008A05A7" w:rsidRDefault="005F4C77" w:rsidP="005F4C77">
            <w:pPr>
              <w:rPr>
                <w:rFonts w:ascii="Times New Roman" w:hAnsi="Times New Roman" w:cs="Times New Roman"/>
                <w:sz w:val="20"/>
                <w:szCs w:val="20"/>
              </w:rPr>
            </w:pPr>
            <w:r w:rsidRPr="008A05A7">
              <w:rPr>
                <w:rFonts w:ascii="Times New Roman" w:hAnsi="Times New Roman" w:cs="Times New Roman"/>
                <w:color w:val="000000"/>
                <w:sz w:val="20"/>
                <w:szCs w:val="20"/>
              </w:rPr>
              <w:t xml:space="preserve"> Accompagnement de son enfant à la visite médicale obligatoire lors de la rentrée dans l’enseignement du 1er cycle (passage de l’école maternelle à l’école primaire)</w:t>
            </w:r>
          </w:p>
        </w:tc>
        <w:tc>
          <w:tcPr>
            <w:tcW w:w="3118" w:type="dxa"/>
          </w:tcPr>
          <w:p w:rsidR="005F4C77" w:rsidRPr="008A05A7" w:rsidRDefault="005F4C77" w:rsidP="005F4C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961" w:type="dxa"/>
          </w:tcPr>
          <w:p w:rsidR="005F4C77" w:rsidRPr="008A05A7" w:rsidRDefault="005F4C77" w:rsidP="005F4C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A05A7">
              <w:rPr>
                <w:rFonts w:ascii="Times New Roman" w:hAnsi="Times New Roman" w:cs="Times New Roman"/>
                <w:sz w:val="20"/>
                <w:szCs w:val="20"/>
              </w:rPr>
              <w:t>Autorisation d’absence pour la durée nécessaire pour accompagner l’enfant, dans la limite de 3 heures.</w:t>
            </w:r>
          </w:p>
        </w:tc>
        <w:tc>
          <w:tcPr>
            <w:tcW w:w="5070" w:type="dxa"/>
          </w:tcPr>
          <w:p w:rsidR="005F4C77" w:rsidRPr="008A05A7" w:rsidRDefault="005F4C77" w:rsidP="005F4C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A05A7">
              <w:rPr>
                <w:rFonts w:ascii="Times New Roman" w:hAnsi="Times New Roman" w:cs="Times New Roman"/>
                <w:color w:val="000000"/>
                <w:sz w:val="20"/>
                <w:szCs w:val="20"/>
              </w:rPr>
              <w:t>Autorisation d’absence pour la durée nécessaire pour accompagner l’enfant dans la limite de 3 heures pour un seul des deux parents.</w:t>
            </w:r>
          </w:p>
        </w:tc>
      </w:tr>
      <w:tr w:rsidR="005F4C77" w:rsidRPr="008A05A7" w:rsidTr="005F4C77">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802" w:type="dxa"/>
          </w:tcPr>
          <w:p w:rsidR="005F4C77" w:rsidRPr="008A05A7" w:rsidRDefault="005F4C77" w:rsidP="005F4C77">
            <w:pPr>
              <w:autoSpaceDE w:val="0"/>
              <w:autoSpaceDN w:val="0"/>
              <w:adjustRightInd w:val="0"/>
              <w:jc w:val="both"/>
              <w:rPr>
                <w:rFonts w:ascii="Times New Roman" w:hAnsi="Times New Roman" w:cs="Times New Roman"/>
                <w:color w:val="000000"/>
                <w:sz w:val="20"/>
                <w:szCs w:val="20"/>
              </w:rPr>
            </w:pPr>
            <w:r w:rsidRPr="008A05A7">
              <w:rPr>
                <w:rFonts w:ascii="Times New Roman" w:hAnsi="Times New Roman" w:cs="Times New Roman"/>
                <w:color w:val="000000"/>
                <w:sz w:val="20"/>
                <w:szCs w:val="20"/>
              </w:rPr>
              <w:t>Maladie, hospitalisation ou accident d’un de ses enfants de moins de 14 ans, sur présentation d’un certificat médical </w:t>
            </w:r>
          </w:p>
          <w:p w:rsidR="005F4C77" w:rsidRPr="008A05A7" w:rsidRDefault="005F4C77" w:rsidP="005F4C77">
            <w:pPr>
              <w:rPr>
                <w:rFonts w:ascii="Times New Roman" w:hAnsi="Times New Roman" w:cs="Times New Roman"/>
                <w:sz w:val="20"/>
                <w:szCs w:val="20"/>
              </w:rPr>
            </w:pPr>
          </w:p>
        </w:tc>
        <w:tc>
          <w:tcPr>
            <w:tcW w:w="3118" w:type="dxa"/>
          </w:tcPr>
          <w:p w:rsidR="005F4C77" w:rsidRPr="008A05A7" w:rsidRDefault="005F4C77" w:rsidP="005F4C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8A05A7">
              <w:rPr>
                <w:rFonts w:ascii="Times New Roman" w:eastAsia="Times New Roman" w:hAnsi="Times New Roman" w:cs="Times New Roman"/>
                <w:sz w:val="20"/>
                <w:szCs w:val="20"/>
                <w:lang w:eastAsia="fr-FR"/>
              </w:rPr>
              <w:t>Enfant malade ou accidenté de moins de 16 ans dont il assume la charge, congé non rémunéré d’une durée de :</w:t>
            </w:r>
          </w:p>
          <w:p w:rsidR="005F4C77" w:rsidRPr="008A05A7" w:rsidRDefault="005F4C77" w:rsidP="005F4C77">
            <w:pPr>
              <w:pStyle w:val="Paragraphedeliste"/>
              <w:numPr>
                <w:ilvl w:val="0"/>
                <w:numId w:val="1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A05A7">
              <w:rPr>
                <w:rFonts w:ascii="Times New Roman" w:hAnsi="Times New Roman" w:cs="Times New Roman"/>
                <w:sz w:val="20"/>
                <w:szCs w:val="20"/>
              </w:rPr>
              <w:t>3 jours par an, en général ;</w:t>
            </w:r>
          </w:p>
          <w:p w:rsidR="005F4C77" w:rsidRPr="008A05A7" w:rsidRDefault="005F4C77" w:rsidP="005F4C77">
            <w:pPr>
              <w:pStyle w:val="Paragraphedeliste"/>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F4C77" w:rsidRPr="008A05A7" w:rsidRDefault="005F4C77" w:rsidP="005F4C77">
            <w:pPr>
              <w:pStyle w:val="Paragraphedeliste"/>
              <w:numPr>
                <w:ilvl w:val="0"/>
                <w:numId w:val="1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A05A7">
              <w:rPr>
                <w:rFonts w:ascii="Times New Roman" w:hAnsi="Times New Roman" w:cs="Times New Roman"/>
                <w:sz w:val="20"/>
                <w:szCs w:val="20"/>
              </w:rPr>
              <w:t xml:space="preserve">5 jours par an si l’enfant concerné a moins d’un an ou si le salarié assume la charge d’au moins 3 enfants de moins de 16 ans. </w:t>
            </w:r>
          </w:p>
          <w:p w:rsidR="005F4C77" w:rsidRPr="008A05A7" w:rsidRDefault="005F4C77" w:rsidP="005F4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961" w:type="dxa"/>
          </w:tcPr>
          <w:p w:rsidR="005F4C77" w:rsidRPr="008A05A7"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En tant que de besoin :</w:t>
            </w:r>
          </w:p>
          <w:p w:rsidR="005F4C77" w:rsidRPr="008A05A7"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 xml:space="preserve">Jusqu’à 3 jours calendaires par an, consécutifs ou non   d’absence autorisée rémunérée pour l’ensemble des enfants </w:t>
            </w:r>
          </w:p>
          <w:p w:rsidR="005F4C77" w:rsidRPr="008A05A7"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 xml:space="preserve">OU </w:t>
            </w:r>
          </w:p>
          <w:p w:rsidR="005F4C77" w:rsidRPr="008A05A7"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 xml:space="preserve">Jusqu’à 6 jours d’absence autorisée rémunérée par an, avec un maximum de 3 jours consécutifs, pour la fratrie lorsque le salarié est parent : </w:t>
            </w:r>
          </w:p>
          <w:p w:rsidR="005F4C77" w:rsidRPr="008A05A7"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 xml:space="preserve"> - D’au moins 2 enfants âgés de moins de 14 ans ;</w:t>
            </w:r>
          </w:p>
          <w:p w:rsidR="005F4C77" w:rsidRPr="008A05A7" w:rsidRDefault="005F4C77" w:rsidP="005F4C77">
            <w:pPr>
              <w:pStyle w:val="Paragraphedelist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 xml:space="preserve"> - Ou d’au moins 1 enfant âgé de moins de 3 ans.</w:t>
            </w:r>
          </w:p>
          <w:p w:rsidR="005F4C77" w:rsidRPr="008A05A7" w:rsidRDefault="005F4C77" w:rsidP="005F4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70" w:type="dxa"/>
          </w:tcPr>
          <w:p w:rsidR="005F4C77" w:rsidRPr="008A05A7" w:rsidRDefault="005F4C77" w:rsidP="005F4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En tant que de besoin, et sous réserve que le nombre de jours d’absence autorisée soient répartis égalitairement entre les deux parents:</w:t>
            </w:r>
          </w:p>
          <w:p w:rsidR="005F4C77" w:rsidRPr="008A05A7" w:rsidRDefault="005F4C77" w:rsidP="005F4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 xml:space="preserve"> </w:t>
            </w:r>
          </w:p>
          <w:p w:rsidR="005F4C77" w:rsidRPr="008A05A7" w:rsidRDefault="005F4C77" w:rsidP="005F4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 xml:space="preserve">Jusqu’à  4 jours  par an d’absence autorisée rémunérée avec un maximum de 3 jours consécutifs pour l’ensemble des enfants </w:t>
            </w:r>
          </w:p>
          <w:p w:rsidR="005F4C77" w:rsidRPr="008A05A7" w:rsidRDefault="005F4C77" w:rsidP="005F4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 xml:space="preserve">OU </w:t>
            </w:r>
          </w:p>
          <w:p w:rsidR="005F4C77" w:rsidRPr="008A05A7" w:rsidRDefault="005F4C77" w:rsidP="005F4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Jusqu’à 8 jours par an d’absence autorisée rémunérée, avec un maximum de 3 jours consécutifs, pour la fratrie, lorsque les salariés sont parents :</w:t>
            </w:r>
          </w:p>
          <w:p w:rsidR="005F4C77" w:rsidRPr="008A05A7" w:rsidRDefault="005F4C77" w:rsidP="005F4C77">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pStyle w:val="Paragraphedeliste"/>
              <w:numPr>
                <w:ilvl w:val="0"/>
                <w:numId w:val="18"/>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D’au moins 2 enfants âgés de moins de 14 ans ;</w:t>
            </w:r>
          </w:p>
          <w:p w:rsidR="005F4C77" w:rsidRPr="008A05A7" w:rsidRDefault="005F4C77" w:rsidP="005F4C77">
            <w:pPr>
              <w:pStyle w:val="Paragraphedelist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pStyle w:val="Paragraphedeliste"/>
              <w:numPr>
                <w:ilvl w:val="0"/>
                <w:numId w:val="18"/>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Ou d’au moins 1 enfant âgé de moins de 3 ans.</w:t>
            </w:r>
          </w:p>
          <w:p w:rsidR="005F4C77" w:rsidRPr="008A05A7" w:rsidRDefault="005F4C77" w:rsidP="005F4C77">
            <w:pPr>
              <w:autoSpaceDE w:val="0"/>
              <w:autoSpaceDN w:val="0"/>
              <w:adjustRightInd w:val="0"/>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p>
          <w:p w:rsidR="005F4C77" w:rsidRPr="008A05A7" w:rsidRDefault="005F4C77" w:rsidP="005F4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A05A7">
              <w:rPr>
                <w:rFonts w:ascii="Times New Roman" w:eastAsia="Times New Roman" w:hAnsi="Times New Roman" w:cs="Times New Roman"/>
                <w:color w:val="000000"/>
                <w:sz w:val="20"/>
                <w:szCs w:val="20"/>
                <w:lang w:eastAsia="fr-FR"/>
              </w:rPr>
              <w:t>A défaut de répartition égalitaire des jours d’absence entre les deux parents, le nombre de jours d’absence autorisée est limité à 3 ou 6 jours dans les conditions prévues lorsqu’un seul des deux parents est salarié d’une des entreprises couverte par l’accord.</w:t>
            </w:r>
          </w:p>
        </w:tc>
      </w:tr>
      <w:tr w:rsidR="005F4C77" w:rsidRPr="008A05A7" w:rsidTr="005F4C77">
        <w:trPr>
          <w:trHeight w:val="1273"/>
        </w:trPr>
        <w:tc>
          <w:tcPr>
            <w:cnfStyle w:val="001000000000" w:firstRow="0" w:lastRow="0" w:firstColumn="1" w:lastColumn="0" w:oddVBand="0" w:evenVBand="0" w:oddHBand="0" w:evenHBand="0" w:firstRowFirstColumn="0" w:firstRowLastColumn="0" w:lastRowFirstColumn="0" w:lastRowLastColumn="0"/>
            <w:tcW w:w="2802" w:type="dxa"/>
          </w:tcPr>
          <w:p w:rsidR="005F4C77" w:rsidRPr="008A05A7" w:rsidRDefault="005F4C77" w:rsidP="005F4C77">
            <w:pPr>
              <w:autoSpaceDE w:val="0"/>
              <w:autoSpaceDN w:val="0"/>
              <w:adjustRightInd w:val="0"/>
              <w:jc w:val="both"/>
              <w:rPr>
                <w:rFonts w:ascii="Times New Roman" w:hAnsi="Times New Roman" w:cs="Times New Roman"/>
                <w:color w:val="000000"/>
                <w:sz w:val="20"/>
                <w:szCs w:val="20"/>
              </w:rPr>
            </w:pPr>
            <w:r w:rsidRPr="008A05A7">
              <w:rPr>
                <w:rFonts w:ascii="Times New Roman" w:hAnsi="Times New Roman" w:cs="Times New Roman"/>
                <w:color w:val="000000"/>
                <w:sz w:val="20"/>
                <w:szCs w:val="20"/>
              </w:rPr>
              <w:t>Maladie, handicap ou accident d’une particulière gravité d’un enfant mineur à charge, rendant indispensables une présence soutenue et des soins contraignants</w:t>
            </w:r>
          </w:p>
        </w:tc>
        <w:tc>
          <w:tcPr>
            <w:tcW w:w="3118" w:type="dxa"/>
          </w:tcPr>
          <w:p w:rsidR="005F4C77" w:rsidRPr="008A05A7" w:rsidRDefault="005F4C77" w:rsidP="005F4C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A05A7">
              <w:rPr>
                <w:rFonts w:ascii="Times New Roman" w:hAnsi="Times New Roman" w:cs="Times New Roman"/>
                <w:sz w:val="20"/>
                <w:szCs w:val="20"/>
              </w:rPr>
              <w:t>Congé de présence parentale dans les conditions légales</w:t>
            </w:r>
          </w:p>
        </w:tc>
        <w:tc>
          <w:tcPr>
            <w:tcW w:w="4961" w:type="dxa"/>
          </w:tcPr>
          <w:p w:rsidR="005F4C77" w:rsidRPr="008A05A7" w:rsidRDefault="005F4C77" w:rsidP="005F4C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En tant que de besoin, et indépendamment de la prise d’un congé de présence parentale :</w:t>
            </w:r>
          </w:p>
          <w:p w:rsidR="005F4C77" w:rsidRPr="008A05A7" w:rsidRDefault="005F4C77" w:rsidP="005F4C77">
            <w:pPr>
              <w:pStyle w:val="Paragraphedeliste"/>
              <w:numPr>
                <w:ilvl w:val="0"/>
                <w:numId w:val="1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Autorisation d’absence rémunérée dans la limite de 5 jours ouvrés  par an par enfant concerné</w:t>
            </w:r>
          </w:p>
          <w:p w:rsidR="005F4C77" w:rsidRPr="008A05A7" w:rsidRDefault="005F4C77" w:rsidP="005F4C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pStyle w:val="Paragraphedeliste"/>
              <w:numPr>
                <w:ilvl w:val="0"/>
                <w:numId w:val="1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 xml:space="preserve">En cas d’hospitalisation lié à la maladie, au handicap ou à l’accident : autorisation d’absence rémunérée supplémentaire pour la durée de l’hospitalisation et dans la limite de 5 jours par an et par enfant concerné. </w:t>
            </w:r>
          </w:p>
          <w:p w:rsidR="005F4C77" w:rsidRPr="008A05A7" w:rsidRDefault="005F4C77" w:rsidP="005F4C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5070" w:type="dxa"/>
          </w:tcPr>
          <w:p w:rsidR="005F4C77" w:rsidRPr="008A05A7" w:rsidRDefault="005F4C77" w:rsidP="005F4C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En tant que de besoin et indépendamment de la prise d’un congé de présence parentale, pour chacun des deux parents :</w:t>
            </w:r>
          </w:p>
          <w:p w:rsidR="005F4C77" w:rsidRPr="008A05A7" w:rsidRDefault="005F4C77" w:rsidP="005F4C77">
            <w:pPr>
              <w:pStyle w:val="Paragraphedeliste"/>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Autorisation d’absence rémunérée dans la limite de 5 jours par an par enfant concerné</w:t>
            </w:r>
          </w:p>
          <w:p w:rsidR="005F4C77" w:rsidRPr="008A05A7" w:rsidRDefault="005F4C77" w:rsidP="005F4C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pStyle w:val="Paragraphedeliste"/>
              <w:numPr>
                <w:ilvl w:val="0"/>
                <w:numId w:val="1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A05A7">
              <w:rPr>
                <w:rFonts w:ascii="Times New Roman" w:hAnsi="Times New Roman" w:cs="Times New Roman"/>
                <w:color w:val="000000"/>
                <w:sz w:val="20"/>
                <w:szCs w:val="20"/>
              </w:rPr>
              <w:t>En cas d’hospitalisation lié à la maladie, au handicap ou à l’accident : autorisation d’absence rémunérée supplémentaire pour la durée de l’hospitalisation et dans la limite de 5 jours par an et par enfant  concerné.</w:t>
            </w:r>
          </w:p>
          <w:p w:rsidR="005F4C77" w:rsidRPr="008A05A7" w:rsidRDefault="005F4C77" w:rsidP="005F4C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p w:rsidR="005F4C77" w:rsidRPr="008A05A7" w:rsidRDefault="005F4C77" w:rsidP="005F4C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5F4C77" w:rsidRPr="005772A5" w:rsidTr="005F4C77">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2802" w:type="dxa"/>
            <w:shd w:val="clear" w:color="auto" w:fill="BFBFBF" w:themeFill="background1" w:themeFillShade="BF"/>
          </w:tcPr>
          <w:p w:rsidR="005F4C77" w:rsidRPr="008A05A7" w:rsidDel="00F53BD3" w:rsidRDefault="005F4C77" w:rsidP="005F4C77">
            <w:pPr>
              <w:autoSpaceDE w:val="0"/>
              <w:autoSpaceDN w:val="0"/>
              <w:adjustRightInd w:val="0"/>
              <w:jc w:val="both"/>
              <w:rPr>
                <w:rFonts w:ascii="Times New Roman" w:hAnsi="Times New Roman" w:cs="Times New Roman"/>
                <w:color w:val="000000"/>
                <w:sz w:val="20"/>
                <w:szCs w:val="20"/>
              </w:rPr>
            </w:pPr>
            <w:r w:rsidRPr="008A05A7">
              <w:rPr>
                <w:rFonts w:ascii="Times New Roman" w:hAnsi="Times New Roman" w:cs="Times New Roman"/>
                <w:color w:val="000000"/>
                <w:sz w:val="20"/>
                <w:szCs w:val="20"/>
              </w:rPr>
              <w:t>Maladie grave, accident grave ou hospitalisation d’une durée au moins égale à 5 jours ouvrés d’une enfant majeur dépendant ou du conjoint</w:t>
            </w:r>
          </w:p>
        </w:tc>
        <w:tc>
          <w:tcPr>
            <w:tcW w:w="3118" w:type="dxa"/>
            <w:shd w:val="clear" w:color="auto" w:fill="BFBFBF" w:themeFill="background1" w:themeFillShade="BF"/>
          </w:tcPr>
          <w:p w:rsidR="005F4C77" w:rsidRPr="008A05A7" w:rsidRDefault="005F4C77" w:rsidP="005F4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p>
        </w:tc>
        <w:tc>
          <w:tcPr>
            <w:tcW w:w="4961" w:type="dxa"/>
            <w:shd w:val="clear" w:color="auto" w:fill="BFBFBF" w:themeFill="background1" w:themeFillShade="BF"/>
          </w:tcPr>
          <w:p w:rsidR="005F4C77" w:rsidRPr="008A05A7"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A05A7">
              <w:rPr>
                <w:rFonts w:ascii="Times New Roman" w:hAnsi="Times New Roman" w:cs="Times New Roman"/>
                <w:bCs/>
                <w:color w:val="000000"/>
                <w:sz w:val="20"/>
                <w:szCs w:val="20"/>
              </w:rPr>
              <w:t>En tant que de besoin, autorisation d’absence rémunérée dans la limite de 3 jours ouvrés par an et par enfant concerné.</w:t>
            </w:r>
          </w:p>
        </w:tc>
        <w:tc>
          <w:tcPr>
            <w:tcW w:w="5070" w:type="dxa"/>
            <w:shd w:val="clear" w:color="auto" w:fill="BFBFBF" w:themeFill="background1" w:themeFillShade="BF"/>
          </w:tcPr>
          <w:p w:rsidR="005F4C77" w:rsidRPr="005772A5" w:rsidRDefault="005F4C77" w:rsidP="005F4C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A05A7">
              <w:rPr>
                <w:rFonts w:ascii="Times New Roman" w:hAnsi="Times New Roman" w:cs="Times New Roman"/>
                <w:bCs/>
                <w:color w:val="000000"/>
                <w:sz w:val="20"/>
                <w:szCs w:val="20"/>
              </w:rPr>
              <w:t>En tant que de besoin, autorisation d’absence rémunérée dans la limite de 3 jours ouvrés par an et par enfant concerné, pour un seul des deux parents.</w:t>
            </w:r>
          </w:p>
        </w:tc>
      </w:tr>
    </w:tbl>
    <w:p w:rsidR="00823C02" w:rsidRDefault="00823C02" w:rsidP="00711BD8"/>
    <w:p w:rsidR="005A749D" w:rsidRPr="005772A5" w:rsidRDefault="005A749D" w:rsidP="00711BD8"/>
    <w:sectPr w:rsidR="005A749D" w:rsidRPr="005772A5" w:rsidSect="005772A5">
      <w:pgSz w:w="16838" w:h="11906" w:orient="landscape" w:code="9"/>
      <w:pgMar w:top="1418" w:right="1418" w:bottom="74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A9B" w:rsidRDefault="007C3A9B" w:rsidP="00BB62BA">
      <w:r>
        <w:separator/>
      </w:r>
    </w:p>
  </w:endnote>
  <w:endnote w:type="continuationSeparator" w:id="0">
    <w:p w:rsidR="007C3A9B" w:rsidRDefault="007C3A9B" w:rsidP="00BB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E" w:rsidRDefault="00E4120A" w:rsidP="007613EC">
    <w:pPr>
      <w:pStyle w:val="Pieddepage"/>
      <w:framePr w:wrap="around" w:vAnchor="text" w:hAnchor="margin" w:xAlign="right" w:y="1"/>
      <w:rPr>
        <w:rStyle w:val="Numrodepage"/>
      </w:rPr>
    </w:pPr>
    <w:r>
      <w:rPr>
        <w:rStyle w:val="Numrodepage"/>
      </w:rPr>
      <w:fldChar w:fldCharType="begin"/>
    </w:r>
    <w:r w:rsidR="0037366E">
      <w:rPr>
        <w:rStyle w:val="Numrodepage"/>
      </w:rPr>
      <w:instrText xml:space="preserve">PAGE  </w:instrText>
    </w:r>
    <w:r>
      <w:rPr>
        <w:rStyle w:val="Numrodepage"/>
      </w:rPr>
      <w:fldChar w:fldCharType="separate"/>
    </w:r>
    <w:r w:rsidR="0037366E">
      <w:rPr>
        <w:rStyle w:val="Numrodepage"/>
        <w:noProof/>
      </w:rPr>
      <w:t>31</w:t>
    </w:r>
    <w:r>
      <w:rPr>
        <w:rStyle w:val="Numrodepage"/>
      </w:rPr>
      <w:fldChar w:fldCharType="end"/>
    </w:r>
  </w:p>
  <w:p w:rsidR="0037366E" w:rsidRDefault="0037366E" w:rsidP="007613E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117"/>
      <w:docPartObj>
        <w:docPartGallery w:val="Page Numbers (Bottom of Page)"/>
        <w:docPartUnique/>
      </w:docPartObj>
    </w:sdtPr>
    <w:sdtEndPr/>
    <w:sdtContent>
      <w:p w:rsidR="0037366E" w:rsidRDefault="007C3A9B">
        <w:pPr>
          <w:pStyle w:val="Pieddepage"/>
          <w:jc w:val="right"/>
        </w:pPr>
        <w:r>
          <w:fldChar w:fldCharType="begin"/>
        </w:r>
        <w:r>
          <w:instrText>PAGE   \* MERGEFORMAT</w:instrText>
        </w:r>
        <w:r>
          <w:fldChar w:fldCharType="separate"/>
        </w:r>
        <w:r w:rsidR="00D70E58">
          <w:rPr>
            <w:noProof/>
          </w:rPr>
          <w:t>41</w:t>
        </w:r>
        <w:r>
          <w:rPr>
            <w:noProof/>
          </w:rPr>
          <w:fldChar w:fldCharType="end"/>
        </w:r>
      </w:p>
    </w:sdtContent>
  </w:sdt>
  <w:p w:rsidR="0037366E" w:rsidRDefault="0037366E" w:rsidP="00DF06C3">
    <w:pPr>
      <w:pStyle w:val="Pieddepage"/>
      <w:tabs>
        <w:tab w:val="left" w:pos="6930"/>
        <w:tab w:val="right" w:pos="9382"/>
      </w:tabs>
      <w:ind w:right="360"/>
      <w:jc w:val="center"/>
    </w:pPr>
    <w:r>
      <w:rPr>
        <w:b/>
        <w:sz w:val="18"/>
        <w:szCs w:val="18"/>
      </w:rPr>
      <w:t xml:space="preserve">– Accord Groupe Macif relatif à la Qualité de Vie au Travail </w:t>
    </w:r>
    <w:r>
      <w:rPr>
        <w:b/>
        <w:iCs/>
        <w:sz w:val="18"/>
        <w:szCs w:val="18"/>
      </w:rPr>
      <w:t>– 29 mars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A9B" w:rsidRDefault="007C3A9B" w:rsidP="00BB62BA">
      <w:r>
        <w:separator/>
      </w:r>
    </w:p>
  </w:footnote>
  <w:footnote w:type="continuationSeparator" w:id="0">
    <w:p w:rsidR="007C3A9B" w:rsidRDefault="007C3A9B" w:rsidP="00BB6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014FC"/>
    <w:multiLevelType w:val="singleLevel"/>
    <w:tmpl w:val="2E98F8FC"/>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17CE7C0F"/>
    <w:multiLevelType w:val="hybridMultilevel"/>
    <w:tmpl w:val="7742B620"/>
    <w:lvl w:ilvl="0" w:tplc="7FFC697C">
      <w:start w:val="1"/>
      <w:numFmt w:val="bullet"/>
      <w:pStyle w:val="Listepuces"/>
      <w:lvlText w:val=""/>
      <w:lvlJc w:val="left"/>
      <w:pPr>
        <w:tabs>
          <w:tab w:val="num" w:pos="1440"/>
        </w:tabs>
        <w:ind w:left="1363" w:hanging="283"/>
      </w:pPr>
      <w:rPr>
        <w:rFonts w:ascii="Symbol" w:hAnsi="Symbol" w:hint="default"/>
      </w:rPr>
    </w:lvl>
    <w:lvl w:ilvl="1" w:tplc="040C000B">
      <w:start w:val="1"/>
      <w:numFmt w:val="bullet"/>
      <w:lvlText w:val=""/>
      <w:lvlJc w:val="left"/>
      <w:pPr>
        <w:tabs>
          <w:tab w:val="num" w:pos="1723"/>
        </w:tabs>
        <w:ind w:left="1723" w:hanging="360"/>
      </w:pPr>
      <w:rPr>
        <w:rFonts w:ascii="Wingdings" w:hAnsi="Wingdings" w:hint="default"/>
      </w:rPr>
    </w:lvl>
    <w:lvl w:ilvl="2" w:tplc="7F22A254">
      <w:numFmt w:val="bullet"/>
      <w:lvlText w:val="-"/>
      <w:lvlJc w:val="left"/>
      <w:pPr>
        <w:tabs>
          <w:tab w:val="num" w:pos="2443"/>
        </w:tabs>
        <w:ind w:left="2443" w:hanging="360"/>
      </w:pPr>
      <w:rPr>
        <w:rFonts w:ascii="Times New Roman" w:eastAsia="Times New Roman" w:hAnsi="Times New Roman" w:cs="Times New Roman" w:hint="default"/>
      </w:rPr>
    </w:lvl>
    <w:lvl w:ilvl="3" w:tplc="040C0001" w:tentative="1">
      <w:start w:val="1"/>
      <w:numFmt w:val="bullet"/>
      <w:lvlText w:val=""/>
      <w:lvlJc w:val="left"/>
      <w:pPr>
        <w:tabs>
          <w:tab w:val="num" w:pos="3163"/>
        </w:tabs>
        <w:ind w:left="3163" w:hanging="360"/>
      </w:pPr>
      <w:rPr>
        <w:rFonts w:ascii="Symbol" w:hAnsi="Symbol" w:hint="default"/>
      </w:rPr>
    </w:lvl>
    <w:lvl w:ilvl="4" w:tplc="040C0003" w:tentative="1">
      <w:start w:val="1"/>
      <w:numFmt w:val="bullet"/>
      <w:lvlText w:val="o"/>
      <w:lvlJc w:val="left"/>
      <w:pPr>
        <w:tabs>
          <w:tab w:val="num" w:pos="3883"/>
        </w:tabs>
        <w:ind w:left="3883" w:hanging="360"/>
      </w:pPr>
      <w:rPr>
        <w:rFonts w:ascii="Courier New" w:hAnsi="Courier New" w:hint="default"/>
      </w:rPr>
    </w:lvl>
    <w:lvl w:ilvl="5" w:tplc="040C0005" w:tentative="1">
      <w:start w:val="1"/>
      <w:numFmt w:val="bullet"/>
      <w:lvlText w:val=""/>
      <w:lvlJc w:val="left"/>
      <w:pPr>
        <w:tabs>
          <w:tab w:val="num" w:pos="4603"/>
        </w:tabs>
        <w:ind w:left="4603" w:hanging="360"/>
      </w:pPr>
      <w:rPr>
        <w:rFonts w:ascii="Wingdings" w:hAnsi="Wingdings" w:hint="default"/>
      </w:rPr>
    </w:lvl>
    <w:lvl w:ilvl="6" w:tplc="040C0001" w:tentative="1">
      <w:start w:val="1"/>
      <w:numFmt w:val="bullet"/>
      <w:lvlText w:val=""/>
      <w:lvlJc w:val="left"/>
      <w:pPr>
        <w:tabs>
          <w:tab w:val="num" w:pos="5323"/>
        </w:tabs>
        <w:ind w:left="5323" w:hanging="360"/>
      </w:pPr>
      <w:rPr>
        <w:rFonts w:ascii="Symbol" w:hAnsi="Symbol" w:hint="default"/>
      </w:rPr>
    </w:lvl>
    <w:lvl w:ilvl="7" w:tplc="040C0003" w:tentative="1">
      <w:start w:val="1"/>
      <w:numFmt w:val="bullet"/>
      <w:lvlText w:val="o"/>
      <w:lvlJc w:val="left"/>
      <w:pPr>
        <w:tabs>
          <w:tab w:val="num" w:pos="6043"/>
        </w:tabs>
        <w:ind w:left="6043" w:hanging="360"/>
      </w:pPr>
      <w:rPr>
        <w:rFonts w:ascii="Courier New" w:hAnsi="Courier New" w:hint="default"/>
      </w:rPr>
    </w:lvl>
    <w:lvl w:ilvl="8" w:tplc="040C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2C7118D4"/>
    <w:multiLevelType w:val="hybridMultilevel"/>
    <w:tmpl w:val="6BECA094"/>
    <w:lvl w:ilvl="0" w:tplc="CA300916">
      <w:start w:val="1"/>
      <w:numFmt w:val="bullet"/>
      <w:lvlText w:val=""/>
      <w:lvlJc w:val="left"/>
      <w:pPr>
        <w:tabs>
          <w:tab w:val="num" w:pos="720"/>
        </w:tabs>
        <w:ind w:left="720" w:hanging="360"/>
      </w:pPr>
      <w:rPr>
        <w:rFonts w:ascii="Wingdings" w:hAnsi="Wingdings" w:hint="default"/>
      </w:rPr>
    </w:lvl>
    <w:lvl w:ilvl="1" w:tplc="F6FE1A78" w:tentative="1">
      <w:start w:val="1"/>
      <w:numFmt w:val="bullet"/>
      <w:lvlText w:val=""/>
      <w:lvlJc w:val="left"/>
      <w:pPr>
        <w:tabs>
          <w:tab w:val="num" w:pos="1440"/>
        </w:tabs>
        <w:ind w:left="1440" w:hanging="360"/>
      </w:pPr>
      <w:rPr>
        <w:rFonts w:ascii="Wingdings" w:hAnsi="Wingdings" w:hint="default"/>
      </w:rPr>
    </w:lvl>
    <w:lvl w:ilvl="2" w:tplc="DD883A06" w:tentative="1">
      <w:start w:val="1"/>
      <w:numFmt w:val="bullet"/>
      <w:lvlText w:val=""/>
      <w:lvlJc w:val="left"/>
      <w:pPr>
        <w:tabs>
          <w:tab w:val="num" w:pos="2160"/>
        </w:tabs>
        <w:ind w:left="2160" w:hanging="360"/>
      </w:pPr>
      <w:rPr>
        <w:rFonts w:ascii="Wingdings" w:hAnsi="Wingdings" w:hint="default"/>
      </w:rPr>
    </w:lvl>
    <w:lvl w:ilvl="3" w:tplc="58EAA4C0" w:tentative="1">
      <w:start w:val="1"/>
      <w:numFmt w:val="bullet"/>
      <w:lvlText w:val=""/>
      <w:lvlJc w:val="left"/>
      <w:pPr>
        <w:tabs>
          <w:tab w:val="num" w:pos="2880"/>
        </w:tabs>
        <w:ind w:left="2880" w:hanging="360"/>
      </w:pPr>
      <w:rPr>
        <w:rFonts w:ascii="Wingdings" w:hAnsi="Wingdings" w:hint="default"/>
      </w:rPr>
    </w:lvl>
    <w:lvl w:ilvl="4" w:tplc="084A4E42" w:tentative="1">
      <w:start w:val="1"/>
      <w:numFmt w:val="bullet"/>
      <w:lvlText w:val=""/>
      <w:lvlJc w:val="left"/>
      <w:pPr>
        <w:tabs>
          <w:tab w:val="num" w:pos="3600"/>
        </w:tabs>
        <w:ind w:left="3600" w:hanging="360"/>
      </w:pPr>
      <w:rPr>
        <w:rFonts w:ascii="Wingdings" w:hAnsi="Wingdings" w:hint="default"/>
      </w:rPr>
    </w:lvl>
    <w:lvl w:ilvl="5" w:tplc="B15213E0" w:tentative="1">
      <w:start w:val="1"/>
      <w:numFmt w:val="bullet"/>
      <w:lvlText w:val=""/>
      <w:lvlJc w:val="left"/>
      <w:pPr>
        <w:tabs>
          <w:tab w:val="num" w:pos="4320"/>
        </w:tabs>
        <w:ind w:left="4320" w:hanging="360"/>
      </w:pPr>
      <w:rPr>
        <w:rFonts w:ascii="Wingdings" w:hAnsi="Wingdings" w:hint="default"/>
      </w:rPr>
    </w:lvl>
    <w:lvl w:ilvl="6" w:tplc="E668AD34" w:tentative="1">
      <w:start w:val="1"/>
      <w:numFmt w:val="bullet"/>
      <w:lvlText w:val=""/>
      <w:lvlJc w:val="left"/>
      <w:pPr>
        <w:tabs>
          <w:tab w:val="num" w:pos="5040"/>
        </w:tabs>
        <w:ind w:left="5040" w:hanging="360"/>
      </w:pPr>
      <w:rPr>
        <w:rFonts w:ascii="Wingdings" w:hAnsi="Wingdings" w:hint="default"/>
      </w:rPr>
    </w:lvl>
    <w:lvl w:ilvl="7" w:tplc="53D0D5F0" w:tentative="1">
      <w:start w:val="1"/>
      <w:numFmt w:val="bullet"/>
      <w:lvlText w:val=""/>
      <w:lvlJc w:val="left"/>
      <w:pPr>
        <w:tabs>
          <w:tab w:val="num" w:pos="5760"/>
        </w:tabs>
        <w:ind w:left="5760" w:hanging="360"/>
      </w:pPr>
      <w:rPr>
        <w:rFonts w:ascii="Wingdings" w:hAnsi="Wingdings" w:hint="default"/>
      </w:rPr>
    </w:lvl>
    <w:lvl w:ilvl="8" w:tplc="FBF23E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0728D"/>
    <w:multiLevelType w:val="hybridMultilevel"/>
    <w:tmpl w:val="A4CCC9FA"/>
    <w:lvl w:ilvl="0" w:tplc="3D9C0E42">
      <w:start w:val="1"/>
      <w:numFmt w:val="bullet"/>
      <w:lvlText w:val=""/>
      <w:lvlJc w:val="left"/>
      <w:pPr>
        <w:tabs>
          <w:tab w:val="num" w:pos="5640"/>
        </w:tabs>
        <w:ind w:left="5640" w:hanging="360"/>
      </w:pPr>
      <w:rPr>
        <w:rFonts w:ascii="Symbol" w:hAnsi="Symbol" w:hint="default"/>
        <w:lang w:val="fr-FR"/>
      </w:rPr>
    </w:lvl>
    <w:lvl w:ilvl="1" w:tplc="16E46B8C">
      <w:start w:val="1"/>
      <w:numFmt w:val="bullet"/>
      <w:lvlText w:val=""/>
      <w:lvlJc w:val="left"/>
      <w:pPr>
        <w:tabs>
          <w:tab w:val="num" w:pos="1534"/>
        </w:tabs>
        <w:ind w:left="1534" w:hanging="454"/>
      </w:pPr>
      <w:rPr>
        <w:rFonts w:ascii="Wingdings" w:hAnsi="Wingdings" w:cs="Times New Roman" w:hint="default"/>
        <w:lang w:val="fr-FR"/>
      </w:rPr>
    </w:lvl>
    <w:lvl w:ilvl="2" w:tplc="040C0005">
      <w:start w:val="1"/>
      <w:numFmt w:val="bullet"/>
      <w:lvlText w:val=""/>
      <w:lvlJc w:val="left"/>
      <w:pPr>
        <w:tabs>
          <w:tab w:val="num" w:pos="7080"/>
        </w:tabs>
        <w:ind w:left="7080" w:hanging="360"/>
      </w:pPr>
      <w:rPr>
        <w:rFonts w:ascii="Wingdings" w:hAnsi="Wingdings" w:hint="default"/>
      </w:rPr>
    </w:lvl>
    <w:lvl w:ilvl="3" w:tplc="040C0001" w:tentative="1">
      <w:start w:val="1"/>
      <w:numFmt w:val="bullet"/>
      <w:lvlText w:val=""/>
      <w:lvlJc w:val="left"/>
      <w:pPr>
        <w:tabs>
          <w:tab w:val="num" w:pos="7800"/>
        </w:tabs>
        <w:ind w:left="7800" w:hanging="360"/>
      </w:pPr>
      <w:rPr>
        <w:rFonts w:ascii="Symbol" w:hAnsi="Symbol" w:hint="default"/>
      </w:rPr>
    </w:lvl>
    <w:lvl w:ilvl="4" w:tplc="040C0003" w:tentative="1">
      <w:start w:val="1"/>
      <w:numFmt w:val="bullet"/>
      <w:lvlText w:val="o"/>
      <w:lvlJc w:val="left"/>
      <w:pPr>
        <w:tabs>
          <w:tab w:val="num" w:pos="8520"/>
        </w:tabs>
        <w:ind w:left="8520" w:hanging="360"/>
      </w:pPr>
      <w:rPr>
        <w:rFonts w:ascii="Courier New" w:hAnsi="Courier New" w:cs="Courier New" w:hint="default"/>
      </w:rPr>
    </w:lvl>
    <w:lvl w:ilvl="5" w:tplc="040C0005" w:tentative="1">
      <w:start w:val="1"/>
      <w:numFmt w:val="bullet"/>
      <w:lvlText w:val=""/>
      <w:lvlJc w:val="left"/>
      <w:pPr>
        <w:tabs>
          <w:tab w:val="num" w:pos="9240"/>
        </w:tabs>
        <w:ind w:left="9240" w:hanging="360"/>
      </w:pPr>
      <w:rPr>
        <w:rFonts w:ascii="Wingdings" w:hAnsi="Wingdings" w:hint="default"/>
      </w:rPr>
    </w:lvl>
    <w:lvl w:ilvl="6" w:tplc="040C0001" w:tentative="1">
      <w:start w:val="1"/>
      <w:numFmt w:val="bullet"/>
      <w:lvlText w:val=""/>
      <w:lvlJc w:val="left"/>
      <w:pPr>
        <w:tabs>
          <w:tab w:val="num" w:pos="9960"/>
        </w:tabs>
        <w:ind w:left="9960" w:hanging="360"/>
      </w:pPr>
      <w:rPr>
        <w:rFonts w:ascii="Symbol" w:hAnsi="Symbol" w:hint="default"/>
      </w:rPr>
    </w:lvl>
    <w:lvl w:ilvl="7" w:tplc="040C0003" w:tentative="1">
      <w:start w:val="1"/>
      <w:numFmt w:val="bullet"/>
      <w:lvlText w:val="o"/>
      <w:lvlJc w:val="left"/>
      <w:pPr>
        <w:tabs>
          <w:tab w:val="num" w:pos="10680"/>
        </w:tabs>
        <w:ind w:left="10680" w:hanging="360"/>
      </w:pPr>
      <w:rPr>
        <w:rFonts w:ascii="Courier New" w:hAnsi="Courier New" w:cs="Courier New" w:hint="default"/>
      </w:rPr>
    </w:lvl>
    <w:lvl w:ilvl="8" w:tplc="040C0005" w:tentative="1">
      <w:start w:val="1"/>
      <w:numFmt w:val="bullet"/>
      <w:lvlText w:val=""/>
      <w:lvlJc w:val="left"/>
      <w:pPr>
        <w:tabs>
          <w:tab w:val="num" w:pos="11400"/>
        </w:tabs>
        <w:ind w:left="11400" w:hanging="360"/>
      </w:pPr>
      <w:rPr>
        <w:rFonts w:ascii="Wingdings" w:hAnsi="Wingdings" w:hint="default"/>
      </w:rPr>
    </w:lvl>
  </w:abstractNum>
  <w:abstractNum w:abstractNumId="4" w15:restartNumberingAfterBreak="0">
    <w:nsid w:val="46932A18"/>
    <w:multiLevelType w:val="hybridMultilevel"/>
    <w:tmpl w:val="CE7C0DD6"/>
    <w:lvl w:ilvl="0" w:tplc="2D6E4992">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9A440A"/>
    <w:multiLevelType w:val="hybridMultilevel"/>
    <w:tmpl w:val="7BE8E5EC"/>
    <w:lvl w:ilvl="0" w:tplc="C77C530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24313"/>
    <w:multiLevelType w:val="hybridMultilevel"/>
    <w:tmpl w:val="0FAC9C4A"/>
    <w:lvl w:ilvl="0" w:tplc="E4A8A1B0">
      <w:start w:val="3"/>
      <w:numFmt w:val="bullet"/>
      <w:lvlText w:val="-"/>
      <w:lvlJc w:val="left"/>
      <w:pPr>
        <w:tabs>
          <w:tab w:val="num" w:pos="928"/>
        </w:tabs>
        <w:ind w:left="928" w:hanging="360"/>
      </w:pPr>
      <w:rPr>
        <w:rFonts w:ascii="Times New Roman" w:eastAsia="Times New Roman" w:hAnsi="Times New Roman" w:cs="Times New Roman" w:hint="default"/>
      </w:rPr>
    </w:lvl>
    <w:lvl w:ilvl="1" w:tplc="A59CF9EC">
      <w:start w:val="1"/>
      <w:numFmt w:val="bullet"/>
      <w:lvlText w:val="-"/>
      <w:lvlJc w:val="left"/>
      <w:pPr>
        <w:tabs>
          <w:tab w:val="num" w:pos="1440"/>
        </w:tabs>
        <w:ind w:left="1440" w:hanging="360"/>
      </w:pPr>
      <w:rPr>
        <w:rFonts w:ascii="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D08DB"/>
    <w:multiLevelType w:val="hybridMultilevel"/>
    <w:tmpl w:val="BDBC8FC2"/>
    <w:lvl w:ilvl="0" w:tplc="6F1AA950">
      <w:start w:val="1"/>
      <w:numFmt w:val="bullet"/>
      <w:lvlText w:val=""/>
      <w:lvlJc w:val="left"/>
      <w:pPr>
        <w:tabs>
          <w:tab w:val="num" w:pos="720"/>
        </w:tabs>
        <w:ind w:left="720" w:hanging="360"/>
      </w:pPr>
      <w:rPr>
        <w:rFonts w:ascii="Wingdings" w:hAnsi="Wingdings" w:hint="default"/>
      </w:rPr>
    </w:lvl>
    <w:lvl w:ilvl="1" w:tplc="130AD918" w:tentative="1">
      <w:start w:val="1"/>
      <w:numFmt w:val="bullet"/>
      <w:lvlText w:val=""/>
      <w:lvlJc w:val="left"/>
      <w:pPr>
        <w:tabs>
          <w:tab w:val="num" w:pos="1440"/>
        </w:tabs>
        <w:ind w:left="1440" w:hanging="360"/>
      </w:pPr>
      <w:rPr>
        <w:rFonts w:ascii="Wingdings" w:hAnsi="Wingdings" w:hint="default"/>
      </w:rPr>
    </w:lvl>
    <w:lvl w:ilvl="2" w:tplc="2DF47368">
      <w:start w:val="1"/>
      <w:numFmt w:val="bullet"/>
      <w:lvlText w:val=""/>
      <w:lvlJc w:val="left"/>
      <w:pPr>
        <w:tabs>
          <w:tab w:val="num" w:pos="2160"/>
        </w:tabs>
        <w:ind w:left="2160" w:hanging="360"/>
      </w:pPr>
      <w:rPr>
        <w:rFonts w:ascii="Wingdings" w:hAnsi="Wingdings" w:hint="default"/>
      </w:rPr>
    </w:lvl>
    <w:lvl w:ilvl="3" w:tplc="EBB4E914" w:tentative="1">
      <w:start w:val="1"/>
      <w:numFmt w:val="bullet"/>
      <w:lvlText w:val=""/>
      <w:lvlJc w:val="left"/>
      <w:pPr>
        <w:tabs>
          <w:tab w:val="num" w:pos="2880"/>
        </w:tabs>
        <w:ind w:left="2880" w:hanging="360"/>
      </w:pPr>
      <w:rPr>
        <w:rFonts w:ascii="Wingdings" w:hAnsi="Wingdings" w:hint="default"/>
      </w:rPr>
    </w:lvl>
    <w:lvl w:ilvl="4" w:tplc="55D2D5FC" w:tentative="1">
      <w:start w:val="1"/>
      <w:numFmt w:val="bullet"/>
      <w:lvlText w:val=""/>
      <w:lvlJc w:val="left"/>
      <w:pPr>
        <w:tabs>
          <w:tab w:val="num" w:pos="3600"/>
        </w:tabs>
        <w:ind w:left="3600" w:hanging="360"/>
      </w:pPr>
      <w:rPr>
        <w:rFonts w:ascii="Wingdings" w:hAnsi="Wingdings" w:hint="default"/>
      </w:rPr>
    </w:lvl>
    <w:lvl w:ilvl="5" w:tplc="C1FC7248" w:tentative="1">
      <w:start w:val="1"/>
      <w:numFmt w:val="bullet"/>
      <w:lvlText w:val=""/>
      <w:lvlJc w:val="left"/>
      <w:pPr>
        <w:tabs>
          <w:tab w:val="num" w:pos="4320"/>
        </w:tabs>
        <w:ind w:left="4320" w:hanging="360"/>
      </w:pPr>
      <w:rPr>
        <w:rFonts w:ascii="Wingdings" w:hAnsi="Wingdings" w:hint="default"/>
      </w:rPr>
    </w:lvl>
    <w:lvl w:ilvl="6" w:tplc="D87EFDE0" w:tentative="1">
      <w:start w:val="1"/>
      <w:numFmt w:val="bullet"/>
      <w:lvlText w:val=""/>
      <w:lvlJc w:val="left"/>
      <w:pPr>
        <w:tabs>
          <w:tab w:val="num" w:pos="5040"/>
        </w:tabs>
        <w:ind w:left="5040" w:hanging="360"/>
      </w:pPr>
      <w:rPr>
        <w:rFonts w:ascii="Wingdings" w:hAnsi="Wingdings" w:hint="default"/>
      </w:rPr>
    </w:lvl>
    <w:lvl w:ilvl="7" w:tplc="21341606" w:tentative="1">
      <w:start w:val="1"/>
      <w:numFmt w:val="bullet"/>
      <w:lvlText w:val=""/>
      <w:lvlJc w:val="left"/>
      <w:pPr>
        <w:tabs>
          <w:tab w:val="num" w:pos="5760"/>
        </w:tabs>
        <w:ind w:left="5760" w:hanging="360"/>
      </w:pPr>
      <w:rPr>
        <w:rFonts w:ascii="Wingdings" w:hAnsi="Wingdings" w:hint="default"/>
      </w:rPr>
    </w:lvl>
    <w:lvl w:ilvl="8" w:tplc="3BBC1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0A68F8"/>
    <w:multiLevelType w:val="hybridMultilevel"/>
    <w:tmpl w:val="5BD80018"/>
    <w:lvl w:ilvl="0" w:tplc="E81C3CC4">
      <w:start w:val="1"/>
      <w:numFmt w:val="bullet"/>
      <w:lvlText w:val=""/>
      <w:lvlJc w:val="left"/>
      <w:pPr>
        <w:tabs>
          <w:tab w:val="num" w:pos="720"/>
        </w:tabs>
        <w:ind w:left="720" w:hanging="360"/>
      </w:pPr>
      <w:rPr>
        <w:rFonts w:ascii="Wingdings" w:hAnsi="Wingdings" w:hint="default"/>
      </w:rPr>
    </w:lvl>
    <w:lvl w:ilvl="1" w:tplc="9D2E8360">
      <w:start w:val="1"/>
      <w:numFmt w:val="bullet"/>
      <w:lvlText w:val=""/>
      <w:lvlJc w:val="left"/>
      <w:pPr>
        <w:tabs>
          <w:tab w:val="num" w:pos="1440"/>
        </w:tabs>
        <w:ind w:left="1440" w:hanging="360"/>
      </w:pPr>
      <w:rPr>
        <w:rFonts w:ascii="Wingdings" w:hAnsi="Wingdings" w:hint="default"/>
      </w:rPr>
    </w:lvl>
    <w:lvl w:ilvl="2" w:tplc="6486E634" w:tentative="1">
      <w:start w:val="1"/>
      <w:numFmt w:val="bullet"/>
      <w:lvlText w:val=""/>
      <w:lvlJc w:val="left"/>
      <w:pPr>
        <w:tabs>
          <w:tab w:val="num" w:pos="2160"/>
        </w:tabs>
        <w:ind w:left="2160" w:hanging="360"/>
      </w:pPr>
      <w:rPr>
        <w:rFonts w:ascii="Wingdings" w:hAnsi="Wingdings" w:hint="default"/>
      </w:rPr>
    </w:lvl>
    <w:lvl w:ilvl="3" w:tplc="D8C235E4" w:tentative="1">
      <w:start w:val="1"/>
      <w:numFmt w:val="bullet"/>
      <w:lvlText w:val=""/>
      <w:lvlJc w:val="left"/>
      <w:pPr>
        <w:tabs>
          <w:tab w:val="num" w:pos="2880"/>
        </w:tabs>
        <w:ind w:left="2880" w:hanging="360"/>
      </w:pPr>
      <w:rPr>
        <w:rFonts w:ascii="Wingdings" w:hAnsi="Wingdings" w:hint="default"/>
      </w:rPr>
    </w:lvl>
    <w:lvl w:ilvl="4" w:tplc="E526A366" w:tentative="1">
      <w:start w:val="1"/>
      <w:numFmt w:val="bullet"/>
      <w:lvlText w:val=""/>
      <w:lvlJc w:val="left"/>
      <w:pPr>
        <w:tabs>
          <w:tab w:val="num" w:pos="3600"/>
        </w:tabs>
        <w:ind w:left="3600" w:hanging="360"/>
      </w:pPr>
      <w:rPr>
        <w:rFonts w:ascii="Wingdings" w:hAnsi="Wingdings" w:hint="default"/>
      </w:rPr>
    </w:lvl>
    <w:lvl w:ilvl="5" w:tplc="F244E3D6" w:tentative="1">
      <w:start w:val="1"/>
      <w:numFmt w:val="bullet"/>
      <w:lvlText w:val=""/>
      <w:lvlJc w:val="left"/>
      <w:pPr>
        <w:tabs>
          <w:tab w:val="num" w:pos="4320"/>
        </w:tabs>
        <w:ind w:left="4320" w:hanging="360"/>
      </w:pPr>
      <w:rPr>
        <w:rFonts w:ascii="Wingdings" w:hAnsi="Wingdings" w:hint="default"/>
      </w:rPr>
    </w:lvl>
    <w:lvl w:ilvl="6" w:tplc="0B5AEE0C" w:tentative="1">
      <w:start w:val="1"/>
      <w:numFmt w:val="bullet"/>
      <w:lvlText w:val=""/>
      <w:lvlJc w:val="left"/>
      <w:pPr>
        <w:tabs>
          <w:tab w:val="num" w:pos="5040"/>
        </w:tabs>
        <w:ind w:left="5040" w:hanging="360"/>
      </w:pPr>
      <w:rPr>
        <w:rFonts w:ascii="Wingdings" w:hAnsi="Wingdings" w:hint="default"/>
      </w:rPr>
    </w:lvl>
    <w:lvl w:ilvl="7" w:tplc="F2182BF2" w:tentative="1">
      <w:start w:val="1"/>
      <w:numFmt w:val="bullet"/>
      <w:lvlText w:val=""/>
      <w:lvlJc w:val="left"/>
      <w:pPr>
        <w:tabs>
          <w:tab w:val="num" w:pos="5760"/>
        </w:tabs>
        <w:ind w:left="5760" w:hanging="360"/>
      </w:pPr>
      <w:rPr>
        <w:rFonts w:ascii="Wingdings" w:hAnsi="Wingdings" w:hint="default"/>
      </w:rPr>
    </w:lvl>
    <w:lvl w:ilvl="8" w:tplc="6F826FC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D67774"/>
    <w:multiLevelType w:val="hybridMultilevel"/>
    <w:tmpl w:val="B692A9A4"/>
    <w:lvl w:ilvl="0" w:tplc="4714489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5B05C4"/>
    <w:multiLevelType w:val="hybridMultilevel"/>
    <w:tmpl w:val="6972BDE2"/>
    <w:lvl w:ilvl="0" w:tplc="051430C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6D42B3"/>
    <w:multiLevelType w:val="hybridMultilevel"/>
    <w:tmpl w:val="2EACEFBE"/>
    <w:lvl w:ilvl="0" w:tplc="DA045B42">
      <w:start w:val="1"/>
      <w:numFmt w:val="bullet"/>
      <w:lvlText w:val=""/>
      <w:lvlJc w:val="left"/>
      <w:pPr>
        <w:tabs>
          <w:tab w:val="num" w:pos="720"/>
        </w:tabs>
        <w:ind w:left="720" w:hanging="360"/>
      </w:pPr>
      <w:rPr>
        <w:rFonts w:ascii="Wingdings" w:hAnsi="Wingdings" w:hint="default"/>
      </w:rPr>
    </w:lvl>
    <w:lvl w:ilvl="1" w:tplc="6DF6CDDC" w:tentative="1">
      <w:start w:val="1"/>
      <w:numFmt w:val="bullet"/>
      <w:lvlText w:val=""/>
      <w:lvlJc w:val="left"/>
      <w:pPr>
        <w:tabs>
          <w:tab w:val="num" w:pos="1440"/>
        </w:tabs>
        <w:ind w:left="1440" w:hanging="360"/>
      </w:pPr>
      <w:rPr>
        <w:rFonts w:ascii="Wingdings" w:hAnsi="Wingdings" w:hint="default"/>
      </w:rPr>
    </w:lvl>
    <w:lvl w:ilvl="2" w:tplc="1AF0C3D2" w:tentative="1">
      <w:start w:val="1"/>
      <w:numFmt w:val="bullet"/>
      <w:lvlText w:val=""/>
      <w:lvlJc w:val="left"/>
      <w:pPr>
        <w:tabs>
          <w:tab w:val="num" w:pos="2160"/>
        </w:tabs>
        <w:ind w:left="2160" w:hanging="360"/>
      </w:pPr>
      <w:rPr>
        <w:rFonts w:ascii="Wingdings" w:hAnsi="Wingdings" w:hint="default"/>
      </w:rPr>
    </w:lvl>
    <w:lvl w:ilvl="3" w:tplc="07B271CA" w:tentative="1">
      <w:start w:val="1"/>
      <w:numFmt w:val="bullet"/>
      <w:lvlText w:val=""/>
      <w:lvlJc w:val="left"/>
      <w:pPr>
        <w:tabs>
          <w:tab w:val="num" w:pos="2880"/>
        </w:tabs>
        <w:ind w:left="2880" w:hanging="360"/>
      </w:pPr>
      <w:rPr>
        <w:rFonts w:ascii="Wingdings" w:hAnsi="Wingdings" w:hint="default"/>
      </w:rPr>
    </w:lvl>
    <w:lvl w:ilvl="4" w:tplc="CD409726" w:tentative="1">
      <w:start w:val="1"/>
      <w:numFmt w:val="bullet"/>
      <w:lvlText w:val=""/>
      <w:lvlJc w:val="left"/>
      <w:pPr>
        <w:tabs>
          <w:tab w:val="num" w:pos="3600"/>
        </w:tabs>
        <w:ind w:left="3600" w:hanging="360"/>
      </w:pPr>
      <w:rPr>
        <w:rFonts w:ascii="Wingdings" w:hAnsi="Wingdings" w:hint="default"/>
      </w:rPr>
    </w:lvl>
    <w:lvl w:ilvl="5" w:tplc="3C76C4E6" w:tentative="1">
      <w:start w:val="1"/>
      <w:numFmt w:val="bullet"/>
      <w:lvlText w:val=""/>
      <w:lvlJc w:val="left"/>
      <w:pPr>
        <w:tabs>
          <w:tab w:val="num" w:pos="4320"/>
        </w:tabs>
        <w:ind w:left="4320" w:hanging="360"/>
      </w:pPr>
      <w:rPr>
        <w:rFonts w:ascii="Wingdings" w:hAnsi="Wingdings" w:hint="default"/>
      </w:rPr>
    </w:lvl>
    <w:lvl w:ilvl="6" w:tplc="3A22ABE4" w:tentative="1">
      <w:start w:val="1"/>
      <w:numFmt w:val="bullet"/>
      <w:lvlText w:val=""/>
      <w:lvlJc w:val="left"/>
      <w:pPr>
        <w:tabs>
          <w:tab w:val="num" w:pos="5040"/>
        </w:tabs>
        <w:ind w:left="5040" w:hanging="360"/>
      </w:pPr>
      <w:rPr>
        <w:rFonts w:ascii="Wingdings" w:hAnsi="Wingdings" w:hint="default"/>
      </w:rPr>
    </w:lvl>
    <w:lvl w:ilvl="7" w:tplc="F4703504" w:tentative="1">
      <w:start w:val="1"/>
      <w:numFmt w:val="bullet"/>
      <w:lvlText w:val=""/>
      <w:lvlJc w:val="left"/>
      <w:pPr>
        <w:tabs>
          <w:tab w:val="num" w:pos="5760"/>
        </w:tabs>
        <w:ind w:left="5760" w:hanging="360"/>
      </w:pPr>
      <w:rPr>
        <w:rFonts w:ascii="Wingdings" w:hAnsi="Wingdings" w:hint="default"/>
      </w:rPr>
    </w:lvl>
    <w:lvl w:ilvl="8" w:tplc="4E5454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567B33"/>
    <w:multiLevelType w:val="hybridMultilevel"/>
    <w:tmpl w:val="291CA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6D4D49"/>
    <w:multiLevelType w:val="hybridMultilevel"/>
    <w:tmpl w:val="7C125B08"/>
    <w:lvl w:ilvl="0" w:tplc="FD703AF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A40E0B"/>
    <w:multiLevelType w:val="hybridMultilevel"/>
    <w:tmpl w:val="E64A3424"/>
    <w:lvl w:ilvl="0" w:tplc="FCDC3F2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FE0AF1"/>
    <w:multiLevelType w:val="hybridMultilevel"/>
    <w:tmpl w:val="EC16B0D2"/>
    <w:lvl w:ilvl="0" w:tplc="E4A8A1B0">
      <w:start w:val="3"/>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74437BAD"/>
    <w:multiLevelType w:val="hybridMultilevel"/>
    <w:tmpl w:val="C9FC45C0"/>
    <w:lvl w:ilvl="0" w:tplc="6E32DB54">
      <w:start w:val="1"/>
      <w:numFmt w:val="bullet"/>
      <w:lvlText w:val=""/>
      <w:lvlJc w:val="left"/>
      <w:pPr>
        <w:tabs>
          <w:tab w:val="num" w:pos="720"/>
        </w:tabs>
        <w:ind w:left="720" w:hanging="360"/>
      </w:pPr>
      <w:rPr>
        <w:rFonts w:ascii="Wingdings" w:hAnsi="Wingdings" w:hint="default"/>
      </w:rPr>
    </w:lvl>
    <w:lvl w:ilvl="1" w:tplc="E084DA86" w:tentative="1">
      <w:start w:val="1"/>
      <w:numFmt w:val="bullet"/>
      <w:lvlText w:val=""/>
      <w:lvlJc w:val="left"/>
      <w:pPr>
        <w:tabs>
          <w:tab w:val="num" w:pos="1440"/>
        </w:tabs>
        <w:ind w:left="1440" w:hanging="360"/>
      </w:pPr>
      <w:rPr>
        <w:rFonts w:ascii="Wingdings" w:hAnsi="Wingdings" w:hint="default"/>
      </w:rPr>
    </w:lvl>
    <w:lvl w:ilvl="2" w:tplc="057267CE" w:tentative="1">
      <w:start w:val="1"/>
      <w:numFmt w:val="bullet"/>
      <w:lvlText w:val=""/>
      <w:lvlJc w:val="left"/>
      <w:pPr>
        <w:tabs>
          <w:tab w:val="num" w:pos="2160"/>
        </w:tabs>
        <w:ind w:left="2160" w:hanging="360"/>
      </w:pPr>
      <w:rPr>
        <w:rFonts w:ascii="Wingdings" w:hAnsi="Wingdings" w:hint="default"/>
      </w:rPr>
    </w:lvl>
    <w:lvl w:ilvl="3" w:tplc="ACB06D46" w:tentative="1">
      <w:start w:val="1"/>
      <w:numFmt w:val="bullet"/>
      <w:lvlText w:val=""/>
      <w:lvlJc w:val="left"/>
      <w:pPr>
        <w:tabs>
          <w:tab w:val="num" w:pos="2880"/>
        </w:tabs>
        <w:ind w:left="2880" w:hanging="360"/>
      </w:pPr>
      <w:rPr>
        <w:rFonts w:ascii="Wingdings" w:hAnsi="Wingdings" w:hint="default"/>
      </w:rPr>
    </w:lvl>
    <w:lvl w:ilvl="4" w:tplc="87EAC38A" w:tentative="1">
      <w:start w:val="1"/>
      <w:numFmt w:val="bullet"/>
      <w:lvlText w:val=""/>
      <w:lvlJc w:val="left"/>
      <w:pPr>
        <w:tabs>
          <w:tab w:val="num" w:pos="3600"/>
        </w:tabs>
        <w:ind w:left="3600" w:hanging="360"/>
      </w:pPr>
      <w:rPr>
        <w:rFonts w:ascii="Wingdings" w:hAnsi="Wingdings" w:hint="default"/>
      </w:rPr>
    </w:lvl>
    <w:lvl w:ilvl="5" w:tplc="1CB833C4" w:tentative="1">
      <w:start w:val="1"/>
      <w:numFmt w:val="bullet"/>
      <w:lvlText w:val=""/>
      <w:lvlJc w:val="left"/>
      <w:pPr>
        <w:tabs>
          <w:tab w:val="num" w:pos="4320"/>
        </w:tabs>
        <w:ind w:left="4320" w:hanging="360"/>
      </w:pPr>
      <w:rPr>
        <w:rFonts w:ascii="Wingdings" w:hAnsi="Wingdings" w:hint="default"/>
      </w:rPr>
    </w:lvl>
    <w:lvl w:ilvl="6" w:tplc="412232E0" w:tentative="1">
      <w:start w:val="1"/>
      <w:numFmt w:val="bullet"/>
      <w:lvlText w:val=""/>
      <w:lvlJc w:val="left"/>
      <w:pPr>
        <w:tabs>
          <w:tab w:val="num" w:pos="5040"/>
        </w:tabs>
        <w:ind w:left="5040" w:hanging="360"/>
      </w:pPr>
      <w:rPr>
        <w:rFonts w:ascii="Wingdings" w:hAnsi="Wingdings" w:hint="default"/>
      </w:rPr>
    </w:lvl>
    <w:lvl w:ilvl="7" w:tplc="246E1608" w:tentative="1">
      <w:start w:val="1"/>
      <w:numFmt w:val="bullet"/>
      <w:lvlText w:val=""/>
      <w:lvlJc w:val="left"/>
      <w:pPr>
        <w:tabs>
          <w:tab w:val="num" w:pos="5760"/>
        </w:tabs>
        <w:ind w:left="5760" w:hanging="360"/>
      </w:pPr>
      <w:rPr>
        <w:rFonts w:ascii="Wingdings" w:hAnsi="Wingdings" w:hint="default"/>
      </w:rPr>
    </w:lvl>
    <w:lvl w:ilvl="8" w:tplc="96C2F6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5B05DD"/>
    <w:multiLevelType w:val="hybridMultilevel"/>
    <w:tmpl w:val="393072C8"/>
    <w:lvl w:ilvl="0" w:tplc="DB8C0A9C">
      <w:start w:val="1"/>
      <w:numFmt w:val="bullet"/>
      <w:lvlText w:val=""/>
      <w:lvlJc w:val="left"/>
      <w:pPr>
        <w:tabs>
          <w:tab w:val="num" w:pos="720"/>
        </w:tabs>
        <w:ind w:left="720" w:hanging="360"/>
      </w:pPr>
      <w:rPr>
        <w:rFonts w:ascii="Wingdings" w:hAnsi="Wingdings" w:hint="default"/>
      </w:rPr>
    </w:lvl>
    <w:lvl w:ilvl="1" w:tplc="6A9C3DB6">
      <w:start w:val="1"/>
      <w:numFmt w:val="bullet"/>
      <w:lvlText w:val=""/>
      <w:lvlJc w:val="left"/>
      <w:pPr>
        <w:tabs>
          <w:tab w:val="num" w:pos="1440"/>
        </w:tabs>
        <w:ind w:left="1440" w:hanging="360"/>
      </w:pPr>
      <w:rPr>
        <w:rFonts w:ascii="Wingdings" w:hAnsi="Wingdings" w:hint="default"/>
      </w:rPr>
    </w:lvl>
    <w:lvl w:ilvl="2" w:tplc="D7AC9218" w:tentative="1">
      <w:start w:val="1"/>
      <w:numFmt w:val="bullet"/>
      <w:lvlText w:val=""/>
      <w:lvlJc w:val="left"/>
      <w:pPr>
        <w:tabs>
          <w:tab w:val="num" w:pos="2160"/>
        </w:tabs>
        <w:ind w:left="2160" w:hanging="360"/>
      </w:pPr>
      <w:rPr>
        <w:rFonts w:ascii="Wingdings" w:hAnsi="Wingdings" w:hint="default"/>
      </w:rPr>
    </w:lvl>
    <w:lvl w:ilvl="3" w:tplc="2F7294B8" w:tentative="1">
      <w:start w:val="1"/>
      <w:numFmt w:val="bullet"/>
      <w:lvlText w:val=""/>
      <w:lvlJc w:val="left"/>
      <w:pPr>
        <w:tabs>
          <w:tab w:val="num" w:pos="2880"/>
        </w:tabs>
        <w:ind w:left="2880" w:hanging="360"/>
      </w:pPr>
      <w:rPr>
        <w:rFonts w:ascii="Wingdings" w:hAnsi="Wingdings" w:hint="default"/>
      </w:rPr>
    </w:lvl>
    <w:lvl w:ilvl="4" w:tplc="DE108B5E" w:tentative="1">
      <w:start w:val="1"/>
      <w:numFmt w:val="bullet"/>
      <w:lvlText w:val=""/>
      <w:lvlJc w:val="left"/>
      <w:pPr>
        <w:tabs>
          <w:tab w:val="num" w:pos="3600"/>
        </w:tabs>
        <w:ind w:left="3600" w:hanging="360"/>
      </w:pPr>
      <w:rPr>
        <w:rFonts w:ascii="Wingdings" w:hAnsi="Wingdings" w:hint="default"/>
      </w:rPr>
    </w:lvl>
    <w:lvl w:ilvl="5" w:tplc="27648C00" w:tentative="1">
      <w:start w:val="1"/>
      <w:numFmt w:val="bullet"/>
      <w:lvlText w:val=""/>
      <w:lvlJc w:val="left"/>
      <w:pPr>
        <w:tabs>
          <w:tab w:val="num" w:pos="4320"/>
        </w:tabs>
        <w:ind w:left="4320" w:hanging="360"/>
      </w:pPr>
      <w:rPr>
        <w:rFonts w:ascii="Wingdings" w:hAnsi="Wingdings" w:hint="default"/>
      </w:rPr>
    </w:lvl>
    <w:lvl w:ilvl="6" w:tplc="6C5A18F4" w:tentative="1">
      <w:start w:val="1"/>
      <w:numFmt w:val="bullet"/>
      <w:lvlText w:val=""/>
      <w:lvlJc w:val="left"/>
      <w:pPr>
        <w:tabs>
          <w:tab w:val="num" w:pos="5040"/>
        </w:tabs>
        <w:ind w:left="5040" w:hanging="360"/>
      </w:pPr>
      <w:rPr>
        <w:rFonts w:ascii="Wingdings" w:hAnsi="Wingdings" w:hint="default"/>
      </w:rPr>
    </w:lvl>
    <w:lvl w:ilvl="7" w:tplc="B5B69F74" w:tentative="1">
      <w:start w:val="1"/>
      <w:numFmt w:val="bullet"/>
      <w:lvlText w:val=""/>
      <w:lvlJc w:val="left"/>
      <w:pPr>
        <w:tabs>
          <w:tab w:val="num" w:pos="5760"/>
        </w:tabs>
        <w:ind w:left="5760" w:hanging="360"/>
      </w:pPr>
      <w:rPr>
        <w:rFonts w:ascii="Wingdings" w:hAnsi="Wingdings" w:hint="default"/>
      </w:rPr>
    </w:lvl>
    <w:lvl w:ilvl="8" w:tplc="989C03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340E9F"/>
    <w:multiLevelType w:val="singleLevel"/>
    <w:tmpl w:val="2E98F8FC"/>
    <w:lvl w:ilvl="0">
      <w:start w:val="1"/>
      <w:numFmt w:val="bullet"/>
      <w:lvlText w:val=""/>
      <w:lvlJc w:val="left"/>
      <w:pPr>
        <w:tabs>
          <w:tab w:val="num" w:pos="360"/>
        </w:tabs>
        <w:ind w:left="360" w:hanging="360"/>
      </w:pPr>
      <w:rPr>
        <w:rFonts w:ascii="Symbol" w:hAnsi="Symbol" w:hint="default"/>
        <w:sz w:val="16"/>
      </w:rPr>
    </w:lvl>
  </w:abstractNum>
  <w:num w:numId="1">
    <w:abstractNumId w:val="18"/>
  </w:num>
  <w:num w:numId="2">
    <w:abstractNumId w:val="0"/>
  </w:num>
  <w:num w:numId="3">
    <w:abstractNumId w:val="6"/>
  </w:num>
  <w:num w:numId="4">
    <w:abstractNumId w:val="0"/>
  </w:num>
  <w:num w:numId="5">
    <w:abstractNumId w:val="8"/>
  </w:num>
  <w:num w:numId="6">
    <w:abstractNumId w:val="7"/>
  </w:num>
  <w:num w:numId="7">
    <w:abstractNumId w:val="10"/>
  </w:num>
  <w:num w:numId="8">
    <w:abstractNumId w:val="11"/>
  </w:num>
  <w:num w:numId="9">
    <w:abstractNumId w:val="2"/>
  </w:num>
  <w:num w:numId="10">
    <w:abstractNumId w:val="16"/>
  </w:num>
  <w:num w:numId="11">
    <w:abstractNumId w:val="3"/>
  </w:num>
  <w:num w:numId="12">
    <w:abstractNumId w:val="1"/>
  </w:num>
  <w:num w:numId="13">
    <w:abstractNumId w:val="14"/>
  </w:num>
  <w:num w:numId="14">
    <w:abstractNumId w:val="13"/>
  </w:num>
  <w:num w:numId="15">
    <w:abstractNumId w:val="17"/>
  </w:num>
  <w:num w:numId="16">
    <w:abstractNumId w:val="12"/>
  </w:num>
  <w:num w:numId="17">
    <w:abstractNumId w:val="15"/>
  </w:num>
  <w:num w:numId="18">
    <w:abstractNumId w:val="9"/>
  </w:num>
  <w:num w:numId="19">
    <w:abstractNumId w:val="4"/>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E8"/>
    <w:rsid w:val="00000077"/>
    <w:rsid w:val="00002761"/>
    <w:rsid w:val="00004A53"/>
    <w:rsid w:val="00005571"/>
    <w:rsid w:val="00005876"/>
    <w:rsid w:val="00007141"/>
    <w:rsid w:val="000109F5"/>
    <w:rsid w:val="00010AD7"/>
    <w:rsid w:val="00013CA0"/>
    <w:rsid w:val="00013D63"/>
    <w:rsid w:val="00014B37"/>
    <w:rsid w:val="00014EF3"/>
    <w:rsid w:val="0001746F"/>
    <w:rsid w:val="00017631"/>
    <w:rsid w:val="000201CC"/>
    <w:rsid w:val="00021C97"/>
    <w:rsid w:val="00023260"/>
    <w:rsid w:val="00024675"/>
    <w:rsid w:val="00025344"/>
    <w:rsid w:val="000260CE"/>
    <w:rsid w:val="000264C8"/>
    <w:rsid w:val="00027105"/>
    <w:rsid w:val="000277D6"/>
    <w:rsid w:val="0003035C"/>
    <w:rsid w:val="0003135B"/>
    <w:rsid w:val="000323C7"/>
    <w:rsid w:val="00032AA2"/>
    <w:rsid w:val="000354D9"/>
    <w:rsid w:val="0003701B"/>
    <w:rsid w:val="00037471"/>
    <w:rsid w:val="00040858"/>
    <w:rsid w:val="00040C41"/>
    <w:rsid w:val="00041C4E"/>
    <w:rsid w:val="00042E80"/>
    <w:rsid w:val="00043072"/>
    <w:rsid w:val="000435B1"/>
    <w:rsid w:val="000443C8"/>
    <w:rsid w:val="000445F8"/>
    <w:rsid w:val="0005020D"/>
    <w:rsid w:val="00051CFA"/>
    <w:rsid w:val="0005278F"/>
    <w:rsid w:val="000529B8"/>
    <w:rsid w:val="00053183"/>
    <w:rsid w:val="000533F4"/>
    <w:rsid w:val="000535BC"/>
    <w:rsid w:val="000557CE"/>
    <w:rsid w:val="00055EFB"/>
    <w:rsid w:val="0005622D"/>
    <w:rsid w:val="00056C3F"/>
    <w:rsid w:val="00056CFD"/>
    <w:rsid w:val="000578BD"/>
    <w:rsid w:val="00057AA0"/>
    <w:rsid w:val="00060011"/>
    <w:rsid w:val="000604C3"/>
    <w:rsid w:val="00062F2E"/>
    <w:rsid w:val="00062F4A"/>
    <w:rsid w:val="0006453C"/>
    <w:rsid w:val="00064DBB"/>
    <w:rsid w:val="00065FDD"/>
    <w:rsid w:val="0006661D"/>
    <w:rsid w:val="00066E19"/>
    <w:rsid w:val="00071525"/>
    <w:rsid w:val="00080C95"/>
    <w:rsid w:val="00081B53"/>
    <w:rsid w:val="00082C31"/>
    <w:rsid w:val="0008443D"/>
    <w:rsid w:val="00084FFC"/>
    <w:rsid w:val="000850BB"/>
    <w:rsid w:val="0008587D"/>
    <w:rsid w:val="00090172"/>
    <w:rsid w:val="000942DC"/>
    <w:rsid w:val="00094EF8"/>
    <w:rsid w:val="00096270"/>
    <w:rsid w:val="000A1CB1"/>
    <w:rsid w:val="000A1ECB"/>
    <w:rsid w:val="000A238B"/>
    <w:rsid w:val="000A2DBA"/>
    <w:rsid w:val="000A3E4F"/>
    <w:rsid w:val="000A4B15"/>
    <w:rsid w:val="000A5676"/>
    <w:rsid w:val="000A5705"/>
    <w:rsid w:val="000A5AFF"/>
    <w:rsid w:val="000A6ECD"/>
    <w:rsid w:val="000A759A"/>
    <w:rsid w:val="000A773C"/>
    <w:rsid w:val="000B3526"/>
    <w:rsid w:val="000B3781"/>
    <w:rsid w:val="000B3A1D"/>
    <w:rsid w:val="000B3F83"/>
    <w:rsid w:val="000B4B8E"/>
    <w:rsid w:val="000B6891"/>
    <w:rsid w:val="000B7548"/>
    <w:rsid w:val="000C041C"/>
    <w:rsid w:val="000C1BEA"/>
    <w:rsid w:val="000C1C55"/>
    <w:rsid w:val="000C2BCC"/>
    <w:rsid w:val="000D25EA"/>
    <w:rsid w:val="000D2625"/>
    <w:rsid w:val="000D28A1"/>
    <w:rsid w:val="000D33CC"/>
    <w:rsid w:val="000D5A82"/>
    <w:rsid w:val="000D649C"/>
    <w:rsid w:val="000D6C39"/>
    <w:rsid w:val="000D72A4"/>
    <w:rsid w:val="000D7334"/>
    <w:rsid w:val="000E1419"/>
    <w:rsid w:val="000E3A50"/>
    <w:rsid w:val="000E4005"/>
    <w:rsid w:val="000E5694"/>
    <w:rsid w:val="000E628D"/>
    <w:rsid w:val="000F08ED"/>
    <w:rsid w:val="000F1581"/>
    <w:rsid w:val="000F34FC"/>
    <w:rsid w:val="000F459B"/>
    <w:rsid w:val="000F481D"/>
    <w:rsid w:val="000F4BEF"/>
    <w:rsid w:val="000F553A"/>
    <w:rsid w:val="000F6525"/>
    <w:rsid w:val="0010017C"/>
    <w:rsid w:val="001009E2"/>
    <w:rsid w:val="001019FA"/>
    <w:rsid w:val="00102B4B"/>
    <w:rsid w:val="00105A42"/>
    <w:rsid w:val="00106A4E"/>
    <w:rsid w:val="00107C80"/>
    <w:rsid w:val="00110249"/>
    <w:rsid w:val="00111DA6"/>
    <w:rsid w:val="001121ED"/>
    <w:rsid w:val="00112527"/>
    <w:rsid w:val="0011389D"/>
    <w:rsid w:val="00114DF1"/>
    <w:rsid w:val="0011574F"/>
    <w:rsid w:val="001157BA"/>
    <w:rsid w:val="0012024A"/>
    <w:rsid w:val="00120E4B"/>
    <w:rsid w:val="00124C94"/>
    <w:rsid w:val="00124E9D"/>
    <w:rsid w:val="00125A02"/>
    <w:rsid w:val="00125C56"/>
    <w:rsid w:val="00127FB6"/>
    <w:rsid w:val="00130F46"/>
    <w:rsid w:val="00131B1B"/>
    <w:rsid w:val="00132611"/>
    <w:rsid w:val="00134316"/>
    <w:rsid w:val="00136F1B"/>
    <w:rsid w:val="00137673"/>
    <w:rsid w:val="001379EF"/>
    <w:rsid w:val="00137D24"/>
    <w:rsid w:val="001405D5"/>
    <w:rsid w:val="00141C75"/>
    <w:rsid w:val="00142AE8"/>
    <w:rsid w:val="00143515"/>
    <w:rsid w:val="00144B66"/>
    <w:rsid w:val="0014500D"/>
    <w:rsid w:val="001451F1"/>
    <w:rsid w:val="00145F55"/>
    <w:rsid w:val="00147081"/>
    <w:rsid w:val="0015282A"/>
    <w:rsid w:val="001528B0"/>
    <w:rsid w:val="00153425"/>
    <w:rsid w:val="00154544"/>
    <w:rsid w:val="001558B1"/>
    <w:rsid w:val="00156FFA"/>
    <w:rsid w:val="0015762F"/>
    <w:rsid w:val="00157A2A"/>
    <w:rsid w:val="0016125E"/>
    <w:rsid w:val="00161D3E"/>
    <w:rsid w:val="00163E28"/>
    <w:rsid w:val="00163FFD"/>
    <w:rsid w:val="001649A7"/>
    <w:rsid w:val="001660CB"/>
    <w:rsid w:val="00170443"/>
    <w:rsid w:val="0017063C"/>
    <w:rsid w:val="00171132"/>
    <w:rsid w:val="001725E3"/>
    <w:rsid w:val="00173A50"/>
    <w:rsid w:val="00173B93"/>
    <w:rsid w:val="00175614"/>
    <w:rsid w:val="0017675D"/>
    <w:rsid w:val="001767BC"/>
    <w:rsid w:val="00176ED5"/>
    <w:rsid w:val="00177AD0"/>
    <w:rsid w:val="0018110D"/>
    <w:rsid w:val="001814A8"/>
    <w:rsid w:val="00182F66"/>
    <w:rsid w:val="001835E8"/>
    <w:rsid w:val="00184F74"/>
    <w:rsid w:val="00191574"/>
    <w:rsid w:val="001928AE"/>
    <w:rsid w:val="00194E8A"/>
    <w:rsid w:val="00195A4A"/>
    <w:rsid w:val="001A1615"/>
    <w:rsid w:val="001A1DB4"/>
    <w:rsid w:val="001A1E59"/>
    <w:rsid w:val="001A4E31"/>
    <w:rsid w:val="001A5611"/>
    <w:rsid w:val="001A6058"/>
    <w:rsid w:val="001A63E7"/>
    <w:rsid w:val="001A7DB9"/>
    <w:rsid w:val="001B0680"/>
    <w:rsid w:val="001B38DB"/>
    <w:rsid w:val="001B6DEF"/>
    <w:rsid w:val="001C166D"/>
    <w:rsid w:val="001C2C55"/>
    <w:rsid w:val="001C5EA2"/>
    <w:rsid w:val="001C60C1"/>
    <w:rsid w:val="001C6FFB"/>
    <w:rsid w:val="001C7100"/>
    <w:rsid w:val="001C7136"/>
    <w:rsid w:val="001C7A3D"/>
    <w:rsid w:val="001D0065"/>
    <w:rsid w:val="001D280D"/>
    <w:rsid w:val="001D2C5C"/>
    <w:rsid w:val="001D2F7F"/>
    <w:rsid w:val="001D39E2"/>
    <w:rsid w:val="001D3CF9"/>
    <w:rsid w:val="001D3D32"/>
    <w:rsid w:val="001E1848"/>
    <w:rsid w:val="001E21FA"/>
    <w:rsid w:val="001E2676"/>
    <w:rsid w:val="001E3EC2"/>
    <w:rsid w:val="001E46BA"/>
    <w:rsid w:val="001E6B7A"/>
    <w:rsid w:val="001E6D66"/>
    <w:rsid w:val="001E712F"/>
    <w:rsid w:val="001E7ED3"/>
    <w:rsid w:val="001F0285"/>
    <w:rsid w:val="001F0FEC"/>
    <w:rsid w:val="001F1AE7"/>
    <w:rsid w:val="001F2AC2"/>
    <w:rsid w:val="001F3081"/>
    <w:rsid w:val="001F3F4E"/>
    <w:rsid w:val="001F4EDA"/>
    <w:rsid w:val="001F5821"/>
    <w:rsid w:val="001F6638"/>
    <w:rsid w:val="001F712E"/>
    <w:rsid w:val="001F7E38"/>
    <w:rsid w:val="00200D6C"/>
    <w:rsid w:val="002013BC"/>
    <w:rsid w:val="002017DD"/>
    <w:rsid w:val="00201841"/>
    <w:rsid w:val="00201E92"/>
    <w:rsid w:val="002025E7"/>
    <w:rsid w:val="002027EA"/>
    <w:rsid w:val="00205E5F"/>
    <w:rsid w:val="002069D0"/>
    <w:rsid w:val="00206FB9"/>
    <w:rsid w:val="00207416"/>
    <w:rsid w:val="00207C5E"/>
    <w:rsid w:val="0021005F"/>
    <w:rsid w:val="00213878"/>
    <w:rsid w:val="00217D7B"/>
    <w:rsid w:val="00221315"/>
    <w:rsid w:val="0022211E"/>
    <w:rsid w:val="00222400"/>
    <w:rsid w:val="0022289D"/>
    <w:rsid w:val="00223C8A"/>
    <w:rsid w:val="00225C91"/>
    <w:rsid w:val="00225EBC"/>
    <w:rsid w:val="00230234"/>
    <w:rsid w:val="0023437C"/>
    <w:rsid w:val="00235310"/>
    <w:rsid w:val="002404F0"/>
    <w:rsid w:val="002421B6"/>
    <w:rsid w:val="00244BE3"/>
    <w:rsid w:val="0024515F"/>
    <w:rsid w:val="00247C94"/>
    <w:rsid w:val="002514C3"/>
    <w:rsid w:val="00252864"/>
    <w:rsid w:val="002537FC"/>
    <w:rsid w:val="00260C34"/>
    <w:rsid w:val="0026133D"/>
    <w:rsid w:val="00261E0E"/>
    <w:rsid w:val="00264EAD"/>
    <w:rsid w:val="002654F4"/>
    <w:rsid w:val="0026568D"/>
    <w:rsid w:val="002704C8"/>
    <w:rsid w:val="0027164C"/>
    <w:rsid w:val="002720C7"/>
    <w:rsid w:val="00273AF4"/>
    <w:rsid w:val="002740AC"/>
    <w:rsid w:val="00274343"/>
    <w:rsid w:val="00275CCA"/>
    <w:rsid w:val="00276E93"/>
    <w:rsid w:val="00281234"/>
    <w:rsid w:val="00281F63"/>
    <w:rsid w:val="0028390D"/>
    <w:rsid w:val="00283B5F"/>
    <w:rsid w:val="00283F8F"/>
    <w:rsid w:val="00285177"/>
    <w:rsid w:val="0028549E"/>
    <w:rsid w:val="002856CC"/>
    <w:rsid w:val="00287157"/>
    <w:rsid w:val="002903E5"/>
    <w:rsid w:val="00290A29"/>
    <w:rsid w:val="00290F98"/>
    <w:rsid w:val="0029307E"/>
    <w:rsid w:val="0029392C"/>
    <w:rsid w:val="00295117"/>
    <w:rsid w:val="00295829"/>
    <w:rsid w:val="00297D09"/>
    <w:rsid w:val="002A00FA"/>
    <w:rsid w:val="002A1342"/>
    <w:rsid w:val="002A1B93"/>
    <w:rsid w:val="002A1BC8"/>
    <w:rsid w:val="002A2C85"/>
    <w:rsid w:val="002A322C"/>
    <w:rsid w:val="002A3C4B"/>
    <w:rsid w:val="002A454F"/>
    <w:rsid w:val="002A5AC0"/>
    <w:rsid w:val="002A6A37"/>
    <w:rsid w:val="002A79DC"/>
    <w:rsid w:val="002B1581"/>
    <w:rsid w:val="002B2880"/>
    <w:rsid w:val="002B3183"/>
    <w:rsid w:val="002B55B0"/>
    <w:rsid w:val="002C36AF"/>
    <w:rsid w:val="002C40F2"/>
    <w:rsid w:val="002C6F5B"/>
    <w:rsid w:val="002D09B2"/>
    <w:rsid w:val="002D0B2F"/>
    <w:rsid w:val="002D37AE"/>
    <w:rsid w:val="002D6AA8"/>
    <w:rsid w:val="002D6EB7"/>
    <w:rsid w:val="002E0366"/>
    <w:rsid w:val="002E0BCC"/>
    <w:rsid w:val="002E430A"/>
    <w:rsid w:val="002E52EE"/>
    <w:rsid w:val="002E5F07"/>
    <w:rsid w:val="002F066E"/>
    <w:rsid w:val="002F0DCD"/>
    <w:rsid w:val="002F1D8D"/>
    <w:rsid w:val="002F27CC"/>
    <w:rsid w:val="002F2A54"/>
    <w:rsid w:val="002F3C40"/>
    <w:rsid w:val="002F4269"/>
    <w:rsid w:val="002F5988"/>
    <w:rsid w:val="002F642A"/>
    <w:rsid w:val="00300518"/>
    <w:rsid w:val="00301021"/>
    <w:rsid w:val="00302F9F"/>
    <w:rsid w:val="003046CF"/>
    <w:rsid w:val="003056E4"/>
    <w:rsid w:val="00306077"/>
    <w:rsid w:val="0030703D"/>
    <w:rsid w:val="00310C8F"/>
    <w:rsid w:val="00310D70"/>
    <w:rsid w:val="003128D7"/>
    <w:rsid w:val="00313696"/>
    <w:rsid w:val="00313934"/>
    <w:rsid w:val="00314516"/>
    <w:rsid w:val="00315905"/>
    <w:rsid w:val="00315C6F"/>
    <w:rsid w:val="00317BD9"/>
    <w:rsid w:val="00320B73"/>
    <w:rsid w:val="00320FBF"/>
    <w:rsid w:val="00322E01"/>
    <w:rsid w:val="0032468A"/>
    <w:rsid w:val="0032565D"/>
    <w:rsid w:val="00327C95"/>
    <w:rsid w:val="003314C3"/>
    <w:rsid w:val="003325C1"/>
    <w:rsid w:val="00334B95"/>
    <w:rsid w:val="00335F51"/>
    <w:rsid w:val="00337BBA"/>
    <w:rsid w:val="00337CC3"/>
    <w:rsid w:val="00341D95"/>
    <w:rsid w:val="003445B0"/>
    <w:rsid w:val="00351832"/>
    <w:rsid w:val="00352169"/>
    <w:rsid w:val="00352719"/>
    <w:rsid w:val="00353BAB"/>
    <w:rsid w:val="00353D37"/>
    <w:rsid w:val="00355150"/>
    <w:rsid w:val="00355D32"/>
    <w:rsid w:val="003564C1"/>
    <w:rsid w:val="00356C11"/>
    <w:rsid w:val="00356F5E"/>
    <w:rsid w:val="00360DCB"/>
    <w:rsid w:val="00361254"/>
    <w:rsid w:val="0036190E"/>
    <w:rsid w:val="0036243F"/>
    <w:rsid w:val="0036326C"/>
    <w:rsid w:val="00364A3C"/>
    <w:rsid w:val="00364D0D"/>
    <w:rsid w:val="00364FAF"/>
    <w:rsid w:val="00367574"/>
    <w:rsid w:val="00367F4D"/>
    <w:rsid w:val="00370315"/>
    <w:rsid w:val="003704E3"/>
    <w:rsid w:val="0037127B"/>
    <w:rsid w:val="00371995"/>
    <w:rsid w:val="00371B34"/>
    <w:rsid w:val="00371FA8"/>
    <w:rsid w:val="003726C7"/>
    <w:rsid w:val="0037366E"/>
    <w:rsid w:val="00374262"/>
    <w:rsid w:val="0037627B"/>
    <w:rsid w:val="00376903"/>
    <w:rsid w:val="00376A37"/>
    <w:rsid w:val="00380398"/>
    <w:rsid w:val="00381BE3"/>
    <w:rsid w:val="003841D0"/>
    <w:rsid w:val="003851E1"/>
    <w:rsid w:val="003866DB"/>
    <w:rsid w:val="00386A65"/>
    <w:rsid w:val="003877D1"/>
    <w:rsid w:val="003900EE"/>
    <w:rsid w:val="00390465"/>
    <w:rsid w:val="0039052D"/>
    <w:rsid w:val="00395E61"/>
    <w:rsid w:val="00397DB3"/>
    <w:rsid w:val="003A1B9C"/>
    <w:rsid w:val="003A3E19"/>
    <w:rsid w:val="003A695E"/>
    <w:rsid w:val="003A7779"/>
    <w:rsid w:val="003A7838"/>
    <w:rsid w:val="003A7D9C"/>
    <w:rsid w:val="003B089A"/>
    <w:rsid w:val="003B0CB6"/>
    <w:rsid w:val="003B1956"/>
    <w:rsid w:val="003B37A3"/>
    <w:rsid w:val="003B562B"/>
    <w:rsid w:val="003B688D"/>
    <w:rsid w:val="003B77B5"/>
    <w:rsid w:val="003B7906"/>
    <w:rsid w:val="003D0541"/>
    <w:rsid w:val="003D2101"/>
    <w:rsid w:val="003D5B75"/>
    <w:rsid w:val="003D6BE4"/>
    <w:rsid w:val="003D6C5A"/>
    <w:rsid w:val="003D7BE6"/>
    <w:rsid w:val="003D7EDE"/>
    <w:rsid w:val="003D7FF3"/>
    <w:rsid w:val="003E0C07"/>
    <w:rsid w:val="003E1A20"/>
    <w:rsid w:val="003E2BEA"/>
    <w:rsid w:val="003E3250"/>
    <w:rsid w:val="003E38F8"/>
    <w:rsid w:val="003E41E5"/>
    <w:rsid w:val="003E4390"/>
    <w:rsid w:val="003E4770"/>
    <w:rsid w:val="003E5E85"/>
    <w:rsid w:val="003F0941"/>
    <w:rsid w:val="003F0F5F"/>
    <w:rsid w:val="003F13EC"/>
    <w:rsid w:val="003F1C37"/>
    <w:rsid w:val="003F313B"/>
    <w:rsid w:val="003F3896"/>
    <w:rsid w:val="003F450E"/>
    <w:rsid w:val="003F5F73"/>
    <w:rsid w:val="003F6268"/>
    <w:rsid w:val="003F7A97"/>
    <w:rsid w:val="003F7E01"/>
    <w:rsid w:val="0040050D"/>
    <w:rsid w:val="004008F7"/>
    <w:rsid w:val="00400F56"/>
    <w:rsid w:val="0040431D"/>
    <w:rsid w:val="00404D21"/>
    <w:rsid w:val="004054EE"/>
    <w:rsid w:val="004056BB"/>
    <w:rsid w:val="00405876"/>
    <w:rsid w:val="00407674"/>
    <w:rsid w:val="004077C0"/>
    <w:rsid w:val="00410678"/>
    <w:rsid w:val="0041114D"/>
    <w:rsid w:val="004115E3"/>
    <w:rsid w:val="00411C57"/>
    <w:rsid w:val="004166E4"/>
    <w:rsid w:val="00416819"/>
    <w:rsid w:val="004171E0"/>
    <w:rsid w:val="004225B9"/>
    <w:rsid w:val="00422F2C"/>
    <w:rsid w:val="00424AA9"/>
    <w:rsid w:val="00426DD8"/>
    <w:rsid w:val="00427EA6"/>
    <w:rsid w:val="00427F6C"/>
    <w:rsid w:val="00432A0A"/>
    <w:rsid w:val="00434574"/>
    <w:rsid w:val="004348E5"/>
    <w:rsid w:val="00434952"/>
    <w:rsid w:val="004375D5"/>
    <w:rsid w:val="00441962"/>
    <w:rsid w:val="00443F6F"/>
    <w:rsid w:val="00445793"/>
    <w:rsid w:val="00446A08"/>
    <w:rsid w:val="004521EA"/>
    <w:rsid w:val="00453298"/>
    <w:rsid w:val="004548DF"/>
    <w:rsid w:val="004549E7"/>
    <w:rsid w:val="00455254"/>
    <w:rsid w:val="00457643"/>
    <w:rsid w:val="004604C2"/>
    <w:rsid w:val="00460E4C"/>
    <w:rsid w:val="004615B5"/>
    <w:rsid w:val="00461ABB"/>
    <w:rsid w:val="00466547"/>
    <w:rsid w:val="00467DAB"/>
    <w:rsid w:val="00467F7E"/>
    <w:rsid w:val="00470347"/>
    <w:rsid w:val="004711E7"/>
    <w:rsid w:val="00473D02"/>
    <w:rsid w:val="00473F86"/>
    <w:rsid w:val="00475E67"/>
    <w:rsid w:val="00476C78"/>
    <w:rsid w:val="00476F79"/>
    <w:rsid w:val="00477886"/>
    <w:rsid w:val="00477906"/>
    <w:rsid w:val="0047797D"/>
    <w:rsid w:val="00480082"/>
    <w:rsid w:val="004817BE"/>
    <w:rsid w:val="00483BC0"/>
    <w:rsid w:val="0048414C"/>
    <w:rsid w:val="004854F3"/>
    <w:rsid w:val="004855F9"/>
    <w:rsid w:val="004917E5"/>
    <w:rsid w:val="00492CE5"/>
    <w:rsid w:val="004933B4"/>
    <w:rsid w:val="0049384A"/>
    <w:rsid w:val="00494284"/>
    <w:rsid w:val="00494C92"/>
    <w:rsid w:val="00494F91"/>
    <w:rsid w:val="004A0685"/>
    <w:rsid w:val="004A0BDC"/>
    <w:rsid w:val="004A34D6"/>
    <w:rsid w:val="004A3579"/>
    <w:rsid w:val="004A4BDA"/>
    <w:rsid w:val="004A53CF"/>
    <w:rsid w:val="004A55F5"/>
    <w:rsid w:val="004A612B"/>
    <w:rsid w:val="004A772B"/>
    <w:rsid w:val="004B217D"/>
    <w:rsid w:val="004B2426"/>
    <w:rsid w:val="004B33FF"/>
    <w:rsid w:val="004B381C"/>
    <w:rsid w:val="004B4CAF"/>
    <w:rsid w:val="004B56C2"/>
    <w:rsid w:val="004B5822"/>
    <w:rsid w:val="004B6F2D"/>
    <w:rsid w:val="004B7E98"/>
    <w:rsid w:val="004C029D"/>
    <w:rsid w:val="004C0D3A"/>
    <w:rsid w:val="004C27BA"/>
    <w:rsid w:val="004C2EB1"/>
    <w:rsid w:val="004C3245"/>
    <w:rsid w:val="004C39C3"/>
    <w:rsid w:val="004C3FBC"/>
    <w:rsid w:val="004C559C"/>
    <w:rsid w:val="004C6417"/>
    <w:rsid w:val="004C7D05"/>
    <w:rsid w:val="004D0BDC"/>
    <w:rsid w:val="004D235F"/>
    <w:rsid w:val="004D2D7E"/>
    <w:rsid w:val="004D3830"/>
    <w:rsid w:val="004D3A5F"/>
    <w:rsid w:val="004D4A7D"/>
    <w:rsid w:val="004D4C44"/>
    <w:rsid w:val="004D62F9"/>
    <w:rsid w:val="004D7737"/>
    <w:rsid w:val="004E0ECD"/>
    <w:rsid w:val="004E2697"/>
    <w:rsid w:val="004E3344"/>
    <w:rsid w:val="004E38D3"/>
    <w:rsid w:val="004E61D3"/>
    <w:rsid w:val="004F19CB"/>
    <w:rsid w:val="004F1CD3"/>
    <w:rsid w:val="004F2934"/>
    <w:rsid w:val="004F2DB0"/>
    <w:rsid w:val="004F3AC4"/>
    <w:rsid w:val="004F48B7"/>
    <w:rsid w:val="004F51D2"/>
    <w:rsid w:val="004F5297"/>
    <w:rsid w:val="004F52E5"/>
    <w:rsid w:val="004F6BDE"/>
    <w:rsid w:val="004F71B2"/>
    <w:rsid w:val="005005FC"/>
    <w:rsid w:val="00501286"/>
    <w:rsid w:val="00501487"/>
    <w:rsid w:val="00502603"/>
    <w:rsid w:val="00503067"/>
    <w:rsid w:val="00503855"/>
    <w:rsid w:val="00504B48"/>
    <w:rsid w:val="00505507"/>
    <w:rsid w:val="00505D1B"/>
    <w:rsid w:val="0050603E"/>
    <w:rsid w:val="0050659C"/>
    <w:rsid w:val="005113BC"/>
    <w:rsid w:val="00511B81"/>
    <w:rsid w:val="00514BA7"/>
    <w:rsid w:val="00522FEB"/>
    <w:rsid w:val="00527316"/>
    <w:rsid w:val="005301C0"/>
    <w:rsid w:val="00531BE2"/>
    <w:rsid w:val="005366DB"/>
    <w:rsid w:val="00540856"/>
    <w:rsid w:val="0054454C"/>
    <w:rsid w:val="0054537F"/>
    <w:rsid w:val="005457D0"/>
    <w:rsid w:val="005460B7"/>
    <w:rsid w:val="00547ABA"/>
    <w:rsid w:val="005517A5"/>
    <w:rsid w:val="00552AF2"/>
    <w:rsid w:val="005533B6"/>
    <w:rsid w:val="0055479A"/>
    <w:rsid w:val="00556913"/>
    <w:rsid w:val="0055752C"/>
    <w:rsid w:val="0056023A"/>
    <w:rsid w:val="00560C65"/>
    <w:rsid w:val="00562AB3"/>
    <w:rsid w:val="00562F9A"/>
    <w:rsid w:val="005660AF"/>
    <w:rsid w:val="0057012C"/>
    <w:rsid w:val="005733C7"/>
    <w:rsid w:val="00575B02"/>
    <w:rsid w:val="00575D33"/>
    <w:rsid w:val="00576605"/>
    <w:rsid w:val="005772A5"/>
    <w:rsid w:val="005807AF"/>
    <w:rsid w:val="0058419A"/>
    <w:rsid w:val="005847CF"/>
    <w:rsid w:val="00585B92"/>
    <w:rsid w:val="00585CEF"/>
    <w:rsid w:val="00586B28"/>
    <w:rsid w:val="00587AEC"/>
    <w:rsid w:val="00590B3E"/>
    <w:rsid w:val="00590D0A"/>
    <w:rsid w:val="00591D24"/>
    <w:rsid w:val="005925A4"/>
    <w:rsid w:val="005953FC"/>
    <w:rsid w:val="005956E0"/>
    <w:rsid w:val="005963E1"/>
    <w:rsid w:val="005A4762"/>
    <w:rsid w:val="005A6620"/>
    <w:rsid w:val="005A6C57"/>
    <w:rsid w:val="005A749D"/>
    <w:rsid w:val="005A7AB4"/>
    <w:rsid w:val="005B0486"/>
    <w:rsid w:val="005B1709"/>
    <w:rsid w:val="005B1D25"/>
    <w:rsid w:val="005B1E2B"/>
    <w:rsid w:val="005B4A40"/>
    <w:rsid w:val="005B5441"/>
    <w:rsid w:val="005B5ACC"/>
    <w:rsid w:val="005B5FBF"/>
    <w:rsid w:val="005B6D28"/>
    <w:rsid w:val="005B7748"/>
    <w:rsid w:val="005C261F"/>
    <w:rsid w:val="005C2B8E"/>
    <w:rsid w:val="005C7CF6"/>
    <w:rsid w:val="005D0292"/>
    <w:rsid w:val="005D369B"/>
    <w:rsid w:val="005D3A85"/>
    <w:rsid w:val="005D52A4"/>
    <w:rsid w:val="005D53A4"/>
    <w:rsid w:val="005D601B"/>
    <w:rsid w:val="005D614D"/>
    <w:rsid w:val="005D6AE1"/>
    <w:rsid w:val="005D76FD"/>
    <w:rsid w:val="005D7E9A"/>
    <w:rsid w:val="005D7F8F"/>
    <w:rsid w:val="005E1E76"/>
    <w:rsid w:val="005E216A"/>
    <w:rsid w:val="005E2C41"/>
    <w:rsid w:val="005E5627"/>
    <w:rsid w:val="005E5F8A"/>
    <w:rsid w:val="005F0B65"/>
    <w:rsid w:val="005F1072"/>
    <w:rsid w:val="005F1E15"/>
    <w:rsid w:val="005F4C77"/>
    <w:rsid w:val="005F7667"/>
    <w:rsid w:val="006002B4"/>
    <w:rsid w:val="006013A2"/>
    <w:rsid w:val="0060249C"/>
    <w:rsid w:val="00603BA1"/>
    <w:rsid w:val="0060432D"/>
    <w:rsid w:val="00604785"/>
    <w:rsid w:val="0060481D"/>
    <w:rsid w:val="00604FE5"/>
    <w:rsid w:val="006052D1"/>
    <w:rsid w:val="00605444"/>
    <w:rsid w:val="00606B87"/>
    <w:rsid w:val="006104AC"/>
    <w:rsid w:val="00610C4F"/>
    <w:rsid w:val="00612371"/>
    <w:rsid w:val="00613F5A"/>
    <w:rsid w:val="00615FCB"/>
    <w:rsid w:val="006173EC"/>
    <w:rsid w:val="00621A76"/>
    <w:rsid w:val="00621FA9"/>
    <w:rsid w:val="0062211C"/>
    <w:rsid w:val="006246F9"/>
    <w:rsid w:val="00625E1A"/>
    <w:rsid w:val="00627106"/>
    <w:rsid w:val="0063179C"/>
    <w:rsid w:val="0063392E"/>
    <w:rsid w:val="006339C0"/>
    <w:rsid w:val="006347CF"/>
    <w:rsid w:val="00635252"/>
    <w:rsid w:val="00636E48"/>
    <w:rsid w:val="00636FA5"/>
    <w:rsid w:val="00637BBD"/>
    <w:rsid w:val="00640671"/>
    <w:rsid w:val="006419FB"/>
    <w:rsid w:val="00641F3F"/>
    <w:rsid w:val="00641F98"/>
    <w:rsid w:val="006423F2"/>
    <w:rsid w:val="00645EF8"/>
    <w:rsid w:val="0065114A"/>
    <w:rsid w:val="006513DB"/>
    <w:rsid w:val="006514AD"/>
    <w:rsid w:val="00651C09"/>
    <w:rsid w:val="006522D8"/>
    <w:rsid w:val="00652468"/>
    <w:rsid w:val="006531C1"/>
    <w:rsid w:val="0065367F"/>
    <w:rsid w:val="006536D9"/>
    <w:rsid w:val="00654560"/>
    <w:rsid w:val="006554BF"/>
    <w:rsid w:val="006563DA"/>
    <w:rsid w:val="00656EF0"/>
    <w:rsid w:val="00660364"/>
    <w:rsid w:val="00661066"/>
    <w:rsid w:val="00662312"/>
    <w:rsid w:val="00663E2C"/>
    <w:rsid w:val="00664884"/>
    <w:rsid w:val="006652AC"/>
    <w:rsid w:val="0066590E"/>
    <w:rsid w:val="00666F95"/>
    <w:rsid w:val="00667BAF"/>
    <w:rsid w:val="006726F1"/>
    <w:rsid w:val="00672B88"/>
    <w:rsid w:val="00673413"/>
    <w:rsid w:val="006751CD"/>
    <w:rsid w:val="00676768"/>
    <w:rsid w:val="00681169"/>
    <w:rsid w:val="0068117C"/>
    <w:rsid w:val="0068193E"/>
    <w:rsid w:val="006821F1"/>
    <w:rsid w:val="0068497D"/>
    <w:rsid w:val="00684D63"/>
    <w:rsid w:val="006857DB"/>
    <w:rsid w:val="006879DD"/>
    <w:rsid w:val="00687A84"/>
    <w:rsid w:val="00690436"/>
    <w:rsid w:val="00691D86"/>
    <w:rsid w:val="006A3B48"/>
    <w:rsid w:val="006A591B"/>
    <w:rsid w:val="006A69BA"/>
    <w:rsid w:val="006A6A0B"/>
    <w:rsid w:val="006A6CE8"/>
    <w:rsid w:val="006A791F"/>
    <w:rsid w:val="006B08EE"/>
    <w:rsid w:val="006B521C"/>
    <w:rsid w:val="006B56AD"/>
    <w:rsid w:val="006B65D7"/>
    <w:rsid w:val="006B7253"/>
    <w:rsid w:val="006C00AE"/>
    <w:rsid w:val="006C0341"/>
    <w:rsid w:val="006C37AC"/>
    <w:rsid w:val="006C40C4"/>
    <w:rsid w:val="006C478D"/>
    <w:rsid w:val="006C491D"/>
    <w:rsid w:val="006C6BF6"/>
    <w:rsid w:val="006C7BA9"/>
    <w:rsid w:val="006D020E"/>
    <w:rsid w:val="006D0DC4"/>
    <w:rsid w:val="006D16FE"/>
    <w:rsid w:val="006D20BF"/>
    <w:rsid w:val="006D3ADD"/>
    <w:rsid w:val="006D43D1"/>
    <w:rsid w:val="006D5F3D"/>
    <w:rsid w:val="006D6239"/>
    <w:rsid w:val="006D647A"/>
    <w:rsid w:val="006D7120"/>
    <w:rsid w:val="006E1911"/>
    <w:rsid w:val="006E2CA6"/>
    <w:rsid w:val="006E47E1"/>
    <w:rsid w:val="006E4C19"/>
    <w:rsid w:val="006E5654"/>
    <w:rsid w:val="006E568E"/>
    <w:rsid w:val="006E58BA"/>
    <w:rsid w:val="006E5EF9"/>
    <w:rsid w:val="006E6C18"/>
    <w:rsid w:val="006E7420"/>
    <w:rsid w:val="006E768A"/>
    <w:rsid w:val="006F1426"/>
    <w:rsid w:val="006F18B7"/>
    <w:rsid w:val="006F26E5"/>
    <w:rsid w:val="006F2729"/>
    <w:rsid w:val="006F2D76"/>
    <w:rsid w:val="006F30AF"/>
    <w:rsid w:val="006F4669"/>
    <w:rsid w:val="006F4712"/>
    <w:rsid w:val="006F4CCE"/>
    <w:rsid w:val="006F54AC"/>
    <w:rsid w:val="006F68FB"/>
    <w:rsid w:val="006F70C5"/>
    <w:rsid w:val="0070033C"/>
    <w:rsid w:val="00702DB3"/>
    <w:rsid w:val="007049FE"/>
    <w:rsid w:val="0070591D"/>
    <w:rsid w:val="0070696C"/>
    <w:rsid w:val="00706CFD"/>
    <w:rsid w:val="00710472"/>
    <w:rsid w:val="00711BD8"/>
    <w:rsid w:val="0071243F"/>
    <w:rsid w:val="00713EAF"/>
    <w:rsid w:val="0071495C"/>
    <w:rsid w:val="007158F3"/>
    <w:rsid w:val="00716DCC"/>
    <w:rsid w:val="0071786A"/>
    <w:rsid w:val="00720464"/>
    <w:rsid w:val="0072377E"/>
    <w:rsid w:val="00725C69"/>
    <w:rsid w:val="00725CC2"/>
    <w:rsid w:val="00727689"/>
    <w:rsid w:val="00727B28"/>
    <w:rsid w:val="007302CC"/>
    <w:rsid w:val="0073050A"/>
    <w:rsid w:val="00730C76"/>
    <w:rsid w:val="00731EBF"/>
    <w:rsid w:val="00733731"/>
    <w:rsid w:val="007346DA"/>
    <w:rsid w:val="0073509E"/>
    <w:rsid w:val="007351E5"/>
    <w:rsid w:val="00737406"/>
    <w:rsid w:val="0073741C"/>
    <w:rsid w:val="00740234"/>
    <w:rsid w:val="00740736"/>
    <w:rsid w:val="00743FFF"/>
    <w:rsid w:val="007441B5"/>
    <w:rsid w:val="00744471"/>
    <w:rsid w:val="0074697A"/>
    <w:rsid w:val="007471C1"/>
    <w:rsid w:val="00747B88"/>
    <w:rsid w:val="00750013"/>
    <w:rsid w:val="00751C74"/>
    <w:rsid w:val="00753F7D"/>
    <w:rsid w:val="0076047E"/>
    <w:rsid w:val="007613EC"/>
    <w:rsid w:val="00761C69"/>
    <w:rsid w:val="00763734"/>
    <w:rsid w:val="00764578"/>
    <w:rsid w:val="007656C6"/>
    <w:rsid w:val="00766820"/>
    <w:rsid w:val="00767D22"/>
    <w:rsid w:val="00772FD8"/>
    <w:rsid w:val="00773275"/>
    <w:rsid w:val="00775143"/>
    <w:rsid w:val="007757F5"/>
    <w:rsid w:val="007759C0"/>
    <w:rsid w:val="00781559"/>
    <w:rsid w:val="0078178F"/>
    <w:rsid w:val="0078229C"/>
    <w:rsid w:val="00784240"/>
    <w:rsid w:val="00791AD5"/>
    <w:rsid w:val="00793688"/>
    <w:rsid w:val="00793C34"/>
    <w:rsid w:val="00794B15"/>
    <w:rsid w:val="00794B36"/>
    <w:rsid w:val="007951E7"/>
    <w:rsid w:val="00795E1B"/>
    <w:rsid w:val="007962C7"/>
    <w:rsid w:val="007A03F5"/>
    <w:rsid w:val="007A0885"/>
    <w:rsid w:val="007A0B97"/>
    <w:rsid w:val="007A22FE"/>
    <w:rsid w:val="007A2EB1"/>
    <w:rsid w:val="007A3622"/>
    <w:rsid w:val="007A3CC1"/>
    <w:rsid w:val="007A5A65"/>
    <w:rsid w:val="007A739D"/>
    <w:rsid w:val="007B2A6C"/>
    <w:rsid w:val="007B4050"/>
    <w:rsid w:val="007B412B"/>
    <w:rsid w:val="007B6322"/>
    <w:rsid w:val="007B7815"/>
    <w:rsid w:val="007C0B12"/>
    <w:rsid w:val="007C1F2E"/>
    <w:rsid w:val="007C2896"/>
    <w:rsid w:val="007C36A5"/>
    <w:rsid w:val="007C3A9B"/>
    <w:rsid w:val="007C4FDF"/>
    <w:rsid w:val="007C5BEF"/>
    <w:rsid w:val="007C794D"/>
    <w:rsid w:val="007C7CE1"/>
    <w:rsid w:val="007D0192"/>
    <w:rsid w:val="007D1DCD"/>
    <w:rsid w:val="007D2483"/>
    <w:rsid w:val="007D3469"/>
    <w:rsid w:val="007D3EB7"/>
    <w:rsid w:val="007D457C"/>
    <w:rsid w:val="007D49FA"/>
    <w:rsid w:val="007D5152"/>
    <w:rsid w:val="007D55E2"/>
    <w:rsid w:val="007D6B78"/>
    <w:rsid w:val="007D79B0"/>
    <w:rsid w:val="007E0707"/>
    <w:rsid w:val="007E200B"/>
    <w:rsid w:val="007E43D4"/>
    <w:rsid w:val="007E4D1F"/>
    <w:rsid w:val="007E537E"/>
    <w:rsid w:val="007E78C6"/>
    <w:rsid w:val="007F28C1"/>
    <w:rsid w:val="007F4AE5"/>
    <w:rsid w:val="007F537E"/>
    <w:rsid w:val="007F57AB"/>
    <w:rsid w:val="007F5921"/>
    <w:rsid w:val="007F7280"/>
    <w:rsid w:val="008048B0"/>
    <w:rsid w:val="00805403"/>
    <w:rsid w:val="00811537"/>
    <w:rsid w:val="0081168A"/>
    <w:rsid w:val="00813DBB"/>
    <w:rsid w:val="008150E8"/>
    <w:rsid w:val="008165C1"/>
    <w:rsid w:val="0082031A"/>
    <w:rsid w:val="00820B41"/>
    <w:rsid w:val="008227D5"/>
    <w:rsid w:val="00823C02"/>
    <w:rsid w:val="0082656D"/>
    <w:rsid w:val="008267DE"/>
    <w:rsid w:val="00827249"/>
    <w:rsid w:val="00833B24"/>
    <w:rsid w:val="00834B79"/>
    <w:rsid w:val="0083518F"/>
    <w:rsid w:val="00835A8F"/>
    <w:rsid w:val="00836DCF"/>
    <w:rsid w:val="00841CAF"/>
    <w:rsid w:val="0084229A"/>
    <w:rsid w:val="00843DD9"/>
    <w:rsid w:val="00844A22"/>
    <w:rsid w:val="00846B24"/>
    <w:rsid w:val="00846D13"/>
    <w:rsid w:val="00846E3C"/>
    <w:rsid w:val="00847B71"/>
    <w:rsid w:val="00850C03"/>
    <w:rsid w:val="00850C9A"/>
    <w:rsid w:val="008513C7"/>
    <w:rsid w:val="00851920"/>
    <w:rsid w:val="00851CD5"/>
    <w:rsid w:val="00853CFE"/>
    <w:rsid w:val="008549B7"/>
    <w:rsid w:val="00854DC9"/>
    <w:rsid w:val="0085569D"/>
    <w:rsid w:val="00855C65"/>
    <w:rsid w:val="00857C82"/>
    <w:rsid w:val="00860D73"/>
    <w:rsid w:val="00861002"/>
    <w:rsid w:val="008641BD"/>
    <w:rsid w:val="00864985"/>
    <w:rsid w:val="00865007"/>
    <w:rsid w:val="00867876"/>
    <w:rsid w:val="00870899"/>
    <w:rsid w:val="00871095"/>
    <w:rsid w:val="008728E7"/>
    <w:rsid w:val="0087541D"/>
    <w:rsid w:val="00876E7B"/>
    <w:rsid w:val="00882200"/>
    <w:rsid w:val="0088768D"/>
    <w:rsid w:val="008904ED"/>
    <w:rsid w:val="00890651"/>
    <w:rsid w:val="00890A4D"/>
    <w:rsid w:val="00891759"/>
    <w:rsid w:val="0089189D"/>
    <w:rsid w:val="00892958"/>
    <w:rsid w:val="00894FCE"/>
    <w:rsid w:val="00895599"/>
    <w:rsid w:val="00895F93"/>
    <w:rsid w:val="00897D38"/>
    <w:rsid w:val="00897E51"/>
    <w:rsid w:val="008A0220"/>
    <w:rsid w:val="008A05A7"/>
    <w:rsid w:val="008A0E0E"/>
    <w:rsid w:val="008A307F"/>
    <w:rsid w:val="008A38DD"/>
    <w:rsid w:val="008A6D1B"/>
    <w:rsid w:val="008A73D5"/>
    <w:rsid w:val="008A74F6"/>
    <w:rsid w:val="008B3312"/>
    <w:rsid w:val="008B6FAD"/>
    <w:rsid w:val="008B6FDD"/>
    <w:rsid w:val="008B7F07"/>
    <w:rsid w:val="008C0417"/>
    <w:rsid w:val="008C1025"/>
    <w:rsid w:val="008C19AB"/>
    <w:rsid w:val="008C2FF2"/>
    <w:rsid w:val="008D1770"/>
    <w:rsid w:val="008D23C5"/>
    <w:rsid w:val="008D59CE"/>
    <w:rsid w:val="008D5AEE"/>
    <w:rsid w:val="008D7503"/>
    <w:rsid w:val="008D7628"/>
    <w:rsid w:val="008E079A"/>
    <w:rsid w:val="008E3627"/>
    <w:rsid w:val="008E48ED"/>
    <w:rsid w:val="008E49A9"/>
    <w:rsid w:val="008E6502"/>
    <w:rsid w:val="008E6AAD"/>
    <w:rsid w:val="008E7338"/>
    <w:rsid w:val="008F179D"/>
    <w:rsid w:val="008F1FB5"/>
    <w:rsid w:val="008F229D"/>
    <w:rsid w:val="008F3671"/>
    <w:rsid w:val="008F5518"/>
    <w:rsid w:val="008F678A"/>
    <w:rsid w:val="008F7A3A"/>
    <w:rsid w:val="008F7BB4"/>
    <w:rsid w:val="00902D31"/>
    <w:rsid w:val="00904CB8"/>
    <w:rsid w:val="009079D6"/>
    <w:rsid w:val="0091041E"/>
    <w:rsid w:val="00910908"/>
    <w:rsid w:val="00911493"/>
    <w:rsid w:val="009116EA"/>
    <w:rsid w:val="00912267"/>
    <w:rsid w:val="009127EB"/>
    <w:rsid w:val="009131BF"/>
    <w:rsid w:val="0091396A"/>
    <w:rsid w:val="0091488F"/>
    <w:rsid w:val="00914D6E"/>
    <w:rsid w:val="009152E2"/>
    <w:rsid w:val="00920F2C"/>
    <w:rsid w:val="00921169"/>
    <w:rsid w:val="00922009"/>
    <w:rsid w:val="009222BC"/>
    <w:rsid w:val="0092372C"/>
    <w:rsid w:val="00923827"/>
    <w:rsid w:val="00927153"/>
    <w:rsid w:val="0092787E"/>
    <w:rsid w:val="00930A07"/>
    <w:rsid w:val="0093140B"/>
    <w:rsid w:val="009321F8"/>
    <w:rsid w:val="00932409"/>
    <w:rsid w:val="009333BD"/>
    <w:rsid w:val="0093378F"/>
    <w:rsid w:val="00933E46"/>
    <w:rsid w:val="00934393"/>
    <w:rsid w:val="0093473B"/>
    <w:rsid w:val="009347E0"/>
    <w:rsid w:val="00935762"/>
    <w:rsid w:val="00936C95"/>
    <w:rsid w:val="0094272E"/>
    <w:rsid w:val="0094439A"/>
    <w:rsid w:val="00945683"/>
    <w:rsid w:val="0094580B"/>
    <w:rsid w:val="0094617C"/>
    <w:rsid w:val="0094625C"/>
    <w:rsid w:val="00950590"/>
    <w:rsid w:val="009509E7"/>
    <w:rsid w:val="009532D1"/>
    <w:rsid w:val="00953533"/>
    <w:rsid w:val="00955710"/>
    <w:rsid w:val="009564A2"/>
    <w:rsid w:val="00956BFA"/>
    <w:rsid w:val="00961598"/>
    <w:rsid w:val="00961CB2"/>
    <w:rsid w:val="00961D2B"/>
    <w:rsid w:val="009635EE"/>
    <w:rsid w:val="00964258"/>
    <w:rsid w:val="00964EDD"/>
    <w:rsid w:val="00966957"/>
    <w:rsid w:val="00966E73"/>
    <w:rsid w:val="00967999"/>
    <w:rsid w:val="00971EFC"/>
    <w:rsid w:val="00973B86"/>
    <w:rsid w:val="00976A41"/>
    <w:rsid w:val="00977FFA"/>
    <w:rsid w:val="00981486"/>
    <w:rsid w:val="00982D5A"/>
    <w:rsid w:val="00982F0D"/>
    <w:rsid w:val="009836B7"/>
    <w:rsid w:val="00984FE9"/>
    <w:rsid w:val="009859D4"/>
    <w:rsid w:val="00986E41"/>
    <w:rsid w:val="00986F1A"/>
    <w:rsid w:val="00987C5E"/>
    <w:rsid w:val="00990AE6"/>
    <w:rsid w:val="00991332"/>
    <w:rsid w:val="009919B7"/>
    <w:rsid w:val="00992A99"/>
    <w:rsid w:val="00994425"/>
    <w:rsid w:val="009974BE"/>
    <w:rsid w:val="009A16D5"/>
    <w:rsid w:val="009A1773"/>
    <w:rsid w:val="009A2E64"/>
    <w:rsid w:val="009A3621"/>
    <w:rsid w:val="009A6156"/>
    <w:rsid w:val="009A66EB"/>
    <w:rsid w:val="009A7EB0"/>
    <w:rsid w:val="009B108C"/>
    <w:rsid w:val="009B110B"/>
    <w:rsid w:val="009B22AD"/>
    <w:rsid w:val="009B4904"/>
    <w:rsid w:val="009B4A93"/>
    <w:rsid w:val="009B6078"/>
    <w:rsid w:val="009B71CC"/>
    <w:rsid w:val="009B78D1"/>
    <w:rsid w:val="009C1EC8"/>
    <w:rsid w:val="009C2B46"/>
    <w:rsid w:val="009C3BF8"/>
    <w:rsid w:val="009C3D30"/>
    <w:rsid w:val="009C3F78"/>
    <w:rsid w:val="009C46E5"/>
    <w:rsid w:val="009C58D8"/>
    <w:rsid w:val="009C6168"/>
    <w:rsid w:val="009C72EA"/>
    <w:rsid w:val="009C7608"/>
    <w:rsid w:val="009D0757"/>
    <w:rsid w:val="009D25FB"/>
    <w:rsid w:val="009D2A52"/>
    <w:rsid w:val="009D30C4"/>
    <w:rsid w:val="009D6AFA"/>
    <w:rsid w:val="009E1B31"/>
    <w:rsid w:val="009E2E7C"/>
    <w:rsid w:val="009E38DC"/>
    <w:rsid w:val="009E50E0"/>
    <w:rsid w:val="009E50E3"/>
    <w:rsid w:val="009E6775"/>
    <w:rsid w:val="009E7747"/>
    <w:rsid w:val="009F02F9"/>
    <w:rsid w:val="009F0763"/>
    <w:rsid w:val="009F19E8"/>
    <w:rsid w:val="009F254E"/>
    <w:rsid w:val="009F2F0A"/>
    <w:rsid w:val="009F2FFC"/>
    <w:rsid w:val="009F384E"/>
    <w:rsid w:val="009F54F2"/>
    <w:rsid w:val="00A006F8"/>
    <w:rsid w:val="00A012CD"/>
    <w:rsid w:val="00A02713"/>
    <w:rsid w:val="00A02C62"/>
    <w:rsid w:val="00A02C88"/>
    <w:rsid w:val="00A03C78"/>
    <w:rsid w:val="00A05420"/>
    <w:rsid w:val="00A058A5"/>
    <w:rsid w:val="00A05BA4"/>
    <w:rsid w:val="00A05D37"/>
    <w:rsid w:val="00A05F11"/>
    <w:rsid w:val="00A11AF2"/>
    <w:rsid w:val="00A11D0E"/>
    <w:rsid w:val="00A127E4"/>
    <w:rsid w:val="00A12E79"/>
    <w:rsid w:val="00A1771C"/>
    <w:rsid w:val="00A20BF1"/>
    <w:rsid w:val="00A2221A"/>
    <w:rsid w:val="00A22994"/>
    <w:rsid w:val="00A24DE2"/>
    <w:rsid w:val="00A258C1"/>
    <w:rsid w:val="00A26D47"/>
    <w:rsid w:val="00A27F22"/>
    <w:rsid w:val="00A3044D"/>
    <w:rsid w:val="00A30BE4"/>
    <w:rsid w:val="00A320EA"/>
    <w:rsid w:val="00A343E6"/>
    <w:rsid w:val="00A356A8"/>
    <w:rsid w:val="00A367EE"/>
    <w:rsid w:val="00A36EF2"/>
    <w:rsid w:val="00A414F1"/>
    <w:rsid w:val="00A46A05"/>
    <w:rsid w:val="00A47297"/>
    <w:rsid w:val="00A50F18"/>
    <w:rsid w:val="00A525AD"/>
    <w:rsid w:val="00A54B98"/>
    <w:rsid w:val="00A54C71"/>
    <w:rsid w:val="00A54CB7"/>
    <w:rsid w:val="00A55537"/>
    <w:rsid w:val="00A55E62"/>
    <w:rsid w:val="00A57591"/>
    <w:rsid w:val="00A60CDF"/>
    <w:rsid w:val="00A6114E"/>
    <w:rsid w:val="00A62236"/>
    <w:rsid w:val="00A62B65"/>
    <w:rsid w:val="00A645E5"/>
    <w:rsid w:val="00A679EE"/>
    <w:rsid w:val="00A723F7"/>
    <w:rsid w:val="00A733AE"/>
    <w:rsid w:val="00A739D7"/>
    <w:rsid w:val="00A73EB5"/>
    <w:rsid w:val="00A75EDA"/>
    <w:rsid w:val="00A76434"/>
    <w:rsid w:val="00A768D4"/>
    <w:rsid w:val="00A81F5D"/>
    <w:rsid w:val="00A820AD"/>
    <w:rsid w:val="00A84B19"/>
    <w:rsid w:val="00A85974"/>
    <w:rsid w:val="00A878A8"/>
    <w:rsid w:val="00A902FF"/>
    <w:rsid w:val="00A90447"/>
    <w:rsid w:val="00A9044B"/>
    <w:rsid w:val="00A91663"/>
    <w:rsid w:val="00A92960"/>
    <w:rsid w:val="00A93A0A"/>
    <w:rsid w:val="00A95AE6"/>
    <w:rsid w:val="00A96913"/>
    <w:rsid w:val="00A978C9"/>
    <w:rsid w:val="00AA0109"/>
    <w:rsid w:val="00AA1524"/>
    <w:rsid w:val="00AA3577"/>
    <w:rsid w:val="00AA4C9D"/>
    <w:rsid w:val="00AA5CE8"/>
    <w:rsid w:val="00AA7251"/>
    <w:rsid w:val="00AA771D"/>
    <w:rsid w:val="00AB0F6E"/>
    <w:rsid w:val="00AB2664"/>
    <w:rsid w:val="00AB2962"/>
    <w:rsid w:val="00AB365D"/>
    <w:rsid w:val="00AB3BB0"/>
    <w:rsid w:val="00AB47AC"/>
    <w:rsid w:val="00AB6B24"/>
    <w:rsid w:val="00AB6D29"/>
    <w:rsid w:val="00AC1A36"/>
    <w:rsid w:val="00AC334E"/>
    <w:rsid w:val="00AC60EA"/>
    <w:rsid w:val="00AC6697"/>
    <w:rsid w:val="00AC7D40"/>
    <w:rsid w:val="00AD0B39"/>
    <w:rsid w:val="00AD0D4D"/>
    <w:rsid w:val="00AD1826"/>
    <w:rsid w:val="00AD1D12"/>
    <w:rsid w:val="00AD1E1A"/>
    <w:rsid w:val="00AD34A4"/>
    <w:rsid w:val="00AD3EE6"/>
    <w:rsid w:val="00AD4D92"/>
    <w:rsid w:val="00AD7901"/>
    <w:rsid w:val="00AE00F9"/>
    <w:rsid w:val="00AE1CA6"/>
    <w:rsid w:val="00AE290F"/>
    <w:rsid w:val="00AE2A07"/>
    <w:rsid w:val="00AE4DA3"/>
    <w:rsid w:val="00AE5FFF"/>
    <w:rsid w:val="00AE791D"/>
    <w:rsid w:val="00AF0C20"/>
    <w:rsid w:val="00AF119C"/>
    <w:rsid w:val="00AF51A1"/>
    <w:rsid w:val="00AF7BD4"/>
    <w:rsid w:val="00B01A65"/>
    <w:rsid w:val="00B01DC2"/>
    <w:rsid w:val="00B01FA0"/>
    <w:rsid w:val="00B0261D"/>
    <w:rsid w:val="00B02720"/>
    <w:rsid w:val="00B0331A"/>
    <w:rsid w:val="00B0514D"/>
    <w:rsid w:val="00B06306"/>
    <w:rsid w:val="00B0656C"/>
    <w:rsid w:val="00B067F8"/>
    <w:rsid w:val="00B06842"/>
    <w:rsid w:val="00B07680"/>
    <w:rsid w:val="00B07D2F"/>
    <w:rsid w:val="00B10323"/>
    <w:rsid w:val="00B10CEE"/>
    <w:rsid w:val="00B11E8D"/>
    <w:rsid w:val="00B134F8"/>
    <w:rsid w:val="00B13796"/>
    <w:rsid w:val="00B1381D"/>
    <w:rsid w:val="00B14839"/>
    <w:rsid w:val="00B15848"/>
    <w:rsid w:val="00B16140"/>
    <w:rsid w:val="00B1617A"/>
    <w:rsid w:val="00B16775"/>
    <w:rsid w:val="00B16C37"/>
    <w:rsid w:val="00B21057"/>
    <w:rsid w:val="00B21C30"/>
    <w:rsid w:val="00B2510D"/>
    <w:rsid w:val="00B25458"/>
    <w:rsid w:val="00B26B36"/>
    <w:rsid w:val="00B26E6B"/>
    <w:rsid w:val="00B3088B"/>
    <w:rsid w:val="00B3483A"/>
    <w:rsid w:val="00B35917"/>
    <w:rsid w:val="00B3706A"/>
    <w:rsid w:val="00B3745A"/>
    <w:rsid w:val="00B374B0"/>
    <w:rsid w:val="00B37936"/>
    <w:rsid w:val="00B37A1C"/>
    <w:rsid w:val="00B40277"/>
    <w:rsid w:val="00B43832"/>
    <w:rsid w:val="00B43AB1"/>
    <w:rsid w:val="00B444DB"/>
    <w:rsid w:val="00B44B02"/>
    <w:rsid w:val="00B44F47"/>
    <w:rsid w:val="00B46090"/>
    <w:rsid w:val="00B46D9A"/>
    <w:rsid w:val="00B47923"/>
    <w:rsid w:val="00B47FFE"/>
    <w:rsid w:val="00B50200"/>
    <w:rsid w:val="00B520CF"/>
    <w:rsid w:val="00B543A0"/>
    <w:rsid w:val="00B5443D"/>
    <w:rsid w:val="00B54D89"/>
    <w:rsid w:val="00B54FB3"/>
    <w:rsid w:val="00B56D68"/>
    <w:rsid w:val="00B57813"/>
    <w:rsid w:val="00B61744"/>
    <w:rsid w:val="00B62F52"/>
    <w:rsid w:val="00B639D7"/>
    <w:rsid w:val="00B64542"/>
    <w:rsid w:val="00B666DA"/>
    <w:rsid w:val="00B70EB0"/>
    <w:rsid w:val="00B72E56"/>
    <w:rsid w:val="00B741E7"/>
    <w:rsid w:val="00B76285"/>
    <w:rsid w:val="00B7688E"/>
    <w:rsid w:val="00B77C19"/>
    <w:rsid w:val="00B815BF"/>
    <w:rsid w:val="00B81EAB"/>
    <w:rsid w:val="00B82000"/>
    <w:rsid w:val="00B83567"/>
    <w:rsid w:val="00B8407C"/>
    <w:rsid w:val="00B86898"/>
    <w:rsid w:val="00B918F8"/>
    <w:rsid w:val="00B9281C"/>
    <w:rsid w:val="00B941A1"/>
    <w:rsid w:val="00B94B60"/>
    <w:rsid w:val="00B9515F"/>
    <w:rsid w:val="00B95AD3"/>
    <w:rsid w:val="00B96438"/>
    <w:rsid w:val="00B96C26"/>
    <w:rsid w:val="00BA1932"/>
    <w:rsid w:val="00BA203F"/>
    <w:rsid w:val="00BA2FF4"/>
    <w:rsid w:val="00BA375D"/>
    <w:rsid w:val="00BA46A3"/>
    <w:rsid w:val="00BA54B7"/>
    <w:rsid w:val="00BA7660"/>
    <w:rsid w:val="00BB1B53"/>
    <w:rsid w:val="00BB2CE8"/>
    <w:rsid w:val="00BB41CD"/>
    <w:rsid w:val="00BB5001"/>
    <w:rsid w:val="00BB6011"/>
    <w:rsid w:val="00BB62BA"/>
    <w:rsid w:val="00BB6B96"/>
    <w:rsid w:val="00BB73FC"/>
    <w:rsid w:val="00BC04BF"/>
    <w:rsid w:val="00BC1FFB"/>
    <w:rsid w:val="00BC25AF"/>
    <w:rsid w:val="00BC3223"/>
    <w:rsid w:val="00BC403A"/>
    <w:rsid w:val="00BC5865"/>
    <w:rsid w:val="00BC69C0"/>
    <w:rsid w:val="00BC73AE"/>
    <w:rsid w:val="00BD050C"/>
    <w:rsid w:val="00BD2871"/>
    <w:rsid w:val="00BD3792"/>
    <w:rsid w:val="00BD431F"/>
    <w:rsid w:val="00BD4FB0"/>
    <w:rsid w:val="00BD74AB"/>
    <w:rsid w:val="00BD7E1C"/>
    <w:rsid w:val="00BD7E93"/>
    <w:rsid w:val="00BE020C"/>
    <w:rsid w:val="00BE31FB"/>
    <w:rsid w:val="00BE46BD"/>
    <w:rsid w:val="00BE601F"/>
    <w:rsid w:val="00BE608D"/>
    <w:rsid w:val="00BE70FC"/>
    <w:rsid w:val="00BE71A8"/>
    <w:rsid w:val="00BE7BBF"/>
    <w:rsid w:val="00BF2FCB"/>
    <w:rsid w:val="00BF34AC"/>
    <w:rsid w:val="00BF41EE"/>
    <w:rsid w:val="00BF4550"/>
    <w:rsid w:val="00BF4FDD"/>
    <w:rsid w:val="00BF56E4"/>
    <w:rsid w:val="00BF5AFC"/>
    <w:rsid w:val="00BF68E9"/>
    <w:rsid w:val="00BF6BDA"/>
    <w:rsid w:val="00C0298C"/>
    <w:rsid w:val="00C10A35"/>
    <w:rsid w:val="00C10BFD"/>
    <w:rsid w:val="00C126B3"/>
    <w:rsid w:val="00C1304A"/>
    <w:rsid w:val="00C14AA3"/>
    <w:rsid w:val="00C15A91"/>
    <w:rsid w:val="00C16112"/>
    <w:rsid w:val="00C16287"/>
    <w:rsid w:val="00C2349B"/>
    <w:rsid w:val="00C23D5E"/>
    <w:rsid w:val="00C23FDF"/>
    <w:rsid w:val="00C24CC3"/>
    <w:rsid w:val="00C25946"/>
    <w:rsid w:val="00C26076"/>
    <w:rsid w:val="00C32B15"/>
    <w:rsid w:val="00C338B7"/>
    <w:rsid w:val="00C34334"/>
    <w:rsid w:val="00C34EA1"/>
    <w:rsid w:val="00C3526A"/>
    <w:rsid w:val="00C37E78"/>
    <w:rsid w:val="00C43310"/>
    <w:rsid w:val="00C43CAF"/>
    <w:rsid w:val="00C44DA0"/>
    <w:rsid w:val="00C4751F"/>
    <w:rsid w:val="00C54BAD"/>
    <w:rsid w:val="00C560E6"/>
    <w:rsid w:val="00C57C91"/>
    <w:rsid w:val="00C64887"/>
    <w:rsid w:val="00C659FD"/>
    <w:rsid w:val="00C678DD"/>
    <w:rsid w:val="00C711DF"/>
    <w:rsid w:val="00C714AF"/>
    <w:rsid w:val="00C71BF7"/>
    <w:rsid w:val="00C74A8A"/>
    <w:rsid w:val="00C74E30"/>
    <w:rsid w:val="00C75262"/>
    <w:rsid w:val="00C7657D"/>
    <w:rsid w:val="00C77109"/>
    <w:rsid w:val="00C776DB"/>
    <w:rsid w:val="00C80482"/>
    <w:rsid w:val="00C805C0"/>
    <w:rsid w:val="00C80B63"/>
    <w:rsid w:val="00C83406"/>
    <w:rsid w:val="00C85DBE"/>
    <w:rsid w:val="00C86527"/>
    <w:rsid w:val="00C8677A"/>
    <w:rsid w:val="00C8713F"/>
    <w:rsid w:val="00C878DB"/>
    <w:rsid w:val="00C90C99"/>
    <w:rsid w:val="00C928E8"/>
    <w:rsid w:val="00C928F6"/>
    <w:rsid w:val="00C92C73"/>
    <w:rsid w:val="00C94693"/>
    <w:rsid w:val="00C94CCC"/>
    <w:rsid w:val="00C95220"/>
    <w:rsid w:val="00C97729"/>
    <w:rsid w:val="00C97D9A"/>
    <w:rsid w:val="00CA0950"/>
    <w:rsid w:val="00CA2853"/>
    <w:rsid w:val="00CA3281"/>
    <w:rsid w:val="00CA47A7"/>
    <w:rsid w:val="00CA5558"/>
    <w:rsid w:val="00CA57C4"/>
    <w:rsid w:val="00CA620E"/>
    <w:rsid w:val="00CA74FD"/>
    <w:rsid w:val="00CA7A87"/>
    <w:rsid w:val="00CA7DF8"/>
    <w:rsid w:val="00CB1885"/>
    <w:rsid w:val="00CB2F8B"/>
    <w:rsid w:val="00CB486A"/>
    <w:rsid w:val="00CB4A4B"/>
    <w:rsid w:val="00CB50F0"/>
    <w:rsid w:val="00CB5413"/>
    <w:rsid w:val="00CB5A4E"/>
    <w:rsid w:val="00CB67F4"/>
    <w:rsid w:val="00CB7960"/>
    <w:rsid w:val="00CB7A6F"/>
    <w:rsid w:val="00CC0811"/>
    <w:rsid w:val="00CC1BF0"/>
    <w:rsid w:val="00CC1E20"/>
    <w:rsid w:val="00CC2762"/>
    <w:rsid w:val="00CC3308"/>
    <w:rsid w:val="00CC48EA"/>
    <w:rsid w:val="00CC4AE5"/>
    <w:rsid w:val="00CC5489"/>
    <w:rsid w:val="00CC59FD"/>
    <w:rsid w:val="00CC785F"/>
    <w:rsid w:val="00CD0221"/>
    <w:rsid w:val="00CD2468"/>
    <w:rsid w:val="00CD48C0"/>
    <w:rsid w:val="00CD53C3"/>
    <w:rsid w:val="00CD5535"/>
    <w:rsid w:val="00CD5808"/>
    <w:rsid w:val="00CE03F8"/>
    <w:rsid w:val="00CE0E30"/>
    <w:rsid w:val="00CE0EBB"/>
    <w:rsid w:val="00CE14EC"/>
    <w:rsid w:val="00CE2017"/>
    <w:rsid w:val="00CE2DCD"/>
    <w:rsid w:val="00CE3BF4"/>
    <w:rsid w:val="00CE47E7"/>
    <w:rsid w:val="00CE4C7C"/>
    <w:rsid w:val="00CE5875"/>
    <w:rsid w:val="00CE5A43"/>
    <w:rsid w:val="00CE5C31"/>
    <w:rsid w:val="00CE6E91"/>
    <w:rsid w:val="00CE7057"/>
    <w:rsid w:val="00CE74C2"/>
    <w:rsid w:val="00CF07DA"/>
    <w:rsid w:val="00CF0FF5"/>
    <w:rsid w:val="00CF1452"/>
    <w:rsid w:val="00CF1843"/>
    <w:rsid w:val="00CF2215"/>
    <w:rsid w:val="00CF31C5"/>
    <w:rsid w:val="00CF57E5"/>
    <w:rsid w:val="00CF6217"/>
    <w:rsid w:val="00CF7E72"/>
    <w:rsid w:val="00D01175"/>
    <w:rsid w:val="00D04BD4"/>
    <w:rsid w:val="00D07317"/>
    <w:rsid w:val="00D07630"/>
    <w:rsid w:val="00D106BD"/>
    <w:rsid w:val="00D11C07"/>
    <w:rsid w:val="00D12270"/>
    <w:rsid w:val="00D125FC"/>
    <w:rsid w:val="00D12AB9"/>
    <w:rsid w:val="00D138D9"/>
    <w:rsid w:val="00D14AFB"/>
    <w:rsid w:val="00D15EF4"/>
    <w:rsid w:val="00D16B90"/>
    <w:rsid w:val="00D170C0"/>
    <w:rsid w:val="00D20AD0"/>
    <w:rsid w:val="00D21408"/>
    <w:rsid w:val="00D216EA"/>
    <w:rsid w:val="00D2515E"/>
    <w:rsid w:val="00D25F95"/>
    <w:rsid w:val="00D26534"/>
    <w:rsid w:val="00D2658E"/>
    <w:rsid w:val="00D27D09"/>
    <w:rsid w:val="00D306A9"/>
    <w:rsid w:val="00D30762"/>
    <w:rsid w:val="00D30974"/>
    <w:rsid w:val="00D30F61"/>
    <w:rsid w:val="00D3134D"/>
    <w:rsid w:val="00D31473"/>
    <w:rsid w:val="00D32511"/>
    <w:rsid w:val="00D35483"/>
    <w:rsid w:val="00D377F4"/>
    <w:rsid w:val="00D428CF"/>
    <w:rsid w:val="00D42A3C"/>
    <w:rsid w:val="00D42F84"/>
    <w:rsid w:val="00D44442"/>
    <w:rsid w:val="00D457DF"/>
    <w:rsid w:val="00D52816"/>
    <w:rsid w:val="00D56174"/>
    <w:rsid w:val="00D57B3B"/>
    <w:rsid w:val="00D616C5"/>
    <w:rsid w:val="00D61B13"/>
    <w:rsid w:val="00D6226A"/>
    <w:rsid w:val="00D6255E"/>
    <w:rsid w:val="00D6264A"/>
    <w:rsid w:val="00D62A2D"/>
    <w:rsid w:val="00D633F7"/>
    <w:rsid w:val="00D656E3"/>
    <w:rsid w:val="00D657BC"/>
    <w:rsid w:val="00D65CBC"/>
    <w:rsid w:val="00D670E4"/>
    <w:rsid w:val="00D672F7"/>
    <w:rsid w:val="00D70555"/>
    <w:rsid w:val="00D70E58"/>
    <w:rsid w:val="00D71FA1"/>
    <w:rsid w:val="00D723BD"/>
    <w:rsid w:val="00D731C4"/>
    <w:rsid w:val="00D73FC7"/>
    <w:rsid w:val="00D753F8"/>
    <w:rsid w:val="00D75DB5"/>
    <w:rsid w:val="00D760A8"/>
    <w:rsid w:val="00D801A6"/>
    <w:rsid w:val="00D81DF5"/>
    <w:rsid w:val="00D8486E"/>
    <w:rsid w:val="00D86531"/>
    <w:rsid w:val="00D873C1"/>
    <w:rsid w:val="00D93FCA"/>
    <w:rsid w:val="00DA109A"/>
    <w:rsid w:val="00DA10E2"/>
    <w:rsid w:val="00DA312E"/>
    <w:rsid w:val="00DA360E"/>
    <w:rsid w:val="00DA43AB"/>
    <w:rsid w:val="00DA6325"/>
    <w:rsid w:val="00DA6A55"/>
    <w:rsid w:val="00DA7876"/>
    <w:rsid w:val="00DB013C"/>
    <w:rsid w:val="00DB1031"/>
    <w:rsid w:val="00DB1CE8"/>
    <w:rsid w:val="00DB568C"/>
    <w:rsid w:val="00DB6064"/>
    <w:rsid w:val="00DC02D9"/>
    <w:rsid w:val="00DC093A"/>
    <w:rsid w:val="00DC0BE0"/>
    <w:rsid w:val="00DC1342"/>
    <w:rsid w:val="00DC2985"/>
    <w:rsid w:val="00DC4946"/>
    <w:rsid w:val="00DC55D9"/>
    <w:rsid w:val="00DC604E"/>
    <w:rsid w:val="00DC6961"/>
    <w:rsid w:val="00DD0F43"/>
    <w:rsid w:val="00DD1AE3"/>
    <w:rsid w:val="00DD259C"/>
    <w:rsid w:val="00DD2BD4"/>
    <w:rsid w:val="00DD3CE3"/>
    <w:rsid w:val="00DD4187"/>
    <w:rsid w:val="00DD52B7"/>
    <w:rsid w:val="00DD53D0"/>
    <w:rsid w:val="00DD5BCC"/>
    <w:rsid w:val="00DD5EAD"/>
    <w:rsid w:val="00DD65CB"/>
    <w:rsid w:val="00DD682B"/>
    <w:rsid w:val="00DE0430"/>
    <w:rsid w:val="00DE0753"/>
    <w:rsid w:val="00DE0766"/>
    <w:rsid w:val="00DE3BFE"/>
    <w:rsid w:val="00DE7237"/>
    <w:rsid w:val="00DE76D5"/>
    <w:rsid w:val="00DF06C3"/>
    <w:rsid w:val="00DF161F"/>
    <w:rsid w:val="00DF34D3"/>
    <w:rsid w:val="00DF4776"/>
    <w:rsid w:val="00DF4C95"/>
    <w:rsid w:val="00DF4CFE"/>
    <w:rsid w:val="00DF50AA"/>
    <w:rsid w:val="00DF6312"/>
    <w:rsid w:val="00DF7000"/>
    <w:rsid w:val="00DF7036"/>
    <w:rsid w:val="00DF706C"/>
    <w:rsid w:val="00DF7CAA"/>
    <w:rsid w:val="00DF7DC3"/>
    <w:rsid w:val="00DF7E83"/>
    <w:rsid w:val="00E0144B"/>
    <w:rsid w:val="00E01484"/>
    <w:rsid w:val="00E0155A"/>
    <w:rsid w:val="00E04760"/>
    <w:rsid w:val="00E04B2C"/>
    <w:rsid w:val="00E05A37"/>
    <w:rsid w:val="00E06609"/>
    <w:rsid w:val="00E06E0E"/>
    <w:rsid w:val="00E06F31"/>
    <w:rsid w:val="00E1039D"/>
    <w:rsid w:val="00E10E52"/>
    <w:rsid w:val="00E11954"/>
    <w:rsid w:val="00E14EA5"/>
    <w:rsid w:val="00E1672C"/>
    <w:rsid w:val="00E172C9"/>
    <w:rsid w:val="00E21EC6"/>
    <w:rsid w:val="00E24B60"/>
    <w:rsid w:val="00E24DF3"/>
    <w:rsid w:val="00E258D5"/>
    <w:rsid w:val="00E26985"/>
    <w:rsid w:val="00E27DE1"/>
    <w:rsid w:val="00E3037C"/>
    <w:rsid w:val="00E318CA"/>
    <w:rsid w:val="00E32470"/>
    <w:rsid w:val="00E33E74"/>
    <w:rsid w:val="00E33FD7"/>
    <w:rsid w:val="00E342A8"/>
    <w:rsid w:val="00E3524B"/>
    <w:rsid w:val="00E364DA"/>
    <w:rsid w:val="00E374E4"/>
    <w:rsid w:val="00E376E9"/>
    <w:rsid w:val="00E37F8E"/>
    <w:rsid w:val="00E40408"/>
    <w:rsid w:val="00E4120A"/>
    <w:rsid w:val="00E418AB"/>
    <w:rsid w:val="00E46448"/>
    <w:rsid w:val="00E469A6"/>
    <w:rsid w:val="00E47EED"/>
    <w:rsid w:val="00E51326"/>
    <w:rsid w:val="00E519A5"/>
    <w:rsid w:val="00E51B1B"/>
    <w:rsid w:val="00E51D3C"/>
    <w:rsid w:val="00E53EA1"/>
    <w:rsid w:val="00E57340"/>
    <w:rsid w:val="00E57DCA"/>
    <w:rsid w:val="00E610D1"/>
    <w:rsid w:val="00E64C4A"/>
    <w:rsid w:val="00E65B1B"/>
    <w:rsid w:val="00E65BDB"/>
    <w:rsid w:val="00E65ECA"/>
    <w:rsid w:val="00E67D60"/>
    <w:rsid w:val="00E70645"/>
    <w:rsid w:val="00E70D98"/>
    <w:rsid w:val="00E7232E"/>
    <w:rsid w:val="00E75785"/>
    <w:rsid w:val="00E77861"/>
    <w:rsid w:val="00E77A04"/>
    <w:rsid w:val="00E815A3"/>
    <w:rsid w:val="00E816F2"/>
    <w:rsid w:val="00E83204"/>
    <w:rsid w:val="00E83530"/>
    <w:rsid w:val="00E841B8"/>
    <w:rsid w:val="00E85EC6"/>
    <w:rsid w:val="00E86708"/>
    <w:rsid w:val="00E86877"/>
    <w:rsid w:val="00E87E9F"/>
    <w:rsid w:val="00E9109F"/>
    <w:rsid w:val="00E913E2"/>
    <w:rsid w:val="00E93C4A"/>
    <w:rsid w:val="00E94AA8"/>
    <w:rsid w:val="00E969E9"/>
    <w:rsid w:val="00EA0171"/>
    <w:rsid w:val="00EA053D"/>
    <w:rsid w:val="00EA0A5C"/>
    <w:rsid w:val="00EA1F1B"/>
    <w:rsid w:val="00EA2C46"/>
    <w:rsid w:val="00EA315A"/>
    <w:rsid w:val="00EA4414"/>
    <w:rsid w:val="00EA65F8"/>
    <w:rsid w:val="00EB29F6"/>
    <w:rsid w:val="00EB6DA9"/>
    <w:rsid w:val="00EC0326"/>
    <w:rsid w:val="00EC0A63"/>
    <w:rsid w:val="00EC1DAC"/>
    <w:rsid w:val="00EC2076"/>
    <w:rsid w:val="00EC3EF2"/>
    <w:rsid w:val="00EC5203"/>
    <w:rsid w:val="00EC6BEE"/>
    <w:rsid w:val="00EC73F6"/>
    <w:rsid w:val="00ED13A3"/>
    <w:rsid w:val="00ED1F9B"/>
    <w:rsid w:val="00ED2A90"/>
    <w:rsid w:val="00ED385C"/>
    <w:rsid w:val="00ED433F"/>
    <w:rsid w:val="00ED581E"/>
    <w:rsid w:val="00ED73AD"/>
    <w:rsid w:val="00ED78BF"/>
    <w:rsid w:val="00EE0A10"/>
    <w:rsid w:val="00EE2642"/>
    <w:rsid w:val="00EE2D9B"/>
    <w:rsid w:val="00EE4D9D"/>
    <w:rsid w:val="00EE5463"/>
    <w:rsid w:val="00EE56F6"/>
    <w:rsid w:val="00EE7CB9"/>
    <w:rsid w:val="00EF03BD"/>
    <w:rsid w:val="00EF5475"/>
    <w:rsid w:val="00EF6DAE"/>
    <w:rsid w:val="00EF7F14"/>
    <w:rsid w:val="00F01125"/>
    <w:rsid w:val="00F01576"/>
    <w:rsid w:val="00F02243"/>
    <w:rsid w:val="00F0225D"/>
    <w:rsid w:val="00F04250"/>
    <w:rsid w:val="00F04339"/>
    <w:rsid w:val="00F054F4"/>
    <w:rsid w:val="00F067A5"/>
    <w:rsid w:val="00F06FEB"/>
    <w:rsid w:val="00F07829"/>
    <w:rsid w:val="00F11073"/>
    <w:rsid w:val="00F144C2"/>
    <w:rsid w:val="00F14E03"/>
    <w:rsid w:val="00F15020"/>
    <w:rsid w:val="00F15508"/>
    <w:rsid w:val="00F17142"/>
    <w:rsid w:val="00F2178B"/>
    <w:rsid w:val="00F2260C"/>
    <w:rsid w:val="00F227A1"/>
    <w:rsid w:val="00F258E9"/>
    <w:rsid w:val="00F25D7A"/>
    <w:rsid w:val="00F26146"/>
    <w:rsid w:val="00F26539"/>
    <w:rsid w:val="00F27FA0"/>
    <w:rsid w:val="00F311AF"/>
    <w:rsid w:val="00F32467"/>
    <w:rsid w:val="00F32B8E"/>
    <w:rsid w:val="00F33497"/>
    <w:rsid w:val="00F33F02"/>
    <w:rsid w:val="00F343EF"/>
    <w:rsid w:val="00F34FF8"/>
    <w:rsid w:val="00F35247"/>
    <w:rsid w:val="00F35DDE"/>
    <w:rsid w:val="00F36483"/>
    <w:rsid w:val="00F36B99"/>
    <w:rsid w:val="00F36D3E"/>
    <w:rsid w:val="00F4065F"/>
    <w:rsid w:val="00F4066E"/>
    <w:rsid w:val="00F41186"/>
    <w:rsid w:val="00F41B50"/>
    <w:rsid w:val="00F42F1B"/>
    <w:rsid w:val="00F43DD1"/>
    <w:rsid w:val="00F446B6"/>
    <w:rsid w:val="00F44E88"/>
    <w:rsid w:val="00F459C2"/>
    <w:rsid w:val="00F46620"/>
    <w:rsid w:val="00F467F5"/>
    <w:rsid w:val="00F46881"/>
    <w:rsid w:val="00F46E9D"/>
    <w:rsid w:val="00F472E7"/>
    <w:rsid w:val="00F50178"/>
    <w:rsid w:val="00F509AE"/>
    <w:rsid w:val="00F52DA6"/>
    <w:rsid w:val="00F548D9"/>
    <w:rsid w:val="00F54EC9"/>
    <w:rsid w:val="00F564DF"/>
    <w:rsid w:val="00F56553"/>
    <w:rsid w:val="00F60518"/>
    <w:rsid w:val="00F60659"/>
    <w:rsid w:val="00F60916"/>
    <w:rsid w:val="00F60B94"/>
    <w:rsid w:val="00F61846"/>
    <w:rsid w:val="00F62854"/>
    <w:rsid w:val="00F638CD"/>
    <w:rsid w:val="00F63C02"/>
    <w:rsid w:val="00F63E3A"/>
    <w:rsid w:val="00F642A9"/>
    <w:rsid w:val="00F65C69"/>
    <w:rsid w:val="00F66282"/>
    <w:rsid w:val="00F66C43"/>
    <w:rsid w:val="00F70C3F"/>
    <w:rsid w:val="00F7250A"/>
    <w:rsid w:val="00F7357A"/>
    <w:rsid w:val="00F74411"/>
    <w:rsid w:val="00F76C5B"/>
    <w:rsid w:val="00F777DE"/>
    <w:rsid w:val="00F779CB"/>
    <w:rsid w:val="00F808EF"/>
    <w:rsid w:val="00F80CD9"/>
    <w:rsid w:val="00F819ED"/>
    <w:rsid w:val="00F85FBA"/>
    <w:rsid w:val="00F91DD3"/>
    <w:rsid w:val="00F92556"/>
    <w:rsid w:val="00F932C9"/>
    <w:rsid w:val="00FA047F"/>
    <w:rsid w:val="00FA2CE2"/>
    <w:rsid w:val="00FA3280"/>
    <w:rsid w:val="00FA4794"/>
    <w:rsid w:val="00FA62AB"/>
    <w:rsid w:val="00FA6BF2"/>
    <w:rsid w:val="00FB1893"/>
    <w:rsid w:val="00FB2F81"/>
    <w:rsid w:val="00FB42C3"/>
    <w:rsid w:val="00FB469C"/>
    <w:rsid w:val="00FB74FB"/>
    <w:rsid w:val="00FB7737"/>
    <w:rsid w:val="00FC229C"/>
    <w:rsid w:val="00FC3939"/>
    <w:rsid w:val="00FC4285"/>
    <w:rsid w:val="00FC4F9A"/>
    <w:rsid w:val="00FC6385"/>
    <w:rsid w:val="00FC6B6B"/>
    <w:rsid w:val="00FC72AE"/>
    <w:rsid w:val="00FD070A"/>
    <w:rsid w:val="00FD36A2"/>
    <w:rsid w:val="00FD416F"/>
    <w:rsid w:val="00FD764E"/>
    <w:rsid w:val="00FE3140"/>
    <w:rsid w:val="00FE33FA"/>
    <w:rsid w:val="00FE3EE9"/>
    <w:rsid w:val="00FE52AF"/>
    <w:rsid w:val="00FE56E1"/>
    <w:rsid w:val="00FE5E9C"/>
    <w:rsid w:val="00FE671D"/>
    <w:rsid w:val="00FF0F49"/>
    <w:rsid w:val="00FF1040"/>
    <w:rsid w:val="00FF391F"/>
    <w:rsid w:val="00FF54A5"/>
    <w:rsid w:val="00FF7A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DDE8EE-C2C3-A440-AD7A-F9D77C73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3EC"/>
    <w:rPr>
      <w:sz w:val="24"/>
      <w:szCs w:val="24"/>
    </w:rPr>
  </w:style>
  <w:style w:type="paragraph" w:styleId="Titre1">
    <w:name w:val="heading 1"/>
    <w:basedOn w:val="Normal"/>
    <w:next w:val="Normal"/>
    <w:qFormat/>
    <w:rsid w:val="00560C6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560C65"/>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560C65"/>
    <w:pPr>
      <w:keepNext/>
      <w:spacing w:before="240" w:after="60"/>
      <w:outlineLvl w:val="2"/>
    </w:pPr>
    <w:rPr>
      <w:rFonts w:ascii="Arial" w:hAnsi="Arial" w:cs="Arial"/>
      <w:b/>
      <w:bCs/>
      <w:sz w:val="26"/>
      <w:szCs w:val="26"/>
    </w:rPr>
  </w:style>
  <w:style w:type="paragraph" w:styleId="Titre5">
    <w:name w:val="heading 5"/>
    <w:basedOn w:val="Normal"/>
    <w:next w:val="Normal"/>
    <w:link w:val="Titre5Car"/>
    <w:uiPriority w:val="9"/>
    <w:semiHidden/>
    <w:unhideWhenUsed/>
    <w:qFormat/>
    <w:rsid w:val="00B94B60"/>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
    <w:name w:val="Car Car"/>
    <w:basedOn w:val="Normal"/>
    <w:rsid w:val="007613EC"/>
    <w:pPr>
      <w:spacing w:after="160" w:line="240" w:lineRule="exact"/>
    </w:pPr>
    <w:rPr>
      <w:rFonts w:ascii="Verdana" w:hAnsi="Verdana"/>
      <w:sz w:val="20"/>
      <w:szCs w:val="20"/>
      <w:lang w:val="en-US" w:eastAsia="en-US"/>
    </w:rPr>
  </w:style>
  <w:style w:type="paragraph" w:styleId="En-tte">
    <w:name w:val="header"/>
    <w:basedOn w:val="Normal"/>
    <w:rsid w:val="007613EC"/>
    <w:pPr>
      <w:tabs>
        <w:tab w:val="center" w:pos="4536"/>
        <w:tab w:val="right" w:pos="9072"/>
      </w:tabs>
    </w:pPr>
  </w:style>
  <w:style w:type="paragraph" w:styleId="Pieddepage">
    <w:name w:val="footer"/>
    <w:basedOn w:val="Normal"/>
    <w:link w:val="PieddepageCar"/>
    <w:uiPriority w:val="99"/>
    <w:rsid w:val="007613EC"/>
    <w:pPr>
      <w:tabs>
        <w:tab w:val="center" w:pos="4536"/>
        <w:tab w:val="right" w:pos="9072"/>
      </w:tabs>
    </w:pPr>
  </w:style>
  <w:style w:type="character" w:styleId="Numrodepage">
    <w:name w:val="page number"/>
    <w:basedOn w:val="Policepardfaut"/>
    <w:rsid w:val="007613EC"/>
  </w:style>
  <w:style w:type="paragraph" w:styleId="TM1">
    <w:name w:val="toc 1"/>
    <w:basedOn w:val="Normal"/>
    <w:next w:val="Normal"/>
    <w:autoRedefine/>
    <w:uiPriority w:val="39"/>
    <w:rsid w:val="009C58D8"/>
    <w:pPr>
      <w:tabs>
        <w:tab w:val="right" w:leader="dot" w:pos="9720"/>
      </w:tabs>
      <w:spacing w:before="120"/>
      <w:jc w:val="both"/>
    </w:pPr>
    <w:rPr>
      <w:b/>
      <w:bCs/>
      <w:caps/>
      <w:noProof/>
      <w:sz w:val="18"/>
      <w:szCs w:val="18"/>
    </w:rPr>
  </w:style>
  <w:style w:type="paragraph" w:styleId="TM2">
    <w:name w:val="toc 2"/>
    <w:basedOn w:val="Normal"/>
    <w:next w:val="Normal"/>
    <w:autoRedefine/>
    <w:uiPriority w:val="39"/>
    <w:rsid w:val="009C58D8"/>
    <w:pPr>
      <w:tabs>
        <w:tab w:val="right" w:leader="dot" w:pos="9720"/>
      </w:tabs>
      <w:spacing w:before="60"/>
      <w:jc w:val="both"/>
    </w:pPr>
    <w:rPr>
      <w:b/>
      <w:bCs/>
      <w:i/>
      <w:noProof/>
      <w:sz w:val="18"/>
      <w:szCs w:val="18"/>
    </w:rPr>
  </w:style>
  <w:style w:type="character" w:styleId="Lienhypertexte">
    <w:name w:val="Hyperlink"/>
    <w:basedOn w:val="Policepardfaut"/>
    <w:uiPriority w:val="99"/>
    <w:rsid w:val="007613EC"/>
    <w:rPr>
      <w:color w:val="0000FF"/>
      <w:u w:val="single"/>
    </w:rPr>
  </w:style>
  <w:style w:type="paragraph" w:styleId="Corpsdetexte">
    <w:name w:val="Body Text"/>
    <w:basedOn w:val="Normal"/>
    <w:rsid w:val="007613EC"/>
    <w:pPr>
      <w:spacing w:after="120"/>
    </w:pPr>
    <w:rPr>
      <w:sz w:val="20"/>
      <w:szCs w:val="20"/>
    </w:rPr>
  </w:style>
  <w:style w:type="paragraph" w:styleId="Commentaire">
    <w:name w:val="annotation text"/>
    <w:basedOn w:val="Normal"/>
    <w:link w:val="CommentaireCar"/>
    <w:uiPriority w:val="99"/>
    <w:semiHidden/>
    <w:rsid w:val="007613EC"/>
    <w:rPr>
      <w:sz w:val="20"/>
      <w:szCs w:val="20"/>
    </w:rPr>
  </w:style>
  <w:style w:type="character" w:customStyle="1" w:styleId="CommentaireCar">
    <w:name w:val="Commentaire Car"/>
    <w:basedOn w:val="Policepardfaut"/>
    <w:link w:val="Commentaire"/>
    <w:uiPriority w:val="99"/>
    <w:semiHidden/>
    <w:rsid w:val="00D11C07"/>
  </w:style>
  <w:style w:type="table" w:styleId="Grilledutableau">
    <w:name w:val="Table Grid"/>
    <w:basedOn w:val="TableauNormal"/>
    <w:uiPriority w:val="59"/>
    <w:rsid w:val="00761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7613EC"/>
    <w:rPr>
      <w:sz w:val="16"/>
      <w:szCs w:val="16"/>
    </w:rPr>
  </w:style>
  <w:style w:type="paragraph" w:styleId="Textedebulles">
    <w:name w:val="Balloon Text"/>
    <w:basedOn w:val="Normal"/>
    <w:semiHidden/>
    <w:rsid w:val="007613EC"/>
    <w:rPr>
      <w:rFonts w:ascii="Tahoma" w:hAnsi="Tahoma" w:cs="Tahoma"/>
      <w:sz w:val="16"/>
      <w:szCs w:val="16"/>
    </w:rPr>
  </w:style>
  <w:style w:type="paragraph" w:customStyle="1" w:styleId="CarCar1">
    <w:name w:val="Car Car1"/>
    <w:basedOn w:val="Normal"/>
    <w:rsid w:val="007613EC"/>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semiHidden/>
    <w:rsid w:val="007613EC"/>
    <w:rPr>
      <w:b/>
      <w:bCs/>
    </w:rPr>
  </w:style>
  <w:style w:type="paragraph" w:styleId="Paragraphedeliste">
    <w:name w:val="List Paragraph"/>
    <w:basedOn w:val="Normal"/>
    <w:uiPriority w:val="34"/>
    <w:qFormat/>
    <w:rsid w:val="00D11C07"/>
    <w:pPr>
      <w:ind w:left="720"/>
      <w:contextualSpacing/>
    </w:pPr>
  </w:style>
  <w:style w:type="paragraph" w:styleId="Notedebasdepage">
    <w:name w:val="footnote text"/>
    <w:basedOn w:val="Normal"/>
    <w:link w:val="NotedebasdepageCar"/>
    <w:semiHidden/>
    <w:rsid w:val="000E4005"/>
    <w:rPr>
      <w:sz w:val="20"/>
      <w:szCs w:val="20"/>
    </w:rPr>
  </w:style>
  <w:style w:type="character" w:customStyle="1" w:styleId="NotedebasdepageCar">
    <w:name w:val="Note de bas de page Car"/>
    <w:basedOn w:val="Policepardfaut"/>
    <w:link w:val="Notedebasdepage"/>
    <w:semiHidden/>
    <w:rsid w:val="000E4005"/>
  </w:style>
  <w:style w:type="character" w:styleId="Appelnotedebasdep">
    <w:name w:val="footnote reference"/>
    <w:basedOn w:val="Policepardfaut"/>
    <w:semiHidden/>
    <w:rsid w:val="000E4005"/>
    <w:rPr>
      <w:vertAlign w:val="superscript"/>
    </w:rPr>
  </w:style>
  <w:style w:type="paragraph" w:styleId="Retraitcorpsdetexte">
    <w:name w:val="Body Text Indent"/>
    <w:basedOn w:val="Normal"/>
    <w:link w:val="RetraitcorpsdetexteCar"/>
    <w:uiPriority w:val="99"/>
    <w:semiHidden/>
    <w:unhideWhenUsed/>
    <w:rsid w:val="00055EFB"/>
    <w:pPr>
      <w:spacing w:after="120"/>
      <w:ind w:left="283"/>
    </w:pPr>
  </w:style>
  <w:style w:type="character" w:customStyle="1" w:styleId="RetraitcorpsdetexteCar">
    <w:name w:val="Retrait corps de texte Car"/>
    <w:basedOn w:val="Policepardfaut"/>
    <w:link w:val="Retraitcorpsdetexte"/>
    <w:uiPriority w:val="99"/>
    <w:semiHidden/>
    <w:rsid w:val="00055EFB"/>
    <w:rPr>
      <w:sz w:val="24"/>
      <w:szCs w:val="24"/>
    </w:rPr>
  </w:style>
  <w:style w:type="paragraph" w:styleId="TM3">
    <w:name w:val="toc 3"/>
    <w:basedOn w:val="Normal"/>
    <w:next w:val="Normal"/>
    <w:autoRedefine/>
    <w:uiPriority w:val="39"/>
    <w:unhideWhenUsed/>
    <w:rsid w:val="002A3C4B"/>
    <w:pPr>
      <w:spacing w:after="100" w:line="276" w:lineRule="auto"/>
      <w:ind w:left="440"/>
    </w:pPr>
    <w:rPr>
      <w:rFonts w:asciiTheme="minorHAnsi" w:eastAsiaTheme="minorEastAsia" w:hAnsiTheme="minorHAnsi" w:cstheme="minorBidi"/>
      <w:sz w:val="22"/>
      <w:szCs w:val="22"/>
    </w:rPr>
  </w:style>
  <w:style w:type="paragraph" w:styleId="TM4">
    <w:name w:val="toc 4"/>
    <w:basedOn w:val="Normal"/>
    <w:next w:val="Normal"/>
    <w:autoRedefine/>
    <w:uiPriority w:val="39"/>
    <w:unhideWhenUsed/>
    <w:rsid w:val="002A3C4B"/>
    <w:pPr>
      <w:spacing w:after="100" w:line="276"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2A3C4B"/>
    <w:pPr>
      <w:spacing w:after="100" w:line="276"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2A3C4B"/>
    <w:pPr>
      <w:spacing w:after="100" w:line="276"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2A3C4B"/>
    <w:pPr>
      <w:spacing w:after="100" w:line="276"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2A3C4B"/>
    <w:pPr>
      <w:spacing w:after="100" w:line="276"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2A3C4B"/>
    <w:pPr>
      <w:spacing w:after="100" w:line="276" w:lineRule="auto"/>
      <w:ind w:left="1760"/>
    </w:pPr>
    <w:rPr>
      <w:rFonts w:asciiTheme="minorHAnsi" w:eastAsiaTheme="minorEastAsia" w:hAnsiTheme="minorHAnsi" w:cstheme="minorBidi"/>
      <w:sz w:val="22"/>
      <w:szCs w:val="22"/>
    </w:rPr>
  </w:style>
  <w:style w:type="character" w:customStyle="1" w:styleId="PieddepageCar">
    <w:name w:val="Pied de page Car"/>
    <w:basedOn w:val="Policepardfaut"/>
    <w:link w:val="Pieddepage"/>
    <w:uiPriority w:val="99"/>
    <w:rsid w:val="003F1C37"/>
    <w:rPr>
      <w:sz w:val="24"/>
      <w:szCs w:val="24"/>
    </w:rPr>
  </w:style>
  <w:style w:type="paragraph" w:customStyle="1" w:styleId="CarCar0">
    <w:name w:val="Car Car"/>
    <w:basedOn w:val="Normal"/>
    <w:rsid w:val="002D6EB7"/>
    <w:pPr>
      <w:spacing w:after="160" w:line="240" w:lineRule="exact"/>
    </w:pPr>
    <w:rPr>
      <w:rFonts w:ascii="Verdana" w:hAnsi="Verdana"/>
      <w:sz w:val="20"/>
      <w:szCs w:val="20"/>
      <w:lang w:val="en-US" w:eastAsia="en-US"/>
    </w:rPr>
  </w:style>
  <w:style w:type="paragraph" w:customStyle="1" w:styleId="lititreprincipal">
    <w:name w:val="li.titre principal"/>
    <w:rsid w:val="0036243F"/>
    <w:pPr>
      <w:keepNext/>
      <w:widowControl w:val="0"/>
      <w:pBdr>
        <w:bottom w:val="single" w:sz="6" w:space="5" w:color="000000"/>
      </w:pBdr>
      <w:suppressAutoHyphens/>
      <w:autoSpaceDE w:val="0"/>
      <w:autoSpaceDN w:val="0"/>
      <w:adjustRightInd w:val="0"/>
      <w:spacing w:before="1100" w:after="480"/>
    </w:pPr>
    <w:rPr>
      <w:rFonts w:ascii="Helvetica" w:hAnsi="Helvetica" w:cs="Helvetica"/>
      <w:b/>
      <w:bCs/>
      <w:noProof/>
      <w:sz w:val="28"/>
      <w:szCs w:val="28"/>
      <w:lang w:val="en-US"/>
    </w:rPr>
  </w:style>
  <w:style w:type="paragraph" w:customStyle="1" w:styleId="CarCar2">
    <w:name w:val="Car Car"/>
    <w:basedOn w:val="Normal"/>
    <w:rsid w:val="00791AD5"/>
    <w:pPr>
      <w:spacing w:after="160" w:line="240" w:lineRule="exact"/>
    </w:pPr>
    <w:rPr>
      <w:rFonts w:ascii="Verdana" w:hAnsi="Verdana"/>
      <w:sz w:val="20"/>
      <w:szCs w:val="20"/>
      <w:lang w:val="en-US" w:eastAsia="en-US"/>
    </w:rPr>
  </w:style>
  <w:style w:type="paragraph" w:customStyle="1" w:styleId="CarCar3">
    <w:name w:val="Car Car"/>
    <w:basedOn w:val="Normal"/>
    <w:rsid w:val="00586B28"/>
    <w:pPr>
      <w:spacing w:after="160" w:line="240" w:lineRule="exact"/>
    </w:pPr>
    <w:rPr>
      <w:rFonts w:ascii="Verdana" w:hAnsi="Verdana"/>
      <w:sz w:val="20"/>
      <w:szCs w:val="20"/>
      <w:lang w:val="en-US" w:eastAsia="en-US"/>
    </w:rPr>
  </w:style>
  <w:style w:type="paragraph" w:customStyle="1" w:styleId="CarCar4">
    <w:name w:val="Car Car"/>
    <w:basedOn w:val="Normal"/>
    <w:rsid w:val="007757F5"/>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2F4269"/>
    <w:pPr>
      <w:spacing w:before="100" w:beforeAutospacing="1" w:after="100" w:afterAutospacing="1"/>
    </w:pPr>
  </w:style>
  <w:style w:type="paragraph" w:customStyle="1" w:styleId="CarCar5">
    <w:name w:val="Car Car"/>
    <w:basedOn w:val="Normal"/>
    <w:rsid w:val="00114DF1"/>
    <w:pPr>
      <w:spacing w:after="160" w:line="240" w:lineRule="exact"/>
    </w:pPr>
    <w:rPr>
      <w:rFonts w:ascii="Verdana" w:hAnsi="Verdana"/>
      <w:sz w:val="20"/>
      <w:szCs w:val="20"/>
      <w:lang w:val="en-US" w:eastAsia="en-US"/>
    </w:rPr>
  </w:style>
  <w:style w:type="character" w:styleId="lev">
    <w:name w:val="Strong"/>
    <w:basedOn w:val="Policepardfaut"/>
    <w:uiPriority w:val="22"/>
    <w:qFormat/>
    <w:rsid w:val="00A76434"/>
    <w:rPr>
      <w:b/>
      <w:bCs/>
    </w:rPr>
  </w:style>
  <w:style w:type="paragraph" w:styleId="Corpsdetexte2">
    <w:name w:val="Body Text 2"/>
    <w:basedOn w:val="Normal"/>
    <w:link w:val="Corpsdetexte2Car"/>
    <w:uiPriority w:val="99"/>
    <w:semiHidden/>
    <w:unhideWhenUsed/>
    <w:rsid w:val="00B941A1"/>
    <w:pPr>
      <w:spacing w:after="120" w:line="480" w:lineRule="auto"/>
    </w:pPr>
  </w:style>
  <w:style w:type="character" w:customStyle="1" w:styleId="Corpsdetexte2Car">
    <w:name w:val="Corps de texte 2 Car"/>
    <w:basedOn w:val="Policepardfaut"/>
    <w:link w:val="Corpsdetexte2"/>
    <w:uiPriority w:val="99"/>
    <w:semiHidden/>
    <w:rsid w:val="00B941A1"/>
    <w:rPr>
      <w:sz w:val="24"/>
      <w:szCs w:val="24"/>
    </w:rPr>
  </w:style>
  <w:style w:type="paragraph" w:customStyle="1" w:styleId="CarCar6">
    <w:name w:val="Car Car"/>
    <w:basedOn w:val="Normal"/>
    <w:rsid w:val="0015762F"/>
    <w:pPr>
      <w:spacing w:after="160" w:line="240" w:lineRule="exact"/>
    </w:pPr>
    <w:rPr>
      <w:rFonts w:ascii="Verdana" w:hAnsi="Verdana"/>
      <w:sz w:val="20"/>
      <w:szCs w:val="20"/>
      <w:lang w:val="en-US" w:eastAsia="en-US"/>
    </w:rPr>
  </w:style>
  <w:style w:type="character" w:customStyle="1" w:styleId="Titre5Car">
    <w:name w:val="Titre 5 Car"/>
    <w:basedOn w:val="Policepardfaut"/>
    <w:link w:val="Titre5"/>
    <w:uiPriority w:val="9"/>
    <w:semiHidden/>
    <w:rsid w:val="00B94B60"/>
    <w:rPr>
      <w:rFonts w:asciiTheme="majorHAnsi" w:eastAsiaTheme="majorEastAsia" w:hAnsiTheme="majorHAnsi" w:cstheme="majorBidi"/>
      <w:color w:val="243F60" w:themeColor="accent1" w:themeShade="7F"/>
      <w:sz w:val="24"/>
      <w:szCs w:val="24"/>
    </w:rPr>
  </w:style>
  <w:style w:type="paragraph" w:styleId="Listepuces">
    <w:name w:val="List Bullet"/>
    <w:aliases w:val="pr"/>
    <w:basedOn w:val="Normal"/>
    <w:rsid w:val="00B94B60"/>
    <w:pPr>
      <w:keepLines/>
      <w:numPr>
        <w:numId w:val="12"/>
      </w:numPr>
      <w:tabs>
        <w:tab w:val="left" w:pos="1134"/>
      </w:tabs>
      <w:spacing w:before="240"/>
      <w:jc w:val="both"/>
    </w:pPr>
    <w:rPr>
      <w:szCs w:val="20"/>
    </w:rPr>
  </w:style>
  <w:style w:type="character" w:customStyle="1" w:styleId="txt">
    <w:name w:val="txt"/>
    <w:basedOn w:val="Policepardfaut"/>
    <w:rsid w:val="00747B88"/>
  </w:style>
  <w:style w:type="character" w:customStyle="1" w:styleId="art">
    <w:name w:val="art"/>
    <w:basedOn w:val="Policepardfaut"/>
    <w:rsid w:val="00C83406"/>
  </w:style>
  <w:style w:type="character" w:customStyle="1" w:styleId="refdoc">
    <w:name w:val="refdoc"/>
    <w:basedOn w:val="Policepardfaut"/>
    <w:rsid w:val="00C83406"/>
  </w:style>
  <w:style w:type="character" w:customStyle="1" w:styleId="Textebold">
    <w:name w:val="Texte bold"/>
    <w:basedOn w:val="Policepardfaut"/>
    <w:uiPriority w:val="1"/>
    <w:qFormat/>
    <w:rsid w:val="00F26539"/>
    <w:rPr>
      <w:b/>
    </w:rPr>
  </w:style>
  <w:style w:type="paragraph" w:customStyle="1" w:styleId="Textedesaisie">
    <w:name w:val="Texte de saisie"/>
    <w:basedOn w:val="Normal"/>
    <w:qFormat/>
    <w:rsid w:val="00F26539"/>
    <w:pPr>
      <w:spacing w:line="216" w:lineRule="atLeast"/>
      <w:jc w:val="both"/>
    </w:pPr>
    <w:rPr>
      <w:rFonts w:asciiTheme="minorHAnsi" w:eastAsiaTheme="minorHAnsi" w:hAnsiTheme="minorHAnsi" w:cstheme="minorBidi"/>
      <w:color w:val="000000" w:themeColor="text1"/>
      <w:sz w:val="18"/>
      <w:szCs w:val="22"/>
      <w:lang w:eastAsia="en-US"/>
    </w:rPr>
  </w:style>
  <w:style w:type="paragraph" w:styleId="Rvision">
    <w:name w:val="Revision"/>
    <w:hidden/>
    <w:uiPriority w:val="99"/>
    <w:semiHidden/>
    <w:rsid w:val="00834B79"/>
    <w:rPr>
      <w:sz w:val="24"/>
      <w:szCs w:val="24"/>
    </w:rPr>
  </w:style>
  <w:style w:type="table" w:styleId="Ombrageclair">
    <w:name w:val="Light Shading"/>
    <w:basedOn w:val="TableauNormal"/>
    <w:uiPriority w:val="60"/>
    <w:rsid w:val="005A749D"/>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ansinterligne">
    <w:name w:val="No Spacing"/>
    <w:link w:val="SansinterligneCar"/>
    <w:uiPriority w:val="1"/>
    <w:qFormat/>
    <w:rsid w:val="009A1773"/>
    <w:rPr>
      <w:rFonts w:asciiTheme="minorHAnsi" w:eastAsiaTheme="minorHAnsi" w:hAnsiTheme="minorHAnsi" w:cstheme="minorBidi"/>
      <w:sz w:val="22"/>
      <w:szCs w:val="22"/>
      <w:lang w:eastAsia="en-US"/>
    </w:rPr>
  </w:style>
  <w:style w:type="character" w:customStyle="1" w:styleId="SansinterligneCar">
    <w:name w:val="Sans interligne Car"/>
    <w:basedOn w:val="Policepardfaut"/>
    <w:link w:val="Sansinterligne"/>
    <w:uiPriority w:val="1"/>
    <w:rsid w:val="009A1773"/>
    <w:rPr>
      <w:rFonts w:asciiTheme="minorHAnsi" w:eastAsiaTheme="minorHAnsi" w:hAnsiTheme="minorHAnsi" w:cstheme="minorBidi"/>
      <w:sz w:val="22"/>
      <w:szCs w:val="22"/>
      <w:lang w:eastAsia="en-US"/>
    </w:rPr>
  </w:style>
  <w:style w:type="character" w:customStyle="1" w:styleId="FontStyle14">
    <w:name w:val="Font Style14"/>
    <w:basedOn w:val="Policepardfaut"/>
    <w:uiPriority w:val="99"/>
    <w:rsid w:val="009A1773"/>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3842">
      <w:bodyDiv w:val="1"/>
      <w:marLeft w:val="0"/>
      <w:marRight w:val="0"/>
      <w:marTop w:val="0"/>
      <w:marBottom w:val="0"/>
      <w:divBdr>
        <w:top w:val="none" w:sz="0" w:space="0" w:color="auto"/>
        <w:left w:val="none" w:sz="0" w:space="0" w:color="auto"/>
        <w:bottom w:val="none" w:sz="0" w:space="0" w:color="auto"/>
        <w:right w:val="none" w:sz="0" w:space="0" w:color="auto"/>
      </w:divBdr>
      <w:divsChild>
        <w:div w:id="598566957">
          <w:marLeft w:val="0"/>
          <w:marRight w:val="0"/>
          <w:marTop w:val="0"/>
          <w:marBottom w:val="240"/>
          <w:divBdr>
            <w:top w:val="none" w:sz="0" w:space="0" w:color="auto"/>
            <w:left w:val="none" w:sz="0" w:space="0" w:color="auto"/>
            <w:bottom w:val="none" w:sz="0" w:space="0" w:color="auto"/>
            <w:right w:val="none" w:sz="0" w:space="0" w:color="auto"/>
          </w:divBdr>
        </w:div>
        <w:div w:id="791902440">
          <w:marLeft w:val="0"/>
          <w:marRight w:val="0"/>
          <w:marTop w:val="0"/>
          <w:marBottom w:val="240"/>
          <w:divBdr>
            <w:top w:val="none" w:sz="0" w:space="0" w:color="auto"/>
            <w:left w:val="none" w:sz="0" w:space="0" w:color="auto"/>
            <w:bottom w:val="none" w:sz="0" w:space="0" w:color="auto"/>
            <w:right w:val="none" w:sz="0" w:space="0" w:color="auto"/>
          </w:divBdr>
        </w:div>
        <w:div w:id="1629047900">
          <w:marLeft w:val="0"/>
          <w:marRight w:val="0"/>
          <w:marTop w:val="0"/>
          <w:marBottom w:val="240"/>
          <w:divBdr>
            <w:top w:val="none" w:sz="0" w:space="0" w:color="auto"/>
            <w:left w:val="none" w:sz="0" w:space="0" w:color="auto"/>
            <w:bottom w:val="none" w:sz="0" w:space="0" w:color="auto"/>
            <w:right w:val="none" w:sz="0" w:space="0" w:color="auto"/>
          </w:divBdr>
        </w:div>
      </w:divsChild>
    </w:div>
    <w:div w:id="58065703">
      <w:bodyDiv w:val="1"/>
      <w:marLeft w:val="0"/>
      <w:marRight w:val="0"/>
      <w:marTop w:val="0"/>
      <w:marBottom w:val="0"/>
      <w:divBdr>
        <w:top w:val="none" w:sz="0" w:space="0" w:color="auto"/>
        <w:left w:val="none" w:sz="0" w:space="0" w:color="auto"/>
        <w:bottom w:val="none" w:sz="0" w:space="0" w:color="auto"/>
        <w:right w:val="none" w:sz="0" w:space="0" w:color="auto"/>
      </w:divBdr>
      <w:divsChild>
        <w:div w:id="657154725">
          <w:marLeft w:val="0"/>
          <w:marRight w:val="0"/>
          <w:marTop w:val="0"/>
          <w:marBottom w:val="0"/>
          <w:divBdr>
            <w:top w:val="none" w:sz="0" w:space="0" w:color="auto"/>
            <w:left w:val="none" w:sz="0" w:space="0" w:color="auto"/>
            <w:bottom w:val="none" w:sz="0" w:space="0" w:color="auto"/>
            <w:right w:val="none" w:sz="0" w:space="0" w:color="auto"/>
          </w:divBdr>
          <w:divsChild>
            <w:div w:id="977077870">
              <w:marLeft w:val="0"/>
              <w:marRight w:val="0"/>
              <w:marTop w:val="0"/>
              <w:marBottom w:val="0"/>
              <w:divBdr>
                <w:top w:val="none" w:sz="0" w:space="0" w:color="auto"/>
                <w:left w:val="none" w:sz="0" w:space="0" w:color="auto"/>
                <w:bottom w:val="none" w:sz="0" w:space="0" w:color="auto"/>
                <w:right w:val="none" w:sz="0" w:space="0" w:color="auto"/>
              </w:divBdr>
              <w:divsChild>
                <w:div w:id="830365237">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0"/>
                      <w:divBdr>
                        <w:top w:val="none" w:sz="0" w:space="0" w:color="auto"/>
                        <w:left w:val="none" w:sz="0" w:space="0" w:color="auto"/>
                        <w:bottom w:val="none" w:sz="0" w:space="0" w:color="auto"/>
                        <w:right w:val="none" w:sz="0" w:space="0" w:color="auto"/>
                      </w:divBdr>
                      <w:divsChild>
                        <w:div w:id="1608854229">
                          <w:marLeft w:val="0"/>
                          <w:marRight w:val="0"/>
                          <w:marTop w:val="0"/>
                          <w:marBottom w:val="0"/>
                          <w:divBdr>
                            <w:top w:val="none" w:sz="0" w:space="0" w:color="auto"/>
                            <w:left w:val="none" w:sz="0" w:space="0" w:color="auto"/>
                            <w:bottom w:val="none" w:sz="0" w:space="0" w:color="auto"/>
                            <w:right w:val="none" w:sz="0" w:space="0" w:color="auto"/>
                          </w:divBdr>
                          <w:divsChild>
                            <w:div w:id="227150394">
                              <w:marLeft w:val="0"/>
                              <w:marRight w:val="0"/>
                              <w:marTop w:val="0"/>
                              <w:marBottom w:val="0"/>
                              <w:divBdr>
                                <w:top w:val="none" w:sz="0" w:space="0" w:color="auto"/>
                                <w:left w:val="none" w:sz="0" w:space="0" w:color="auto"/>
                                <w:bottom w:val="none" w:sz="0" w:space="0" w:color="auto"/>
                                <w:right w:val="none" w:sz="0" w:space="0" w:color="auto"/>
                              </w:divBdr>
                              <w:divsChild>
                                <w:div w:id="607277289">
                                  <w:marLeft w:val="0"/>
                                  <w:marRight w:val="0"/>
                                  <w:marTop w:val="0"/>
                                  <w:marBottom w:val="0"/>
                                  <w:divBdr>
                                    <w:top w:val="none" w:sz="0" w:space="0" w:color="auto"/>
                                    <w:left w:val="none" w:sz="0" w:space="0" w:color="auto"/>
                                    <w:bottom w:val="none" w:sz="0" w:space="0" w:color="auto"/>
                                    <w:right w:val="none" w:sz="0" w:space="0" w:color="auto"/>
                                  </w:divBdr>
                                  <w:divsChild>
                                    <w:div w:id="609434057">
                                      <w:marLeft w:val="0"/>
                                      <w:marRight w:val="0"/>
                                      <w:marTop w:val="0"/>
                                      <w:marBottom w:val="0"/>
                                      <w:divBdr>
                                        <w:top w:val="none" w:sz="0" w:space="0" w:color="auto"/>
                                        <w:left w:val="none" w:sz="0" w:space="0" w:color="auto"/>
                                        <w:bottom w:val="none" w:sz="0" w:space="0" w:color="auto"/>
                                        <w:right w:val="none" w:sz="0" w:space="0" w:color="auto"/>
                                      </w:divBdr>
                                      <w:divsChild>
                                        <w:div w:id="504367929">
                                          <w:marLeft w:val="0"/>
                                          <w:marRight w:val="0"/>
                                          <w:marTop w:val="0"/>
                                          <w:marBottom w:val="0"/>
                                          <w:divBdr>
                                            <w:top w:val="none" w:sz="0" w:space="0" w:color="auto"/>
                                            <w:left w:val="none" w:sz="0" w:space="0" w:color="auto"/>
                                            <w:bottom w:val="none" w:sz="0" w:space="0" w:color="auto"/>
                                            <w:right w:val="none" w:sz="0" w:space="0" w:color="auto"/>
                                          </w:divBdr>
                                        </w:div>
                                      </w:divsChild>
                                    </w:div>
                                    <w:div w:id="2136214219">
                                      <w:marLeft w:val="0"/>
                                      <w:marRight w:val="0"/>
                                      <w:marTop w:val="0"/>
                                      <w:marBottom w:val="0"/>
                                      <w:divBdr>
                                        <w:top w:val="none" w:sz="0" w:space="0" w:color="auto"/>
                                        <w:left w:val="none" w:sz="0" w:space="0" w:color="auto"/>
                                        <w:bottom w:val="none" w:sz="0" w:space="0" w:color="auto"/>
                                        <w:right w:val="none" w:sz="0" w:space="0" w:color="auto"/>
                                      </w:divBdr>
                                      <w:divsChild>
                                        <w:div w:id="1704088603">
                                          <w:marLeft w:val="0"/>
                                          <w:marRight w:val="0"/>
                                          <w:marTop w:val="0"/>
                                          <w:marBottom w:val="0"/>
                                          <w:divBdr>
                                            <w:top w:val="none" w:sz="0" w:space="0" w:color="auto"/>
                                            <w:left w:val="none" w:sz="0" w:space="0" w:color="auto"/>
                                            <w:bottom w:val="none" w:sz="0" w:space="0" w:color="auto"/>
                                            <w:right w:val="none" w:sz="0" w:space="0" w:color="auto"/>
                                          </w:divBdr>
                                        </w:div>
                                        <w:div w:id="704983390">
                                          <w:marLeft w:val="0"/>
                                          <w:marRight w:val="0"/>
                                          <w:marTop w:val="0"/>
                                          <w:marBottom w:val="0"/>
                                          <w:divBdr>
                                            <w:top w:val="none" w:sz="0" w:space="0" w:color="auto"/>
                                            <w:left w:val="none" w:sz="0" w:space="0" w:color="auto"/>
                                            <w:bottom w:val="none" w:sz="0" w:space="0" w:color="auto"/>
                                            <w:right w:val="none" w:sz="0" w:space="0" w:color="auto"/>
                                          </w:divBdr>
                                        </w:div>
                                      </w:divsChild>
                                    </w:div>
                                    <w:div w:id="1375495216">
                                      <w:marLeft w:val="0"/>
                                      <w:marRight w:val="0"/>
                                      <w:marTop w:val="0"/>
                                      <w:marBottom w:val="0"/>
                                      <w:divBdr>
                                        <w:top w:val="none" w:sz="0" w:space="0" w:color="auto"/>
                                        <w:left w:val="none" w:sz="0" w:space="0" w:color="auto"/>
                                        <w:bottom w:val="none" w:sz="0" w:space="0" w:color="auto"/>
                                        <w:right w:val="none" w:sz="0" w:space="0" w:color="auto"/>
                                      </w:divBdr>
                                      <w:divsChild>
                                        <w:div w:id="272909566">
                                          <w:marLeft w:val="0"/>
                                          <w:marRight w:val="0"/>
                                          <w:marTop w:val="0"/>
                                          <w:marBottom w:val="0"/>
                                          <w:divBdr>
                                            <w:top w:val="none" w:sz="0" w:space="0" w:color="auto"/>
                                            <w:left w:val="none" w:sz="0" w:space="0" w:color="auto"/>
                                            <w:bottom w:val="none" w:sz="0" w:space="0" w:color="auto"/>
                                            <w:right w:val="none" w:sz="0" w:space="0" w:color="auto"/>
                                          </w:divBdr>
                                        </w:div>
                                        <w:div w:id="19261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54483">
      <w:bodyDiv w:val="1"/>
      <w:marLeft w:val="0"/>
      <w:marRight w:val="0"/>
      <w:marTop w:val="0"/>
      <w:marBottom w:val="0"/>
      <w:divBdr>
        <w:top w:val="none" w:sz="0" w:space="0" w:color="auto"/>
        <w:left w:val="none" w:sz="0" w:space="0" w:color="auto"/>
        <w:bottom w:val="none" w:sz="0" w:space="0" w:color="auto"/>
        <w:right w:val="none" w:sz="0" w:space="0" w:color="auto"/>
      </w:divBdr>
      <w:divsChild>
        <w:div w:id="69937071">
          <w:marLeft w:val="720"/>
          <w:marRight w:val="0"/>
          <w:marTop w:val="0"/>
          <w:marBottom w:val="0"/>
          <w:divBdr>
            <w:top w:val="none" w:sz="0" w:space="0" w:color="auto"/>
            <w:left w:val="none" w:sz="0" w:space="0" w:color="auto"/>
            <w:bottom w:val="none" w:sz="0" w:space="0" w:color="auto"/>
            <w:right w:val="none" w:sz="0" w:space="0" w:color="auto"/>
          </w:divBdr>
        </w:div>
        <w:div w:id="1746805105">
          <w:marLeft w:val="720"/>
          <w:marRight w:val="0"/>
          <w:marTop w:val="0"/>
          <w:marBottom w:val="0"/>
          <w:divBdr>
            <w:top w:val="none" w:sz="0" w:space="0" w:color="auto"/>
            <w:left w:val="none" w:sz="0" w:space="0" w:color="auto"/>
            <w:bottom w:val="none" w:sz="0" w:space="0" w:color="auto"/>
            <w:right w:val="none" w:sz="0" w:space="0" w:color="auto"/>
          </w:divBdr>
        </w:div>
      </w:divsChild>
    </w:div>
    <w:div w:id="144129307">
      <w:bodyDiv w:val="1"/>
      <w:marLeft w:val="0"/>
      <w:marRight w:val="0"/>
      <w:marTop w:val="0"/>
      <w:marBottom w:val="0"/>
      <w:divBdr>
        <w:top w:val="none" w:sz="0" w:space="0" w:color="auto"/>
        <w:left w:val="none" w:sz="0" w:space="0" w:color="auto"/>
        <w:bottom w:val="none" w:sz="0" w:space="0" w:color="auto"/>
        <w:right w:val="none" w:sz="0" w:space="0" w:color="auto"/>
      </w:divBdr>
    </w:div>
    <w:div w:id="263269619">
      <w:bodyDiv w:val="1"/>
      <w:marLeft w:val="0"/>
      <w:marRight w:val="0"/>
      <w:marTop w:val="0"/>
      <w:marBottom w:val="0"/>
      <w:divBdr>
        <w:top w:val="none" w:sz="0" w:space="0" w:color="auto"/>
        <w:left w:val="none" w:sz="0" w:space="0" w:color="auto"/>
        <w:bottom w:val="none" w:sz="0" w:space="0" w:color="auto"/>
        <w:right w:val="none" w:sz="0" w:space="0" w:color="auto"/>
      </w:divBdr>
      <w:divsChild>
        <w:div w:id="933710691">
          <w:marLeft w:val="0"/>
          <w:marRight w:val="0"/>
          <w:marTop w:val="0"/>
          <w:marBottom w:val="240"/>
          <w:divBdr>
            <w:top w:val="none" w:sz="0" w:space="0" w:color="auto"/>
            <w:left w:val="none" w:sz="0" w:space="0" w:color="auto"/>
            <w:bottom w:val="none" w:sz="0" w:space="0" w:color="auto"/>
            <w:right w:val="none" w:sz="0" w:space="0" w:color="auto"/>
          </w:divBdr>
        </w:div>
        <w:div w:id="1388912566">
          <w:marLeft w:val="0"/>
          <w:marRight w:val="0"/>
          <w:marTop w:val="0"/>
          <w:marBottom w:val="240"/>
          <w:divBdr>
            <w:top w:val="none" w:sz="0" w:space="0" w:color="auto"/>
            <w:left w:val="none" w:sz="0" w:space="0" w:color="auto"/>
            <w:bottom w:val="none" w:sz="0" w:space="0" w:color="auto"/>
            <w:right w:val="none" w:sz="0" w:space="0" w:color="auto"/>
          </w:divBdr>
        </w:div>
      </w:divsChild>
    </w:div>
    <w:div w:id="286934522">
      <w:bodyDiv w:val="1"/>
      <w:marLeft w:val="0"/>
      <w:marRight w:val="0"/>
      <w:marTop w:val="0"/>
      <w:marBottom w:val="0"/>
      <w:divBdr>
        <w:top w:val="none" w:sz="0" w:space="0" w:color="auto"/>
        <w:left w:val="none" w:sz="0" w:space="0" w:color="auto"/>
        <w:bottom w:val="none" w:sz="0" w:space="0" w:color="auto"/>
        <w:right w:val="none" w:sz="0" w:space="0" w:color="auto"/>
      </w:divBdr>
      <w:divsChild>
        <w:div w:id="303435859">
          <w:marLeft w:val="274"/>
          <w:marRight w:val="0"/>
          <w:marTop w:val="0"/>
          <w:marBottom w:val="0"/>
          <w:divBdr>
            <w:top w:val="none" w:sz="0" w:space="0" w:color="auto"/>
            <w:left w:val="none" w:sz="0" w:space="0" w:color="auto"/>
            <w:bottom w:val="none" w:sz="0" w:space="0" w:color="auto"/>
            <w:right w:val="none" w:sz="0" w:space="0" w:color="auto"/>
          </w:divBdr>
        </w:div>
        <w:div w:id="189758546">
          <w:marLeft w:val="274"/>
          <w:marRight w:val="0"/>
          <w:marTop w:val="0"/>
          <w:marBottom w:val="0"/>
          <w:divBdr>
            <w:top w:val="none" w:sz="0" w:space="0" w:color="auto"/>
            <w:left w:val="none" w:sz="0" w:space="0" w:color="auto"/>
            <w:bottom w:val="none" w:sz="0" w:space="0" w:color="auto"/>
            <w:right w:val="none" w:sz="0" w:space="0" w:color="auto"/>
          </w:divBdr>
        </w:div>
      </w:divsChild>
    </w:div>
    <w:div w:id="324018931">
      <w:bodyDiv w:val="1"/>
      <w:marLeft w:val="0"/>
      <w:marRight w:val="0"/>
      <w:marTop w:val="0"/>
      <w:marBottom w:val="0"/>
      <w:divBdr>
        <w:top w:val="none" w:sz="0" w:space="0" w:color="auto"/>
        <w:left w:val="none" w:sz="0" w:space="0" w:color="auto"/>
        <w:bottom w:val="none" w:sz="0" w:space="0" w:color="auto"/>
        <w:right w:val="none" w:sz="0" w:space="0" w:color="auto"/>
      </w:divBdr>
      <w:divsChild>
        <w:div w:id="1016493626">
          <w:marLeft w:val="0"/>
          <w:marRight w:val="0"/>
          <w:marTop w:val="0"/>
          <w:marBottom w:val="240"/>
          <w:divBdr>
            <w:top w:val="none" w:sz="0" w:space="0" w:color="auto"/>
            <w:left w:val="none" w:sz="0" w:space="0" w:color="auto"/>
            <w:bottom w:val="none" w:sz="0" w:space="0" w:color="auto"/>
            <w:right w:val="none" w:sz="0" w:space="0" w:color="auto"/>
          </w:divBdr>
        </w:div>
        <w:div w:id="614169442">
          <w:marLeft w:val="0"/>
          <w:marRight w:val="0"/>
          <w:marTop w:val="0"/>
          <w:marBottom w:val="240"/>
          <w:divBdr>
            <w:top w:val="none" w:sz="0" w:space="0" w:color="auto"/>
            <w:left w:val="none" w:sz="0" w:space="0" w:color="auto"/>
            <w:bottom w:val="none" w:sz="0" w:space="0" w:color="auto"/>
            <w:right w:val="none" w:sz="0" w:space="0" w:color="auto"/>
          </w:divBdr>
        </w:div>
        <w:div w:id="171842232">
          <w:marLeft w:val="0"/>
          <w:marRight w:val="0"/>
          <w:marTop w:val="0"/>
          <w:marBottom w:val="240"/>
          <w:divBdr>
            <w:top w:val="none" w:sz="0" w:space="0" w:color="auto"/>
            <w:left w:val="none" w:sz="0" w:space="0" w:color="auto"/>
            <w:bottom w:val="none" w:sz="0" w:space="0" w:color="auto"/>
            <w:right w:val="none" w:sz="0" w:space="0" w:color="auto"/>
          </w:divBdr>
        </w:div>
        <w:div w:id="502742699">
          <w:marLeft w:val="0"/>
          <w:marRight w:val="0"/>
          <w:marTop w:val="0"/>
          <w:marBottom w:val="240"/>
          <w:divBdr>
            <w:top w:val="none" w:sz="0" w:space="0" w:color="auto"/>
            <w:left w:val="none" w:sz="0" w:space="0" w:color="auto"/>
            <w:bottom w:val="none" w:sz="0" w:space="0" w:color="auto"/>
            <w:right w:val="none" w:sz="0" w:space="0" w:color="auto"/>
          </w:divBdr>
        </w:div>
        <w:div w:id="996764966">
          <w:marLeft w:val="0"/>
          <w:marRight w:val="0"/>
          <w:marTop w:val="0"/>
          <w:marBottom w:val="240"/>
          <w:divBdr>
            <w:top w:val="none" w:sz="0" w:space="0" w:color="auto"/>
            <w:left w:val="none" w:sz="0" w:space="0" w:color="auto"/>
            <w:bottom w:val="none" w:sz="0" w:space="0" w:color="auto"/>
            <w:right w:val="none" w:sz="0" w:space="0" w:color="auto"/>
          </w:divBdr>
        </w:div>
        <w:div w:id="1326469538">
          <w:marLeft w:val="0"/>
          <w:marRight w:val="0"/>
          <w:marTop w:val="0"/>
          <w:marBottom w:val="240"/>
          <w:divBdr>
            <w:top w:val="none" w:sz="0" w:space="0" w:color="auto"/>
            <w:left w:val="none" w:sz="0" w:space="0" w:color="auto"/>
            <w:bottom w:val="none" w:sz="0" w:space="0" w:color="auto"/>
            <w:right w:val="none" w:sz="0" w:space="0" w:color="auto"/>
          </w:divBdr>
        </w:div>
        <w:div w:id="1417625885">
          <w:marLeft w:val="0"/>
          <w:marRight w:val="0"/>
          <w:marTop w:val="0"/>
          <w:marBottom w:val="240"/>
          <w:divBdr>
            <w:top w:val="none" w:sz="0" w:space="0" w:color="auto"/>
            <w:left w:val="none" w:sz="0" w:space="0" w:color="auto"/>
            <w:bottom w:val="none" w:sz="0" w:space="0" w:color="auto"/>
            <w:right w:val="none" w:sz="0" w:space="0" w:color="auto"/>
          </w:divBdr>
        </w:div>
      </w:divsChild>
    </w:div>
    <w:div w:id="346323679">
      <w:bodyDiv w:val="1"/>
      <w:marLeft w:val="0"/>
      <w:marRight w:val="0"/>
      <w:marTop w:val="0"/>
      <w:marBottom w:val="0"/>
      <w:divBdr>
        <w:top w:val="none" w:sz="0" w:space="0" w:color="auto"/>
        <w:left w:val="none" w:sz="0" w:space="0" w:color="auto"/>
        <w:bottom w:val="none" w:sz="0" w:space="0" w:color="auto"/>
        <w:right w:val="none" w:sz="0" w:space="0" w:color="auto"/>
      </w:divBdr>
    </w:div>
    <w:div w:id="348069836">
      <w:bodyDiv w:val="1"/>
      <w:marLeft w:val="0"/>
      <w:marRight w:val="0"/>
      <w:marTop w:val="0"/>
      <w:marBottom w:val="0"/>
      <w:divBdr>
        <w:top w:val="none" w:sz="0" w:space="0" w:color="auto"/>
        <w:left w:val="none" w:sz="0" w:space="0" w:color="auto"/>
        <w:bottom w:val="none" w:sz="0" w:space="0" w:color="auto"/>
        <w:right w:val="none" w:sz="0" w:space="0" w:color="auto"/>
      </w:divBdr>
      <w:divsChild>
        <w:div w:id="1895458357">
          <w:marLeft w:val="0"/>
          <w:marRight w:val="0"/>
          <w:marTop w:val="0"/>
          <w:marBottom w:val="0"/>
          <w:divBdr>
            <w:top w:val="none" w:sz="0" w:space="0" w:color="auto"/>
            <w:left w:val="none" w:sz="0" w:space="0" w:color="auto"/>
            <w:bottom w:val="none" w:sz="0" w:space="0" w:color="auto"/>
            <w:right w:val="none" w:sz="0" w:space="0" w:color="auto"/>
          </w:divBdr>
          <w:divsChild>
            <w:div w:id="1866138270">
              <w:marLeft w:val="0"/>
              <w:marRight w:val="0"/>
              <w:marTop w:val="0"/>
              <w:marBottom w:val="0"/>
              <w:divBdr>
                <w:top w:val="none" w:sz="0" w:space="0" w:color="auto"/>
                <w:left w:val="none" w:sz="0" w:space="0" w:color="auto"/>
                <w:bottom w:val="none" w:sz="0" w:space="0" w:color="auto"/>
                <w:right w:val="none" w:sz="0" w:space="0" w:color="auto"/>
              </w:divBdr>
              <w:divsChild>
                <w:div w:id="1327247453">
                  <w:marLeft w:val="0"/>
                  <w:marRight w:val="0"/>
                  <w:marTop w:val="0"/>
                  <w:marBottom w:val="0"/>
                  <w:divBdr>
                    <w:top w:val="none" w:sz="0" w:space="0" w:color="auto"/>
                    <w:left w:val="none" w:sz="0" w:space="0" w:color="auto"/>
                    <w:bottom w:val="none" w:sz="0" w:space="0" w:color="auto"/>
                    <w:right w:val="none" w:sz="0" w:space="0" w:color="auto"/>
                  </w:divBdr>
                  <w:divsChild>
                    <w:div w:id="1988439315">
                      <w:marLeft w:val="0"/>
                      <w:marRight w:val="0"/>
                      <w:marTop w:val="0"/>
                      <w:marBottom w:val="0"/>
                      <w:divBdr>
                        <w:top w:val="none" w:sz="0" w:space="0" w:color="auto"/>
                        <w:left w:val="none" w:sz="0" w:space="0" w:color="auto"/>
                        <w:bottom w:val="none" w:sz="0" w:space="0" w:color="auto"/>
                        <w:right w:val="none" w:sz="0" w:space="0" w:color="auto"/>
                      </w:divBdr>
                      <w:divsChild>
                        <w:div w:id="1509055748">
                          <w:marLeft w:val="0"/>
                          <w:marRight w:val="0"/>
                          <w:marTop w:val="0"/>
                          <w:marBottom w:val="0"/>
                          <w:divBdr>
                            <w:top w:val="none" w:sz="0" w:space="0" w:color="auto"/>
                            <w:left w:val="none" w:sz="0" w:space="0" w:color="auto"/>
                            <w:bottom w:val="none" w:sz="0" w:space="0" w:color="auto"/>
                            <w:right w:val="none" w:sz="0" w:space="0" w:color="auto"/>
                          </w:divBdr>
                          <w:divsChild>
                            <w:div w:id="2054232091">
                              <w:marLeft w:val="0"/>
                              <w:marRight w:val="0"/>
                              <w:marTop w:val="0"/>
                              <w:marBottom w:val="0"/>
                              <w:divBdr>
                                <w:top w:val="none" w:sz="0" w:space="0" w:color="auto"/>
                                <w:left w:val="none" w:sz="0" w:space="0" w:color="auto"/>
                                <w:bottom w:val="none" w:sz="0" w:space="0" w:color="auto"/>
                                <w:right w:val="none" w:sz="0" w:space="0" w:color="auto"/>
                              </w:divBdr>
                              <w:divsChild>
                                <w:div w:id="102892387">
                                  <w:marLeft w:val="0"/>
                                  <w:marRight w:val="0"/>
                                  <w:marTop w:val="0"/>
                                  <w:marBottom w:val="0"/>
                                  <w:divBdr>
                                    <w:top w:val="none" w:sz="0" w:space="0" w:color="auto"/>
                                    <w:left w:val="none" w:sz="0" w:space="0" w:color="auto"/>
                                    <w:bottom w:val="none" w:sz="0" w:space="0" w:color="auto"/>
                                    <w:right w:val="none" w:sz="0" w:space="0" w:color="auto"/>
                                  </w:divBdr>
                                  <w:divsChild>
                                    <w:div w:id="291979819">
                                      <w:marLeft w:val="0"/>
                                      <w:marRight w:val="0"/>
                                      <w:marTop w:val="0"/>
                                      <w:marBottom w:val="0"/>
                                      <w:divBdr>
                                        <w:top w:val="none" w:sz="0" w:space="0" w:color="auto"/>
                                        <w:left w:val="none" w:sz="0" w:space="0" w:color="auto"/>
                                        <w:bottom w:val="none" w:sz="0" w:space="0" w:color="auto"/>
                                        <w:right w:val="none" w:sz="0" w:space="0" w:color="auto"/>
                                      </w:divBdr>
                                      <w:divsChild>
                                        <w:div w:id="1201675123">
                                          <w:marLeft w:val="0"/>
                                          <w:marRight w:val="0"/>
                                          <w:marTop w:val="0"/>
                                          <w:marBottom w:val="0"/>
                                          <w:divBdr>
                                            <w:top w:val="none" w:sz="0" w:space="0" w:color="auto"/>
                                            <w:left w:val="none" w:sz="0" w:space="0" w:color="auto"/>
                                            <w:bottom w:val="none" w:sz="0" w:space="0" w:color="auto"/>
                                            <w:right w:val="none" w:sz="0" w:space="0" w:color="auto"/>
                                          </w:divBdr>
                                          <w:divsChild>
                                            <w:div w:id="90862867">
                                              <w:marLeft w:val="0"/>
                                              <w:marRight w:val="0"/>
                                              <w:marTop w:val="0"/>
                                              <w:marBottom w:val="0"/>
                                              <w:divBdr>
                                                <w:top w:val="none" w:sz="0" w:space="0" w:color="auto"/>
                                                <w:left w:val="none" w:sz="0" w:space="0" w:color="auto"/>
                                                <w:bottom w:val="none" w:sz="0" w:space="0" w:color="auto"/>
                                                <w:right w:val="none" w:sz="0" w:space="0" w:color="auto"/>
                                              </w:divBdr>
                                            </w:div>
                                            <w:div w:id="211968930">
                                              <w:marLeft w:val="0"/>
                                              <w:marRight w:val="0"/>
                                              <w:marTop w:val="0"/>
                                              <w:marBottom w:val="0"/>
                                              <w:divBdr>
                                                <w:top w:val="none" w:sz="0" w:space="0" w:color="auto"/>
                                                <w:left w:val="none" w:sz="0" w:space="0" w:color="auto"/>
                                                <w:bottom w:val="none" w:sz="0" w:space="0" w:color="auto"/>
                                                <w:right w:val="none" w:sz="0" w:space="0" w:color="auto"/>
                                              </w:divBdr>
                                            </w:div>
                                            <w:div w:id="16888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2409018">
      <w:bodyDiv w:val="1"/>
      <w:marLeft w:val="0"/>
      <w:marRight w:val="0"/>
      <w:marTop w:val="0"/>
      <w:marBottom w:val="0"/>
      <w:divBdr>
        <w:top w:val="none" w:sz="0" w:space="0" w:color="auto"/>
        <w:left w:val="none" w:sz="0" w:space="0" w:color="auto"/>
        <w:bottom w:val="none" w:sz="0" w:space="0" w:color="auto"/>
        <w:right w:val="none" w:sz="0" w:space="0" w:color="auto"/>
      </w:divBdr>
      <w:divsChild>
        <w:div w:id="1695690126">
          <w:marLeft w:val="720"/>
          <w:marRight w:val="0"/>
          <w:marTop w:val="0"/>
          <w:marBottom w:val="0"/>
          <w:divBdr>
            <w:top w:val="none" w:sz="0" w:space="0" w:color="auto"/>
            <w:left w:val="none" w:sz="0" w:space="0" w:color="auto"/>
            <w:bottom w:val="none" w:sz="0" w:space="0" w:color="auto"/>
            <w:right w:val="none" w:sz="0" w:space="0" w:color="auto"/>
          </w:divBdr>
        </w:div>
        <w:div w:id="1191869453">
          <w:marLeft w:val="720"/>
          <w:marRight w:val="0"/>
          <w:marTop w:val="0"/>
          <w:marBottom w:val="0"/>
          <w:divBdr>
            <w:top w:val="none" w:sz="0" w:space="0" w:color="auto"/>
            <w:left w:val="none" w:sz="0" w:space="0" w:color="auto"/>
            <w:bottom w:val="none" w:sz="0" w:space="0" w:color="auto"/>
            <w:right w:val="none" w:sz="0" w:space="0" w:color="auto"/>
          </w:divBdr>
        </w:div>
        <w:div w:id="867529367">
          <w:marLeft w:val="720"/>
          <w:marRight w:val="0"/>
          <w:marTop w:val="0"/>
          <w:marBottom w:val="0"/>
          <w:divBdr>
            <w:top w:val="none" w:sz="0" w:space="0" w:color="auto"/>
            <w:left w:val="none" w:sz="0" w:space="0" w:color="auto"/>
            <w:bottom w:val="none" w:sz="0" w:space="0" w:color="auto"/>
            <w:right w:val="none" w:sz="0" w:space="0" w:color="auto"/>
          </w:divBdr>
        </w:div>
        <w:div w:id="980428047">
          <w:marLeft w:val="720"/>
          <w:marRight w:val="0"/>
          <w:marTop w:val="0"/>
          <w:marBottom w:val="0"/>
          <w:divBdr>
            <w:top w:val="none" w:sz="0" w:space="0" w:color="auto"/>
            <w:left w:val="none" w:sz="0" w:space="0" w:color="auto"/>
            <w:bottom w:val="none" w:sz="0" w:space="0" w:color="auto"/>
            <w:right w:val="none" w:sz="0" w:space="0" w:color="auto"/>
          </w:divBdr>
        </w:div>
        <w:div w:id="1123813896">
          <w:marLeft w:val="720"/>
          <w:marRight w:val="0"/>
          <w:marTop w:val="0"/>
          <w:marBottom w:val="0"/>
          <w:divBdr>
            <w:top w:val="none" w:sz="0" w:space="0" w:color="auto"/>
            <w:left w:val="none" w:sz="0" w:space="0" w:color="auto"/>
            <w:bottom w:val="none" w:sz="0" w:space="0" w:color="auto"/>
            <w:right w:val="none" w:sz="0" w:space="0" w:color="auto"/>
          </w:divBdr>
        </w:div>
        <w:div w:id="1674648358">
          <w:marLeft w:val="720"/>
          <w:marRight w:val="0"/>
          <w:marTop w:val="0"/>
          <w:marBottom w:val="0"/>
          <w:divBdr>
            <w:top w:val="none" w:sz="0" w:space="0" w:color="auto"/>
            <w:left w:val="none" w:sz="0" w:space="0" w:color="auto"/>
            <w:bottom w:val="none" w:sz="0" w:space="0" w:color="auto"/>
            <w:right w:val="none" w:sz="0" w:space="0" w:color="auto"/>
          </w:divBdr>
        </w:div>
      </w:divsChild>
    </w:div>
    <w:div w:id="434137590">
      <w:bodyDiv w:val="1"/>
      <w:marLeft w:val="0"/>
      <w:marRight w:val="0"/>
      <w:marTop w:val="0"/>
      <w:marBottom w:val="0"/>
      <w:divBdr>
        <w:top w:val="none" w:sz="0" w:space="0" w:color="auto"/>
        <w:left w:val="none" w:sz="0" w:space="0" w:color="auto"/>
        <w:bottom w:val="none" w:sz="0" w:space="0" w:color="auto"/>
        <w:right w:val="none" w:sz="0" w:space="0" w:color="auto"/>
      </w:divBdr>
    </w:div>
    <w:div w:id="459155299">
      <w:bodyDiv w:val="1"/>
      <w:marLeft w:val="0"/>
      <w:marRight w:val="0"/>
      <w:marTop w:val="0"/>
      <w:marBottom w:val="0"/>
      <w:divBdr>
        <w:top w:val="none" w:sz="0" w:space="0" w:color="auto"/>
        <w:left w:val="none" w:sz="0" w:space="0" w:color="auto"/>
        <w:bottom w:val="none" w:sz="0" w:space="0" w:color="auto"/>
        <w:right w:val="none" w:sz="0" w:space="0" w:color="auto"/>
      </w:divBdr>
      <w:divsChild>
        <w:div w:id="2094230986">
          <w:marLeft w:val="0"/>
          <w:marRight w:val="0"/>
          <w:marTop w:val="0"/>
          <w:marBottom w:val="240"/>
          <w:divBdr>
            <w:top w:val="none" w:sz="0" w:space="0" w:color="auto"/>
            <w:left w:val="none" w:sz="0" w:space="0" w:color="auto"/>
            <w:bottom w:val="none" w:sz="0" w:space="0" w:color="auto"/>
            <w:right w:val="none" w:sz="0" w:space="0" w:color="auto"/>
          </w:divBdr>
        </w:div>
        <w:div w:id="1237662682">
          <w:marLeft w:val="0"/>
          <w:marRight w:val="0"/>
          <w:marTop w:val="0"/>
          <w:marBottom w:val="240"/>
          <w:divBdr>
            <w:top w:val="none" w:sz="0" w:space="0" w:color="auto"/>
            <w:left w:val="none" w:sz="0" w:space="0" w:color="auto"/>
            <w:bottom w:val="none" w:sz="0" w:space="0" w:color="auto"/>
            <w:right w:val="none" w:sz="0" w:space="0" w:color="auto"/>
          </w:divBdr>
        </w:div>
        <w:div w:id="652414923">
          <w:marLeft w:val="0"/>
          <w:marRight w:val="0"/>
          <w:marTop w:val="0"/>
          <w:marBottom w:val="240"/>
          <w:divBdr>
            <w:top w:val="none" w:sz="0" w:space="0" w:color="auto"/>
            <w:left w:val="none" w:sz="0" w:space="0" w:color="auto"/>
            <w:bottom w:val="none" w:sz="0" w:space="0" w:color="auto"/>
            <w:right w:val="none" w:sz="0" w:space="0" w:color="auto"/>
          </w:divBdr>
        </w:div>
        <w:div w:id="1091119811">
          <w:marLeft w:val="0"/>
          <w:marRight w:val="0"/>
          <w:marTop w:val="0"/>
          <w:marBottom w:val="240"/>
          <w:divBdr>
            <w:top w:val="none" w:sz="0" w:space="0" w:color="auto"/>
            <w:left w:val="none" w:sz="0" w:space="0" w:color="auto"/>
            <w:bottom w:val="none" w:sz="0" w:space="0" w:color="auto"/>
            <w:right w:val="none" w:sz="0" w:space="0" w:color="auto"/>
          </w:divBdr>
        </w:div>
      </w:divsChild>
    </w:div>
    <w:div w:id="499855016">
      <w:bodyDiv w:val="1"/>
      <w:marLeft w:val="0"/>
      <w:marRight w:val="0"/>
      <w:marTop w:val="0"/>
      <w:marBottom w:val="0"/>
      <w:divBdr>
        <w:top w:val="none" w:sz="0" w:space="0" w:color="auto"/>
        <w:left w:val="none" w:sz="0" w:space="0" w:color="auto"/>
        <w:bottom w:val="none" w:sz="0" w:space="0" w:color="auto"/>
        <w:right w:val="none" w:sz="0" w:space="0" w:color="auto"/>
      </w:divBdr>
      <w:divsChild>
        <w:div w:id="602347184">
          <w:marLeft w:val="0"/>
          <w:marRight w:val="0"/>
          <w:marTop w:val="0"/>
          <w:marBottom w:val="240"/>
          <w:divBdr>
            <w:top w:val="none" w:sz="0" w:space="0" w:color="auto"/>
            <w:left w:val="none" w:sz="0" w:space="0" w:color="auto"/>
            <w:bottom w:val="none" w:sz="0" w:space="0" w:color="auto"/>
            <w:right w:val="none" w:sz="0" w:space="0" w:color="auto"/>
          </w:divBdr>
        </w:div>
        <w:div w:id="1862474376">
          <w:marLeft w:val="0"/>
          <w:marRight w:val="0"/>
          <w:marTop w:val="0"/>
          <w:marBottom w:val="240"/>
          <w:divBdr>
            <w:top w:val="none" w:sz="0" w:space="0" w:color="auto"/>
            <w:left w:val="none" w:sz="0" w:space="0" w:color="auto"/>
            <w:bottom w:val="none" w:sz="0" w:space="0" w:color="auto"/>
            <w:right w:val="none" w:sz="0" w:space="0" w:color="auto"/>
          </w:divBdr>
        </w:div>
        <w:div w:id="1405955446">
          <w:marLeft w:val="0"/>
          <w:marRight w:val="0"/>
          <w:marTop w:val="0"/>
          <w:marBottom w:val="240"/>
          <w:divBdr>
            <w:top w:val="none" w:sz="0" w:space="0" w:color="auto"/>
            <w:left w:val="none" w:sz="0" w:space="0" w:color="auto"/>
            <w:bottom w:val="none" w:sz="0" w:space="0" w:color="auto"/>
            <w:right w:val="none" w:sz="0" w:space="0" w:color="auto"/>
          </w:divBdr>
        </w:div>
        <w:div w:id="1587807888">
          <w:marLeft w:val="0"/>
          <w:marRight w:val="0"/>
          <w:marTop w:val="0"/>
          <w:marBottom w:val="240"/>
          <w:divBdr>
            <w:top w:val="none" w:sz="0" w:space="0" w:color="auto"/>
            <w:left w:val="none" w:sz="0" w:space="0" w:color="auto"/>
            <w:bottom w:val="none" w:sz="0" w:space="0" w:color="auto"/>
            <w:right w:val="none" w:sz="0" w:space="0" w:color="auto"/>
          </w:divBdr>
        </w:div>
        <w:div w:id="1144077763">
          <w:marLeft w:val="0"/>
          <w:marRight w:val="0"/>
          <w:marTop w:val="0"/>
          <w:marBottom w:val="240"/>
          <w:divBdr>
            <w:top w:val="none" w:sz="0" w:space="0" w:color="auto"/>
            <w:left w:val="none" w:sz="0" w:space="0" w:color="auto"/>
            <w:bottom w:val="none" w:sz="0" w:space="0" w:color="auto"/>
            <w:right w:val="none" w:sz="0" w:space="0" w:color="auto"/>
          </w:divBdr>
        </w:div>
        <w:div w:id="1947880604">
          <w:marLeft w:val="0"/>
          <w:marRight w:val="0"/>
          <w:marTop w:val="0"/>
          <w:marBottom w:val="240"/>
          <w:divBdr>
            <w:top w:val="none" w:sz="0" w:space="0" w:color="auto"/>
            <w:left w:val="none" w:sz="0" w:space="0" w:color="auto"/>
            <w:bottom w:val="none" w:sz="0" w:space="0" w:color="auto"/>
            <w:right w:val="none" w:sz="0" w:space="0" w:color="auto"/>
          </w:divBdr>
        </w:div>
        <w:div w:id="348214473">
          <w:marLeft w:val="0"/>
          <w:marRight w:val="0"/>
          <w:marTop w:val="0"/>
          <w:marBottom w:val="240"/>
          <w:divBdr>
            <w:top w:val="none" w:sz="0" w:space="0" w:color="auto"/>
            <w:left w:val="none" w:sz="0" w:space="0" w:color="auto"/>
            <w:bottom w:val="none" w:sz="0" w:space="0" w:color="auto"/>
            <w:right w:val="none" w:sz="0" w:space="0" w:color="auto"/>
          </w:divBdr>
        </w:div>
        <w:div w:id="1161312327">
          <w:marLeft w:val="0"/>
          <w:marRight w:val="0"/>
          <w:marTop w:val="0"/>
          <w:marBottom w:val="240"/>
          <w:divBdr>
            <w:top w:val="none" w:sz="0" w:space="0" w:color="auto"/>
            <w:left w:val="none" w:sz="0" w:space="0" w:color="auto"/>
            <w:bottom w:val="none" w:sz="0" w:space="0" w:color="auto"/>
            <w:right w:val="none" w:sz="0" w:space="0" w:color="auto"/>
          </w:divBdr>
        </w:div>
        <w:div w:id="542250025">
          <w:marLeft w:val="0"/>
          <w:marRight w:val="0"/>
          <w:marTop w:val="0"/>
          <w:marBottom w:val="240"/>
          <w:divBdr>
            <w:top w:val="none" w:sz="0" w:space="0" w:color="auto"/>
            <w:left w:val="none" w:sz="0" w:space="0" w:color="auto"/>
            <w:bottom w:val="none" w:sz="0" w:space="0" w:color="auto"/>
            <w:right w:val="none" w:sz="0" w:space="0" w:color="auto"/>
          </w:divBdr>
        </w:div>
        <w:div w:id="1833257620">
          <w:marLeft w:val="0"/>
          <w:marRight w:val="0"/>
          <w:marTop w:val="0"/>
          <w:marBottom w:val="240"/>
          <w:divBdr>
            <w:top w:val="none" w:sz="0" w:space="0" w:color="auto"/>
            <w:left w:val="none" w:sz="0" w:space="0" w:color="auto"/>
            <w:bottom w:val="none" w:sz="0" w:space="0" w:color="auto"/>
            <w:right w:val="none" w:sz="0" w:space="0" w:color="auto"/>
          </w:divBdr>
        </w:div>
      </w:divsChild>
    </w:div>
    <w:div w:id="515313737">
      <w:bodyDiv w:val="1"/>
      <w:marLeft w:val="0"/>
      <w:marRight w:val="0"/>
      <w:marTop w:val="0"/>
      <w:marBottom w:val="0"/>
      <w:divBdr>
        <w:top w:val="none" w:sz="0" w:space="0" w:color="auto"/>
        <w:left w:val="none" w:sz="0" w:space="0" w:color="auto"/>
        <w:bottom w:val="none" w:sz="0" w:space="0" w:color="auto"/>
        <w:right w:val="none" w:sz="0" w:space="0" w:color="auto"/>
      </w:divBdr>
      <w:divsChild>
        <w:div w:id="421948039">
          <w:marLeft w:val="0"/>
          <w:marRight w:val="0"/>
          <w:marTop w:val="0"/>
          <w:marBottom w:val="240"/>
          <w:divBdr>
            <w:top w:val="none" w:sz="0" w:space="0" w:color="auto"/>
            <w:left w:val="none" w:sz="0" w:space="0" w:color="auto"/>
            <w:bottom w:val="none" w:sz="0" w:space="0" w:color="auto"/>
            <w:right w:val="none" w:sz="0" w:space="0" w:color="auto"/>
          </w:divBdr>
        </w:div>
        <w:div w:id="1102531617">
          <w:marLeft w:val="0"/>
          <w:marRight w:val="0"/>
          <w:marTop w:val="0"/>
          <w:marBottom w:val="240"/>
          <w:divBdr>
            <w:top w:val="none" w:sz="0" w:space="0" w:color="auto"/>
            <w:left w:val="none" w:sz="0" w:space="0" w:color="auto"/>
            <w:bottom w:val="none" w:sz="0" w:space="0" w:color="auto"/>
            <w:right w:val="none" w:sz="0" w:space="0" w:color="auto"/>
          </w:divBdr>
        </w:div>
        <w:div w:id="239562161">
          <w:marLeft w:val="0"/>
          <w:marRight w:val="0"/>
          <w:marTop w:val="0"/>
          <w:marBottom w:val="240"/>
          <w:divBdr>
            <w:top w:val="none" w:sz="0" w:space="0" w:color="auto"/>
            <w:left w:val="none" w:sz="0" w:space="0" w:color="auto"/>
            <w:bottom w:val="none" w:sz="0" w:space="0" w:color="auto"/>
            <w:right w:val="none" w:sz="0" w:space="0" w:color="auto"/>
          </w:divBdr>
        </w:div>
        <w:div w:id="1021858631">
          <w:marLeft w:val="0"/>
          <w:marRight w:val="0"/>
          <w:marTop w:val="0"/>
          <w:marBottom w:val="240"/>
          <w:divBdr>
            <w:top w:val="none" w:sz="0" w:space="0" w:color="auto"/>
            <w:left w:val="none" w:sz="0" w:space="0" w:color="auto"/>
            <w:bottom w:val="none" w:sz="0" w:space="0" w:color="auto"/>
            <w:right w:val="none" w:sz="0" w:space="0" w:color="auto"/>
          </w:divBdr>
        </w:div>
        <w:div w:id="1465125899">
          <w:marLeft w:val="0"/>
          <w:marRight w:val="0"/>
          <w:marTop w:val="0"/>
          <w:marBottom w:val="240"/>
          <w:divBdr>
            <w:top w:val="none" w:sz="0" w:space="0" w:color="auto"/>
            <w:left w:val="none" w:sz="0" w:space="0" w:color="auto"/>
            <w:bottom w:val="none" w:sz="0" w:space="0" w:color="auto"/>
            <w:right w:val="none" w:sz="0" w:space="0" w:color="auto"/>
          </w:divBdr>
        </w:div>
        <w:div w:id="2139102515">
          <w:marLeft w:val="0"/>
          <w:marRight w:val="0"/>
          <w:marTop w:val="0"/>
          <w:marBottom w:val="240"/>
          <w:divBdr>
            <w:top w:val="none" w:sz="0" w:space="0" w:color="auto"/>
            <w:left w:val="none" w:sz="0" w:space="0" w:color="auto"/>
            <w:bottom w:val="none" w:sz="0" w:space="0" w:color="auto"/>
            <w:right w:val="none" w:sz="0" w:space="0" w:color="auto"/>
          </w:divBdr>
        </w:div>
        <w:div w:id="1364134863">
          <w:marLeft w:val="0"/>
          <w:marRight w:val="0"/>
          <w:marTop w:val="0"/>
          <w:marBottom w:val="240"/>
          <w:divBdr>
            <w:top w:val="none" w:sz="0" w:space="0" w:color="auto"/>
            <w:left w:val="none" w:sz="0" w:space="0" w:color="auto"/>
            <w:bottom w:val="none" w:sz="0" w:space="0" w:color="auto"/>
            <w:right w:val="none" w:sz="0" w:space="0" w:color="auto"/>
          </w:divBdr>
        </w:div>
      </w:divsChild>
    </w:div>
    <w:div w:id="629017910">
      <w:bodyDiv w:val="1"/>
      <w:marLeft w:val="0"/>
      <w:marRight w:val="0"/>
      <w:marTop w:val="0"/>
      <w:marBottom w:val="0"/>
      <w:divBdr>
        <w:top w:val="none" w:sz="0" w:space="0" w:color="auto"/>
        <w:left w:val="none" w:sz="0" w:space="0" w:color="auto"/>
        <w:bottom w:val="none" w:sz="0" w:space="0" w:color="auto"/>
        <w:right w:val="none" w:sz="0" w:space="0" w:color="auto"/>
      </w:divBdr>
      <w:divsChild>
        <w:div w:id="56128051">
          <w:marLeft w:val="720"/>
          <w:marRight w:val="0"/>
          <w:marTop w:val="0"/>
          <w:marBottom w:val="0"/>
          <w:divBdr>
            <w:top w:val="none" w:sz="0" w:space="0" w:color="auto"/>
            <w:left w:val="none" w:sz="0" w:space="0" w:color="auto"/>
            <w:bottom w:val="none" w:sz="0" w:space="0" w:color="auto"/>
            <w:right w:val="none" w:sz="0" w:space="0" w:color="auto"/>
          </w:divBdr>
        </w:div>
        <w:div w:id="809246840">
          <w:marLeft w:val="720"/>
          <w:marRight w:val="0"/>
          <w:marTop w:val="0"/>
          <w:marBottom w:val="0"/>
          <w:divBdr>
            <w:top w:val="none" w:sz="0" w:space="0" w:color="auto"/>
            <w:left w:val="none" w:sz="0" w:space="0" w:color="auto"/>
            <w:bottom w:val="none" w:sz="0" w:space="0" w:color="auto"/>
            <w:right w:val="none" w:sz="0" w:space="0" w:color="auto"/>
          </w:divBdr>
        </w:div>
        <w:div w:id="887449389">
          <w:marLeft w:val="720"/>
          <w:marRight w:val="0"/>
          <w:marTop w:val="0"/>
          <w:marBottom w:val="0"/>
          <w:divBdr>
            <w:top w:val="none" w:sz="0" w:space="0" w:color="auto"/>
            <w:left w:val="none" w:sz="0" w:space="0" w:color="auto"/>
            <w:bottom w:val="none" w:sz="0" w:space="0" w:color="auto"/>
            <w:right w:val="none" w:sz="0" w:space="0" w:color="auto"/>
          </w:divBdr>
        </w:div>
        <w:div w:id="1142306054">
          <w:marLeft w:val="720"/>
          <w:marRight w:val="0"/>
          <w:marTop w:val="0"/>
          <w:marBottom w:val="0"/>
          <w:divBdr>
            <w:top w:val="none" w:sz="0" w:space="0" w:color="auto"/>
            <w:left w:val="none" w:sz="0" w:space="0" w:color="auto"/>
            <w:bottom w:val="none" w:sz="0" w:space="0" w:color="auto"/>
            <w:right w:val="none" w:sz="0" w:space="0" w:color="auto"/>
          </w:divBdr>
        </w:div>
        <w:div w:id="1105421352">
          <w:marLeft w:val="720"/>
          <w:marRight w:val="0"/>
          <w:marTop w:val="0"/>
          <w:marBottom w:val="0"/>
          <w:divBdr>
            <w:top w:val="none" w:sz="0" w:space="0" w:color="auto"/>
            <w:left w:val="none" w:sz="0" w:space="0" w:color="auto"/>
            <w:bottom w:val="none" w:sz="0" w:space="0" w:color="auto"/>
            <w:right w:val="none" w:sz="0" w:space="0" w:color="auto"/>
          </w:divBdr>
        </w:div>
        <w:div w:id="2058505819">
          <w:marLeft w:val="720"/>
          <w:marRight w:val="0"/>
          <w:marTop w:val="0"/>
          <w:marBottom w:val="0"/>
          <w:divBdr>
            <w:top w:val="none" w:sz="0" w:space="0" w:color="auto"/>
            <w:left w:val="none" w:sz="0" w:space="0" w:color="auto"/>
            <w:bottom w:val="none" w:sz="0" w:space="0" w:color="auto"/>
            <w:right w:val="none" w:sz="0" w:space="0" w:color="auto"/>
          </w:divBdr>
        </w:div>
      </w:divsChild>
    </w:div>
    <w:div w:id="669258692">
      <w:bodyDiv w:val="1"/>
      <w:marLeft w:val="0"/>
      <w:marRight w:val="0"/>
      <w:marTop w:val="0"/>
      <w:marBottom w:val="0"/>
      <w:divBdr>
        <w:top w:val="none" w:sz="0" w:space="0" w:color="auto"/>
        <w:left w:val="none" w:sz="0" w:space="0" w:color="auto"/>
        <w:bottom w:val="none" w:sz="0" w:space="0" w:color="auto"/>
        <w:right w:val="none" w:sz="0" w:space="0" w:color="auto"/>
      </w:divBdr>
      <w:divsChild>
        <w:div w:id="308289121">
          <w:marLeft w:val="0"/>
          <w:marRight w:val="0"/>
          <w:marTop w:val="0"/>
          <w:marBottom w:val="240"/>
          <w:divBdr>
            <w:top w:val="none" w:sz="0" w:space="0" w:color="auto"/>
            <w:left w:val="none" w:sz="0" w:space="0" w:color="auto"/>
            <w:bottom w:val="none" w:sz="0" w:space="0" w:color="auto"/>
            <w:right w:val="none" w:sz="0" w:space="0" w:color="auto"/>
          </w:divBdr>
        </w:div>
        <w:div w:id="73670112">
          <w:marLeft w:val="0"/>
          <w:marRight w:val="0"/>
          <w:marTop w:val="0"/>
          <w:marBottom w:val="240"/>
          <w:divBdr>
            <w:top w:val="none" w:sz="0" w:space="0" w:color="auto"/>
            <w:left w:val="none" w:sz="0" w:space="0" w:color="auto"/>
            <w:bottom w:val="none" w:sz="0" w:space="0" w:color="auto"/>
            <w:right w:val="none" w:sz="0" w:space="0" w:color="auto"/>
          </w:divBdr>
        </w:div>
        <w:div w:id="757095768">
          <w:marLeft w:val="0"/>
          <w:marRight w:val="0"/>
          <w:marTop w:val="0"/>
          <w:marBottom w:val="240"/>
          <w:divBdr>
            <w:top w:val="none" w:sz="0" w:space="0" w:color="auto"/>
            <w:left w:val="none" w:sz="0" w:space="0" w:color="auto"/>
            <w:bottom w:val="none" w:sz="0" w:space="0" w:color="auto"/>
            <w:right w:val="none" w:sz="0" w:space="0" w:color="auto"/>
          </w:divBdr>
        </w:div>
      </w:divsChild>
    </w:div>
    <w:div w:id="670568928">
      <w:bodyDiv w:val="1"/>
      <w:marLeft w:val="0"/>
      <w:marRight w:val="0"/>
      <w:marTop w:val="0"/>
      <w:marBottom w:val="0"/>
      <w:divBdr>
        <w:top w:val="none" w:sz="0" w:space="0" w:color="auto"/>
        <w:left w:val="none" w:sz="0" w:space="0" w:color="auto"/>
        <w:bottom w:val="none" w:sz="0" w:space="0" w:color="auto"/>
        <w:right w:val="none" w:sz="0" w:space="0" w:color="auto"/>
      </w:divBdr>
    </w:div>
    <w:div w:id="685982959">
      <w:bodyDiv w:val="1"/>
      <w:marLeft w:val="0"/>
      <w:marRight w:val="0"/>
      <w:marTop w:val="0"/>
      <w:marBottom w:val="0"/>
      <w:divBdr>
        <w:top w:val="none" w:sz="0" w:space="0" w:color="auto"/>
        <w:left w:val="none" w:sz="0" w:space="0" w:color="auto"/>
        <w:bottom w:val="none" w:sz="0" w:space="0" w:color="auto"/>
        <w:right w:val="none" w:sz="0" w:space="0" w:color="auto"/>
      </w:divBdr>
    </w:div>
    <w:div w:id="700127805">
      <w:bodyDiv w:val="1"/>
      <w:marLeft w:val="0"/>
      <w:marRight w:val="0"/>
      <w:marTop w:val="0"/>
      <w:marBottom w:val="0"/>
      <w:divBdr>
        <w:top w:val="none" w:sz="0" w:space="0" w:color="auto"/>
        <w:left w:val="none" w:sz="0" w:space="0" w:color="auto"/>
        <w:bottom w:val="none" w:sz="0" w:space="0" w:color="auto"/>
        <w:right w:val="none" w:sz="0" w:space="0" w:color="auto"/>
      </w:divBdr>
      <w:divsChild>
        <w:div w:id="2078551679">
          <w:marLeft w:val="720"/>
          <w:marRight w:val="0"/>
          <w:marTop w:val="0"/>
          <w:marBottom w:val="0"/>
          <w:divBdr>
            <w:top w:val="none" w:sz="0" w:space="0" w:color="auto"/>
            <w:left w:val="none" w:sz="0" w:space="0" w:color="auto"/>
            <w:bottom w:val="none" w:sz="0" w:space="0" w:color="auto"/>
            <w:right w:val="none" w:sz="0" w:space="0" w:color="auto"/>
          </w:divBdr>
        </w:div>
        <w:div w:id="1543858821">
          <w:marLeft w:val="720"/>
          <w:marRight w:val="0"/>
          <w:marTop w:val="0"/>
          <w:marBottom w:val="0"/>
          <w:divBdr>
            <w:top w:val="none" w:sz="0" w:space="0" w:color="auto"/>
            <w:left w:val="none" w:sz="0" w:space="0" w:color="auto"/>
            <w:bottom w:val="none" w:sz="0" w:space="0" w:color="auto"/>
            <w:right w:val="none" w:sz="0" w:space="0" w:color="auto"/>
          </w:divBdr>
        </w:div>
        <w:div w:id="616837671">
          <w:marLeft w:val="720"/>
          <w:marRight w:val="0"/>
          <w:marTop w:val="0"/>
          <w:marBottom w:val="0"/>
          <w:divBdr>
            <w:top w:val="none" w:sz="0" w:space="0" w:color="auto"/>
            <w:left w:val="none" w:sz="0" w:space="0" w:color="auto"/>
            <w:bottom w:val="none" w:sz="0" w:space="0" w:color="auto"/>
            <w:right w:val="none" w:sz="0" w:space="0" w:color="auto"/>
          </w:divBdr>
        </w:div>
      </w:divsChild>
    </w:div>
    <w:div w:id="717516525">
      <w:bodyDiv w:val="1"/>
      <w:marLeft w:val="0"/>
      <w:marRight w:val="0"/>
      <w:marTop w:val="0"/>
      <w:marBottom w:val="0"/>
      <w:divBdr>
        <w:top w:val="none" w:sz="0" w:space="0" w:color="auto"/>
        <w:left w:val="none" w:sz="0" w:space="0" w:color="auto"/>
        <w:bottom w:val="none" w:sz="0" w:space="0" w:color="auto"/>
        <w:right w:val="none" w:sz="0" w:space="0" w:color="auto"/>
      </w:divBdr>
      <w:divsChild>
        <w:div w:id="1086340481">
          <w:marLeft w:val="274"/>
          <w:marRight w:val="0"/>
          <w:marTop w:val="0"/>
          <w:marBottom w:val="0"/>
          <w:divBdr>
            <w:top w:val="none" w:sz="0" w:space="0" w:color="auto"/>
            <w:left w:val="none" w:sz="0" w:space="0" w:color="auto"/>
            <w:bottom w:val="none" w:sz="0" w:space="0" w:color="auto"/>
            <w:right w:val="none" w:sz="0" w:space="0" w:color="auto"/>
          </w:divBdr>
        </w:div>
      </w:divsChild>
    </w:div>
    <w:div w:id="737361433">
      <w:bodyDiv w:val="1"/>
      <w:marLeft w:val="0"/>
      <w:marRight w:val="0"/>
      <w:marTop w:val="0"/>
      <w:marBottom w:val="0"/>
      <w:divBdr>
        <w:top w:val="none" w:sz="0" w:space="0" w:color="auto"/>
        <w:left w:val="none" w:sz="0" w:space="0" w:color="auto"/>
        <w:bottom w:val="none" w:sz="0" w:space="0" w:color="auto"/>
        <w:right w:val="none" w:sz="0" w:space="0" w:color="auto"/>
      </w:divBdr>
    </w:div>
    <w:div w:id="783428707">
      <w:bodyDiv w:val="1"/>
      <w:marLeft w:val="0"/>
      <w:marRight w:val="0"/>
      <w:marTop w:val="0"/>
      <w:marBottom w:val="0"/>
      <w:divBdr>
        <w:top w:val="none" w:sz="0" w:space="0" w:color="auto"/>
        <w:left w:val="none" w:sz="0" w:space="0" w:color="auto"/>
        <w:bottom w:val="none" w:sz="0" w:space="0" w:color="auto"/>
        <w:right w:val="none" w:sz="0" w:space="0" w:color="auto"/>
      </w:divBdr>
      <w:divsChild>
        <w:div w:id="745540710">
          <w:marLeft w:val="288"/>
          <w:marRight w:val="0"/>
          <w:marTop w:val="120"/>
          <w:marBottom w:val="120"/>
          <w:divBdr>
            <w:top w:val="none" w:sz="0" w:space="0" w:color="auto"/>
            <w:left w:val="none" w:sz="0" w:space="0" w:color="auto"/>
            <w:bottom w:val="none" w:sz="0" w:space="0" w:color="auto"/>
            <w:right w:val="none" w:sz="0" w:space="0" w:color="auto"/>
          </w:divBdr>
        </w:div>
      </w:divsChild>
    </w:div>
    <w:div w:id="816191577">
      <w:bodyDiv w:val="1"/>
      <w:marLeft w:val="0"/>
      <w:marRight w:val="0"/>
      <w:marTop w:val="0"/>
      <w:marBottom w:val="0"/>
      <w:divBdr>
        <w:top w:val="none" w:sz="0" w:space="0" w:color="auto"/>
        <w:left w:val="none" w:sz="0" w:space="0" w:color="auto"/>
        <w:bottom w:val="none" w:sz="0" w:space="0" w:color="auto"/>
        <w:right w:val="none" w:sz="0" w:space="0" w:color="auto"/>
      </w:divBdr>
      <w:divsChild>
        <w:div w:id="248392138">
          <w:marLeft w:val="0"/>
          <w:marRight w:val="0"/>
          <w:marTop w:val="0"/>
          <w:marBottom w:val="240"/>
          <w:divBdr>
            <w:top w:val="none" w:sz="0" w:space="0" w:color="auto"/>
            <w:left w:val="none" w:sz="0" w:space="0" w:color="auto"/>
            <w:bottom w:val="none" w:sz="0" w:space="0" w:color="auto"/>
            <w:right w:val="none" w:sz="0" w:space="0" w:color="auto"/>
          </w:divBdr>
        </w:div>
        <w:div w:id="1552960856">
          <w:marLeft w:val="0"/>
          <w:marRight w:val="0"/>
          <w:marTop w:val="0"/>
          <w:marBottom w:val="240"/>
          <w:divBdr>
            <w:top w:val="none" w:sz="0" w:space="0" w:color="auto"/>
            <w:left w:val="none" w:sz="0" w:space="0" w:color="auto"/>
            <w:bottom w:val="none" w:sz="0" w:space="0" w:color="auto"/>
            <w:right w:val="none" w:sz="0" w:space="0" w:color="auto"/>
          </w:divBdr>
        </w:div>
        <w:div w:id="1480532812">
          <w:marLeft w:val="0"/>
          <w:marRight w:val="0"/>
          <w:marTop w:val="0"/>
          <w:marBottom w:val="240"/>
          <w:divBdr>
            <w:top w:val="none" w:sz="0" w:space="0" w:color="auto"/>
            <w:left w:val="none" w:sz="0" w:space="0" w:color="auto"/>
            <w:bottom w:val="none" w:sz="0" w:space="0" w:color="auto"/>
            <w:right w:val="none" w:sz="0" w:space="0" w:color="auto"/>
          </w:divBdr>
        </w:div>
      </w:divsChild>
    </w:div>
    <w:div w:id="840704706">
      <w:bodyDiv w:val="1"/>
      <w:marLeft w:val="0"/>
      <w:marRight w:val="0"/>
      <w:marTop w:val="0"/>
      <w:marBottom w:val="0"/>
      <w:divBdr>
        <w:top w:val="none" w:sz="0" w:space="0" w:color="auto"/>
        <w:left w:val="none" w:sz="0" w:space="0" w:color="auto"/>
        <w:bottom w:val="none" w:sz="0" w:space="0" w:color="auto"/>
        <w:right w:val="none" w:sz="0" w:space="0" w:color="auto"/>
      </w:divBdr>
      <w:divsChild>
        <w:div w:id="126356572">
          <w:marLeft w:val="706"/>
          <w:marRight w:val="0"/>
          <w:marTop w:val="0"/>
          <w:marBottom w:val="0"/>
          <w:divBdr>
            <w:top w:val="none" w:sz="0" w:space="0" w:color="auto"/>
            <w:left w:val="none" w:sz="0" w:space="0" w:color="auto"/>
            <w:bottom w:val="none" w:sz="0" w:space="0" w:color="auto"/>
            <w:right w:val="none" w:sz="0" w:space="0" w:color="auto"/>
          </w:divBdr>
        </w:div>
      </w:divsChild>
    </w:div>
    <w:div w:id="848252797">
      <w:bodyDiv w:val="1"/>
      <w:marLeft w:val="0"/>
      <w:marRight w:val="0"/>
      <w:marTop w:val="0"/>
      <w:marBottom w:val="0"/>
      <w:divBdr>
        <w:top w:val="none" w:sz="0" w:space="0" w:color="auto"/>
        <w:left w:val="none" w:sz="0" w:space="0" w:color="auto"/>
        <w:bottom w:val="none" w:sz="0" w:space="0" w:color="auto"/>
        <w:right w:val="none" w:sz="0" w:space="0" w:color="auto"/>
      </w:divBdr>
      <w:divsChild>
        <w:div w:id="939025049">
          <w:marLeft w:val="0"/>
          <w:marRight w:val="0"/>
          <w:marTop w:val="0"/>
          <w:marBottom w:val="0"/>
          <w:divBdr>
            <w:top w:val="none" w:sz="0" w:space="0" w:color="auto"/>
            <w:left w:val="none" w:sz="0" w:space="0" w:color="auto"/>
            <w:bottom w:val="none" w:sz="0" w:space="0" w:color="auto"/>
            <w:right w:val="none" w:sz="0" w:space="0" w:color="auto"/>
          </w:divBdr>
          <w:divsChild>
            <w:div w:id="968164203">
              <w:marLeft w:val="0"/>
              <w:marRight w:val="0"/>
              <w:marTop w:val="0"/>
              <w:marBottom w:val="0"/>
              <w:divBdr>
                <w:top w:val="none" w:sz="0" w:space="0" w:color="auto"/>
                <w:left w:val="none" w:sz="0" w:space="0" w:color="auto"/>
                <w:bottom w:val="none" w:sz="0" w:space="0" w:color="auto"/>
                <w:right w:val="none" w:sz="0" w:space="0" w:color="auto"/>
              </w:divBdr>
              <w:divsChild>
                <w:div w:id="34280778">
                  <w:marLeft w:val="0"/>
                  <w:marRight w:val="0"/>
                  <w:marTop w:val="0"/>
                  <w:marBottom w:val="0"/>
                  <w:divBdr>
                    <w:top w:val="none" w:sz="0" w:space="0" w:color="auto"/>
                    <w:left w:val="none" w:sz="0" w:space="0" w:color="auto"/>
                    <w:bottom w:val="none" w:sz="0" w:space="0" w:color="auto"/>
                    <w:right w:val="none" w:sz="0" w:space="0" w:color="auto"/>
                  </w:divBdr>
                  <w:divsChild>
                    <w:div w:id="1774589320">
                      <w:marLeft w:val="0"/>
                      <w:marRight w:val="0"/>
                      <w:marTop w:val="0"/>
                      <w:marBottom w:val="0"/>
                      <w:divBdr>
                        <w:top w:val="none" w:sz="0" w:space="0" w:color="auto"/>
                        <w:left w:val="none" w:sz="0" w:space="0" w:color="auto"/>
                        <w:bottom w:val="none" w:sz="0" w:space="0" w:color="auto"/>
                        <w:right w:val="none" w:sz="0" w:space="0" w:color="auto"/>
                      </w:divBdr>
                      <w:divsChild>
                        <w:div w:id="785394410">
                          <w:marLeft w:val="0"/>
                          <w:marRight w:val="0"/>
                          <w:marTop w:val="0"/>
                          <w:marBottom w:val="0"/>
                          <w:divBdr>
                            <w:top w:val="none" w:sz="0" w:space="0" w:color="auto"/>
                            <w:left w:val="none" w:sz="0" w:space="0" w:color="auto"/>
                            <w:bottom w:val="none" w:sz="0" w:space="0" w:color="auto"/>
                            <w:right w:val="none" w:sz="0" w:space="0" w:color="auto"/>
                          </w:divBdr>
                          <w:divsChild>
                            <w:div w:id="39864403">
                              <w:marLeft w:val="0"/>
                              <w:marRight w:val="0"/>
                              <w:marTop w:val="0"/>
                              <w:marBottom w:val="0"/>
                              <w:divBdr>
                                <w:top w:val="none" w:sz="0" w:space="0" w:color="auto"/>
                                <w:left w:val="none" w:sz="0" w:space="0" w:color="auto"/>
                                <w:bottom w:val="none" w:sz="0" w:space="0" w:color="auto"/>
                                <w:right w:val="none" w:sz="0" w:space="0" w:color="auto"/>
                              </w:divBdr>
                              <w:divsChild>
                                <w:div w:id="2081100184">
                                  <w:marLeft w:val="0"/>
                                  <w:marRight w:val="0"/>
                                  <w:marTop w:val="0"/>
                                  <w:marBottom w:val="0"/>
                                  <w:divBdr>
                                    <w:top w:val="none" w:sz="0" w:space="0" w:color="auto"/>
                                    <w:left w:val="none" w:sz="0" w:space="0" w:color="auto"/>
                                    <w:bottom w:val="none" w:sz="0" w:space="0" w:color="auto"/>
                                    <w:right w:val="none" w:sz="0" w:space="0" w:color="auto"/>
                                  </w:divBdr>
                                  <w:divsChild>
                                    <w:div w:id="15996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639217">
      <w:bodyDiv w:val="1"/>
      <w:marLeft w:val="0"/>
      <w:marRight w:val="0"/>
      <w:marTop w:val="0"/>
      <w:marBottom w:val="0"/>
      <w:divBdr>
        <w:top w:val="none" w:sz="0" w:space="0" w:color="auto"/>
        <w:left w:val="none" w:sz="0" w:space="0" w:color="auto"/>
        <w:bottom w:val="none" w:sz="0" w:space="0" w:color="auto"/>
        <w:right w:val="none" w:sz="0" w:space="0" w:color="auto"/>
      </w:divBdr>
      <w:divsChild>
        <w:div w:id="1443576674">
          <w:marLeft w:val="274"/>
          <w:marRight w:val="0"/>
          <w:marTop w:val="0"/>
          <w:marBottom w:val="0"/>
          <w:divBdr>
            <w:top w:val="none" w:sz="0" w:space="0" w:color="auto"/>
            <w:left w:val="none" w:sz="0" w:space="0" w:color="auto"/>
            <w:bottom w:val="none" w:sz="0" w:space="0" w:color="auto"/>
            <w:right w:val="none" w:sz="0" w:space="0" w:color="auto"/>
          </w:divBdr>
        </w:div>
        <w:div w:id="1170758921">
          <w:marLeft w:val="274"/>
          <w:marRight w:val="0"/>
          <w:marTop w:val="0"/>
          <w:marBottom w:val="0"/>
          <w:divBdr>
            <w:top w:val="none" w:sz="0" w:space="0" w:color="auto"/>
            <w:left w:val="none" w:sz="0" w:space="0" w:color="auto"/>
            <w:bottom w:val="none" w:sz="0" w:space="0" w:color="auto"/>
            <w:right w:val="none" w:sz="0" w:space="0" w:color="auto"/>
          </w:divBdr>
        </w:div>
        <w:div w:id="1101536341">
          <w:marLeft w:val="274"/>
          <w:marRight w:val="0"/>
          <w:marTop w:val="0"/>
          <w:marBottom w:val="0"/>
          <w:divBdr>
            <w:top w:val="none" w:sz="0" w:space="0" w:color="auto"/>
            <w:left w:val="none" w:sz="0" w:space="0" w:color="auto"/>
            <w:bottom w:val="none" w:sz="0" w:space="0" w:color="auto"/>
            <w:right w:val="none" w:sz="0" w:space="0" w:color="auto"/>
          </w:divBdr>
        </w:div>
        <w:div w:id="511727015">
          <w:marLeft w:val="274"/>
          <w:marRight w:val="0"/>
          <w:marTop w:val="0"/>
          <w:marBottom w:val="240"/>
          <w:divBdr>
            <w:top w:val="none" w:sz="0" w:space="0" w:color="auto"/>
            <w:left w:val="none" w:sz="0" w:space="0" w:color="auto"/>
            <w:bottom w:val="none" w:sz="0" w:space="0" w:color="auto"/>
            <w:right w:val="none" w:sz="0" w:space="0" w:color="auto"/>
          </w:divBdr>
        </w:div>
        <w:div w:id="23332155">
          <w:marLeft w:val="274"/>
          <w:marRight w:val="0"/>
          <w:marTop w:val="0"/>
          <w:marBottom w:val="0"/>
          <w:divBdr>
            <w:top w:val="none" w:sz="0" w:space="0" w:color="auto"/>
            <w:left w:val="none" w:sz="0" w:space="0" w:color="auto"/>
            <w:bottom w:val="none" w:sz="0" w:space="0" w:color="auto"/>
            <w:right w:val="none" w:sz="0" w:space="0" w:color="auto"/>
          </w:divBdr>
        </w:div>
        <w:div w:id="1095588521">
          <w:marLeft w:val="734"/>
          <w:marRight w:val="0"/>
          <w:marTop w:val="0"/>
          <w:marBottom w:val="0"/>
          <w:divBdr>
            <w:top w:val="none" w:sz="0" w:space="0" w:color="auto"/>
            <w:left w:val="none" w:sz="0" w:space="0" w:color="auto"/>
            <w:bottom w:val="none" w:sz="0" w:space="0" w:color="auto"/>
            <w:right w:val="none" w:sz="0" w:space="0" w:color="auto"/>
          </w:divBdr>
        </w:div>
        <w:div w:id="789322612">
          <w:marLeft w:val="734"/>
          <w:marRight w:val="0"/>
          <w:marTop w:val="0"/>
          <w:marBottom w:val="0"/>
          <w:divBdr>
            <w:top w:val="none" w:sz="0" w:space="0" w:color="auto"/>
            <w:left w:val="none" w:sz="0" w:space="0" w:color="auto"/>
            <w:bottom w:val="none" w:sz="0" w:space="0" w:color="auto"/>
            <w:right w:val="none" w:sz="0" w:space="0" w:color="auto"/>
          </w:divBdr>
        </w:div>
      </w:divsChild>
    </w:div>
    <w:div w:id="904801000">
      <w:bodyDiv w:val="1"/>
      <w:marLeft w:val="0"/>
      <w:marRight w:val="0"/>
      <w:marTop w:val="0"/>
      <w:marBottom w:val="0"/>
      <w:divBdr>
        <w:top w:val="none" w:sz="0" w:space="0" w:color="auto"/>
        <w:left w:val="none" w:sz="0" w:space="0" w:color="auto"/>
        <w:bottom w:val="none" w:sz="0" w:space="0" w:color="auto"/>
        <w:right w:val="none" w:sz="0" w:space="0" w:color="auto"/>
      </w:divBdr>
    </w:div>
    <w:div w:id="934170206">
      <w:bodyDiv w:val="1"/>
      <w:marLeft w:val="0"/>
      <w:marRight w:val="0"/>
      <w:marTop w:val="0"/>
      <w:marBottom w:val="0"/>
      <w:divBdr>
        <w:top w:val="none" w:sz="0" w:space="0" w:color="auto"/>
        <w:left w:val="none" w:sz="0" w:space="0" w:color="auto"/>
        <w:bottom w:val="none" w:sz="0" w:space="0" w:color="auto"/>
        <w:right w:val="none" w:sz="0" w:space="0" w:color="auto"/>
      </w:divBdr>
    </w:div>
    <w:div w:id="981619977">
      <w:bodyDiv w:val="1"/>
      <w:marLeft w:val="0"/>
      <w:marRight w:val="0"/>
      <w:marTop w:val="0"/>
      <w:marBottom w:val="0"/>
      <w:divBdr>
        <w:top w:val="none" w:sz="0" w:space="0" w:color="auto"/>
        <w:left w:val="none" w:sz="0" w:space="0" w:color="auto"/>
        <w:bottom w:val="none" w:sz="0" w:space="0" w:color="auto"/>
        <w:right w:val="none" w:sz="0" w:space="0" w:color="auto"/>
      </w:divBdr>
      <w:divsChild>
        <w:div w:id="1003388044">
          <w:marLeft w:val="274"/>
          <w:marRight w:val="0"/>
          <w:marTop w:val="0"/>
          <w:marBottom w:val="0"/>
          <w:divBdr>
            <w:top w:val="none" w:sz="0" w:space="0" w:color="auto"/>
            <w:left w:val="none" w:sz="0" w:space="0" w:color="auto"/>
            <w:bottom w:val="none" w:sz="0" w:space="0" w:color="auto"/>
            <w:right w:val="none" w:sz="0" w:space="0" w:color="auto"/>
          </w:divBdr>
        </w:div>
        <w:div w:id="820003579">
          <w:marLeft w:val="734"/>
          <w:marRight w:val="0"/>
          <w:marTop w:val="0"/>
          <w:marBottom w:val="0"/>
          <w:divBdr>
            <w:top w:val="none" w:sz="0" w:space="0" w:color="auto"/>
            <w:left w:val="none" w:sz="0" w:space="0" w:color="auto"/>
            <w:bottom w:val="none" w:sz="0" w:space="0" w:color="auto"/>
            <w:right w:val="none" w:sz="0" w:space="0" w:color="auto"/>
          </w:divBdr>
        </w:div>
      </w:divsChild>
    </w:div>
    <w:div w:id="990254191">
      <w:bodyDiv w:val="1"/>
      <w:marLeft w:val="0"/>
      <w:marRight w:val="0"/>
      <w:marTop w:val="0"/>
      <w:marBottom w:val="0"/>
      <w:divBdr>
        <w:top w:val="none" w:sz="0" w:space="0" w:color="auto"/>
        <w:left w:val="none" w:sz="0" w:space="0" w:color="auto"/>
        <w:bottom w:val="none" w:sz="0" w:space="0" w:color="auto"/>
        <w:right w:val="none" w:sz="0" w:space="0" w:color="auto"/>
      </w:divBdr>
      <w:divsChild>
        <w:div w:id="58790286">
          <w:marLeft w:val="288"/>
          <w:marRight w:val="0"/>
          <w:marTop w:val="120"/>
          <w:marBottom w:val="120"/>
          <w:divBdr>
            <w:top w:val="none" w:sz="0" w:space="0" w:color="auto"/>
            <w:left w:val="none" w:sz="0" w:space="0" w:color="auto"/>
            <w:bottom w:val="none" w:sz="0" w:space="0" w:color="auto"/>
            <w:right w:val="none" w:sz="0" w:space="0" w:color="auto"/>
          </w:divBdr>
        </w:div>
        <w:div w:id="112793216">
          <w:marLeft w:val="288"/>
          <w:marRight w:val="0"/>
          <w:marTop w:val="120"/>
          <w:marBottom w:val="120"/>
          <w:divBdr>
            <w:top w:val="none" w:sz="0" w:space="0" w:color="auto"/>
            <w:left w:val="none" w:sz="0" w:space="0" w:color="auto"/>
            <w:bottom w:val="none" w:sz="0" w:space="0" w:color="auto"/>
            <w:right w:val="none" w:sz="0" w:space="0" w:color="auto"/>
          </w:divBdr>
        </w:div>
      </w:divsChild>
    </w:div>
    <w:div w:id="1030762611">
      <w:bodyDiv w:val="1"/>
      <w:marLeft w:val="0"/>
      <w:marRight w:val="0"/>
      <w:marTop w:val="0"/>
      <w:marBottom w:val="0"/>
      <w:divBdr>
        <w:top w:val="none" w:sz="0" w:space="0" w:color="auto"/>
        <w:left w:val="none" w:sz="0" w:space="0" w:color="auto"/>
        <w:bottom w:val="none" w:sz="0" w:space="0" w:color="auto"/>
        <w:right w:val="none" w:sz="0" w:space="0" w:color="auto"/>
      </w:divBdr>
      <w:divsChild>
        <w:div w:id="771634693">
          <w:marLeft w:val="274"/>
          <w:marRight w:val="0"/>
          <w:marTop w:val="0"/>
          <w:marBottom w:val="0"/>
          <w:divBdr>
            <w:top w:val="none" w:sz="0" w:space="0" w:color="auto"/>
            <w:left w:val="none" w:sz="0" w:space="0" w:color="auto"/>
            <w:bottom w:val="none" w:sz="0" w:space="0" w:color="auto"/>
            <w:right w:val="none" w:sz="0" w:space="0" w:color="auto"/>
          </w:divBdr>
        </w:div>
        <w:div w:id="2110461763">
          <w:marLeft w:val="274"/>
          <w:marRight w:val="0"/>
          <w:marTop w:val="0"/>
          <w:marBottom w:val="0"/>
          <w:divBdr>
            <w:top w:val="none" w:sz="0" w:space="0" w:color="auto"/>
            <w:left w:val="none" w:sz="0" w:space="0" w:color="auto"/>
            <w:bottom w:val="none" w:sz="0" w:space="0" w:color="auto"/>
            <w:right w:val="none" w:sz="0" w:space="0" w:color="auto"/>
          </w:divBdr>
        </w:div>
        <w:div w:id="1981618266">
          <w:marLeft w:val="274"/>
          <w:marRight w:val="0"/>
          <w:marTop w:val="0"/>
          <w:marBottom w:val="0"/>
          <w:divBdr>
            <w:top w:val="none" w:sz="0" w:space="0" w:color="auto"/>
            <w:left w:val="none" w:sz="0" w:space="0" w:color="auto"/>
            <w:bottom w:val="none" w:sz="0" w:space="0" w:color="auto"/>
            <w:right w:val="none" w:sz="0" w:space="0" w:color="auto"/>
          </w:divBdr>
        </w:div>
      </w:divsChild>
    </w:div>
    <w:div w:id="1048341291">
      <w:bodyDiv w:val="1"/>
      <w:marLeft w:val="0"/>
      <w:marRight w:val="0"/>
      <w:marTop w:val="0"/>
      <w:marBottom w:val="0"/>
      <w:divBdr>
        <w:top w:val="none" w:sz="0" w:space="0" w:color="auto"/>
        <w:left w:val="none" w:sz="0" w:space="0" w:color="auto"/>
        <w:bottom w:val="none" w:sz="0" w:space="0" w:color="auto"/>
        <w:right w:val="none" w:sz="0" w:space="0" w:color="auto"/>
      </w:divBdr>
      <w:divsChild>
        <w:div w:id="1712613746">
          <w:marLeft w:val="0"/>
          <w:marRight w:val="0"/>
          <w:marTop w:val="0"/>
          <w:marBottom w:val="240"/>
          <w:divBdr>
            <w:top w:val="none" w:sz="0" w:space="0" w:color="auto"/>
            <w:left w:val="none" w:sz="0" w:space="0" w:color="auto"/>
            <w:bottom w:val="none" w:sz="0" w:space="0" w:color="auto"/>
            <w:right w:val="none" w:sz="0" w:space="0" w:color="auto"/>
          </w:divBdr>
        </w:div>
        <w:div w:id="1549873939">
          <w:marLeft w:val="0"/>
          <w:marRight w:val="0"/>
          <w:marTop w:val="0"/>
          <w:marBottom w:val="240"/>
          <w:divBdr>
            <w:top w:val="none" w:sz="0" w:space="0" w:color="auto"/>
            <w:left w:val="none" w:sz="0" w:space="0" w:color="auto"/>
            <w:bottom w:val="none" w:sz="0" w:space="0" w:color="auto"/>
            <w:right w:val="none" w:sz="0" w:space="0" w:color="auto"/>
          </w:divBdr>
        </w:div>
        <w:div w:id="99423932">
          <w:marLeft w:val="0"/>
          <w:marRight w:val="0"/>
          <w:marTop w:val="0"/>
          <w:marBottom w:val="240"/>
          <w:divBdr>
            <w:top w:val="none" w:sz="0" w:space="0" w:color="auto"/>
            <w:left w:val="none" w:sz="0" w:space="0" w:color="auto"/>
            <w:bottom w:val="none" w:sz="0" w:space="0" w:color="auto"/>
            <w:right w:val="none" w:sz="0" w:space="0" w:color="auto"/>
          </w:divBdr>
        </w:div>
        <w:div w:id="877738586">
          <w:marLeft w:val="0"/>
          <w:marRight w:val="0"/>
          <w:marTop w:val="0"/>
          <w:marBottom w:val="240"/>
          <w:divBdr>
            <w:top w:val="none" w:sz="0" w:space="0" w:color="auto"/>
            <w:left w:val="none" w:sz="0" w:space="0" w:color="auto"/>
            <w:bottom w:val="none" w:sz="0" w:space="0" w:color="auto"/>
            <w:right w:val="none" w:sz="0" w:space="0" w:color="auto"/>
          </w:divBdr>
        </w:div>
        <w:div w:id="461189820">
          <w:marLeft w:val="0"/>
          <w:marRight w:val="0"/>
          <w:marTop w:val="0"/>
          <w:marBottom w:val="240"/>
          <w:divBdr>
            <w:top w:val="none" w:sz="0" w:space="0" w:color="auto"/>
            <w:left w:val="none" w:sz="0" w:space="0" w:color="auto"/>
            <w:bottom w:val="none" w:sz="0" w:space="0" w:color="auto"/>
            <w:right w:val="none" w:sz="0" w:space="0" w:color="auto"/>
          </w:divBdr>
        </w:div>
        <w:div w:id="1514606902">
          <w:marLeft w:val="0"/>
          <w:marRight w:val="0"/>
          <w:marTop w:val="0"/>
          <w:marBottom w:val="240"/>
          <w:divBdr>
            <w:top w:val="none" w:sz="0" w:space="0" w:color="auto"/>
            <w:left w:val="none" w:sz="0" w:space="0" w:color="auto"/>
            <w:bottom w:val="none" w:sz="0" w:space="0" w:color="auto"/>
            <w:right w:val="none" w:sz="0" w:space="0" w:color="auto"/>
          </w:divBdr>
        </w:div>
      </w:divsChild>
    </w:div>
    <w:div w:id="1052734516">
      <w:bodyDiv w:val="1"/>
      <w:marLeft w:val="0"/>
      <w:marRight w:val="0"/>
      <w:marTop w:val="0"/>
      <w:marBottom w:val="0"/>
      <w:divBdr>
        <w:top w:val="none" w:sz="0" w:space="0" w:color="auto"/>
        <w:left w:val="none" w:sz="0" w:space="0" w:color="auto"/>
        <w:bottom w:val="none" w:sz="0" w:space="0" w:color="auto"/>
        <w:right w:val="none" w:sz="0" w:space="0" w:color="auto"/>
      </w:divBdr>
      <w:divsChild>
        <w:div w:id="770785018">
          <w:marLeft w:val="0"/>
          <w:marRight w:val="0"/>
          <w:marTop w:val="0"/>
          <w:marBottom w:val="240"/>
          <w:divBdr>
            <w:top w:val="none" w:sz="0" w:space="0" w:color="auto"/>
            <w:left w:val="none" w:sz="0" w:space="0" w:color="auto"/>
            <w:bottom w:val="none" w:sz="0" w:space="0" w:color="auto"/>
            <w:right w:val="none" w:sz="0" w:space="0" w:color="auto"/>
          </w:divBdr>
        </w:div>
        <w:div w:id="1857815391">
          <w:marLeft w:val="0"/>
          <w:marRight w:val="0"/>
          <w:marTop w:val="0"/>
          <w:marBottom w:val="240"/>
          <w:divBdr>
            <w:top w:val="none" w:sz="0" w:space="0" w:color="auto"/>
            <w:left w:val="none" w:sz="0" w:space="0" w:color="auto"/>
            <w:bottom w:val="none" w:sz="0" w:space="0" w:color="auto"/>
            <w:right w:val="none" w:sz="0" w:space="0" w:color="auto"/>
          </w:divBdr>
        </w:div>
        <w:div w:id="812062622">
          <w:marLeft w:val="0"/>
          <w:marRight w:val="0"/>
          <w:marTop w:val="0"/>
          <w:marBottom w:val="240"/>
          <w:divBdr>
            <w:top w:val="none" w:sz="0" w:space="0" w:color="auto"/>
            <w:left w:val="none" w:sz="0" w:space="0" w:color="auto"/>
            <w:bottom w:val="none" w:sz="0" w:space="0" w:color="auto"/>
            <w:right w:val="none" w:sz="0" w:space="0" w:color="auto"/>
          </w:divBdr>
        </w:div>
        <w:div w:id="214897765">
          <w:marLeft w:val="0"/>
          <w:marRight w:val="0"/>
          <w:marTop w:val="0"/>
          <w:marBottom w:val="240"/>
          <w:divBdr>
            <w:top w:val="none" w:sz="0" w:space="0" w:color="auto"/>
            <w:left w:val="none" w:sz="0" w:space="0" w:color="auto"/>
            <w:bottom w:val="none" w:sz="0" w:space="0" w:color="auto"/>
            <w:right w:val="none" w:sz="0" w:space="0" w:color="auto"/>
          </w:divBdr>
        </w:div>
        <w:div w:id="437801760">
          <w:marLeft w:val="0"/>
          <w:marRight w:val="0"/>
          <w:marTop w:val="0"/>
          <w:marBottom w:val="240"/>
          <w:divBdr>
            <w:top w:val="none" w:sz="0" w:space="0" w:color="auto"/>
            <w:left w:val="none" w:sz="0" w:space="0" w:color="auto"/>
            <w:bottom w:val="none" w:sz="0" w:space="0" w:color="auto"/>
            <w:right w:val="none" w:sz="0" w:space="0" w:color="auto"/>
          </w:divBdr>
        </w:div>
        <w:div w:id="80639673">
          <w:marLeft w:val="0"/>
          <w:marRight w:val="0"/>
          <w:marTop w:val="0"/>
          <w:marBottom w:val="240"/>
          <w:divBdr>
            <w:top w:val="none" w:sz="0" w:space="0" w:color="auto"/>
            <w:left w:val="none" w:sz="0" w:space="0" w:color="auto"/>
            <w:bottom w:val="none" w:sz="0" w:space="0" w:color="auto"/>
            <w:right w:val="none" w:sz="0" w:space="0" w:color="auto"/>
          </w:divBdr>
        </w:div>
      </w:divsChild>
    </w:div>
    <w:div w:id="1062797495">
      <w:bodyDiv w:val="1"/>
      <w:marLeft w:val="0"/>
      <w:marRight w:val="0"/>
      <w:marTop w:val="0"/>
      <w:marBottom w:val="0"/>
      <w:divBdr>
        <w:top w:val="none" w:sz="0" w:space="0" w:color="auto"/>
        <w:left w:val="none" w:sz="0" w:space="0" w:color="auto"/>
        <w:bottom w:val="none" w:sz="0" w:space="0" w:color="auto"/>
        <w:right w:val="none" w:sz="0" w:space="0" w:color="auto"/>
      </w:divBdr>
      <w:divsChild>
        <w:div w:id="2025521807">
          <w:marLeft w:val="288"/>
          <w:marRight w:val="0"/>
          <w:marTop w:val="0"/>
          <w:marBottom w:val="0"/>
          <w:divBdr>
            <w:top w:val="none" w:sz="0" w:space="0" w:color="auto"/>
            <w:left w:val="none" w:sz="0" w:space="0" w:color="auto"/>
            <w:bottom w:val="none" w:sz="0" w:space="0" w:color="auto"/>
            <w:right w:val="none" w:sz="0" w:space="0" w:color="auto"/>
          </w:divBdr>
        </w:div>
      </w:divsChild>
    </w:div>
    <w:div w:id="1136678694">
      <w:bodyDiv w:val="1"/>
      <w:marLeft w:val="0"/>
      <w:marRight w:val="0"/>
      <w:marTop w:val="0"/>
      <w:marBottom w:val="0"/>
      <w:divBdr>
        <w:top w:val="none" w:sz="0" w:space="0" w:color="auto"/>
        <w:left w:val="none" w:sz="0" w:space="0" w:color="auto"/>
        <w:bottom w:val="none" w:sz="0" w:space="0" w:color="auto"/>
        <w:right w:val="none" w:sz="0" w:space="0" w:color="auto"/>
      </w:divBdr>
      <w:divsChild>
        <w:div w:id="1842353580">
          <w:marLeft w:val="446"/>
          <w:marRight w:val="0"/>
          <w:marTop w:val="0"/>
          <w:marBottom w:val="0"/>
          <w:divBdr>
            <w:top w:val="none" w:sz="0" w:space="0" w:color="auto"/>
            <w:left w:val="none" w:sz="0" w:space="0" w:color="auto"/>
            <w:bottom w:val="none" w:sz="0" w:space="0" w:color="auto"/>
            <w:right w:val="none" w:sz="0" w:space="0" w:color="auto"/>
          </w:divBdr>
        </w:div>
        <w:div w:id="2040465621">
          <w:marLeft w:val="446"/>
          <w:marRight w:val="0"/>
          <w:marTop w:val="0"/>
          <w:marBottom w:val="0"/>
          <w:divBdr>
            <w:top w:val="none" w:sz="0" w:space="0" w:color="auto"/>
            <w:left w:val="none" w:sz="0" w:space="0" w:color="auto"/>
            <w:bottom w:val="none" w:sz="0" w:space="0" w:color="auto"/>
            <w:right w:val="none" w:sz="0" w:space="0" w:color="auto"/>
          </w:divBdr>
        </w:div>
        <w:div w:id="1317683790">
          <w:marLeft w:val="446"/>
          <w:marRight w:val="0"/>
          <w:marTop w:val="0"/>
          <w:marBottom w:val="0"/>
          <w:divBdr>
            <w:top w:val="none" w:sz="0" w:space="0" w:color="auto"/>
            <w:left w:val="none" w:sz="0" w:space="0" w:color="auto"/>
            <w:bottom w:val="none" w:sz="0" w:space="0" w:color="auto"/>
            <w:right w:val="none" w:sz="0" w:space="0" w:color="auto"/>
          </w:divBdr>
        </w:div>
        <w:div w:id="1201742309">
          <w:marLeft w:val="446"/>
          <w:marRight w:val="0"/>
          <w:marTop w:val="0"/>
          <w:marBottom w:val="0"/>
          <w:divBdr>
            <w:top w:val="none" w:sz="0" w:space="0" w:color="auto"/>
            <w:left w:val="none" w:sz="0" w:space="0" w:color="auto"/>
            <w:bottom w:val="none" w:sz="0" w:space="0" w:color="auto"/>
            <w:right w:val="none" w:sz="0" w:space="0" w:color="auto"/>
          </w:divBdr>
        </w:div>
        <w:div w:id="1386486170">
          <w:marLeft w:val="446"/>
          <w:marRight w:val="0"/>
          <w:marTop w:val="0"/>
          <w:marBottom w:val="0"/>
          <w:divBdr>
            <w:top w:val="none" w:sz="0" w:space="0" w:color="auto"/>
            <w:left w:val="none" w:sz="0" w:space="0" w:color="auto"/>
            <w:bottom w:val="none" w:sz="0" w:space="0" w:color="auto"/>
            <w:right w:val="none" w:sz="0" w:space="0" w:color="auto"/>
          </w:divBdr>
        </w:div>
        <w:div w:id="650600156">
          <w:marLeft w:val="446"/>
          <w:marRight w:val="0"/>
          <w:marTop w:val="0"/>
          <w:marBottom w:val="0"/>
          <w:divBdr>
            <w:top w:val="none" w:sz="0" w:space="0" w:color="auto"/>
            <w:left w:val="none" w:sz="0" w:space="0" w:color="auto"/>
            <w:bottom w:val="none" w:sz="0" w:space="0" w:color="auto"/>
            <w:right w:val="none" w:sz="0" w:space="0" w:color="auto"/>
          </w:divBdr>
        </w:div>
        <w:div w:id="1412660641">
          <w:marLeft w:val="446"/>
          <w:marRight w:val="0"/>
          <w:marTop w:val="0"/>
          <w:marBottom w:val="0"/>
          <w:divBdr>
            <w:top w:val="none" w:sz="0" w:space="0" w:color="auto"/>
            <w:left w:val="none" w:sz="0" w:space="0" w:color="auto"/>
            <w:bottom w:val="none" w:sz="0" w:space="0" w:color="auto"/>
            <w:right w:val="none" w:sz="0" w:space="0" w:color="auto"/>
          </w:divBdr>
        </w:div>
      </w:divsChild>
    </w:div>
    <w:div w:id="1173106635">
      <w:bodyDiv w:val="1"/>
      <w:marLeft w:val="0"/>
      <w:marRight w:val="0"/>
      <w:marTop w:val="0"/>
      <w:marBottom w:val="0"/>
      <w:divBdr>
        <w:top w:val="none" w:sz="0" w:space="0" w:color="auto"/>
        <w:left w:val="none" w:sz="0" w:space="0" w:color="auto"/>
        <w:bottom w:val="none" w:sz="0" w:space="0" w:color="auto"/>
        <w:right w:val="none" w:sz="0" w:space="0" w:color="auto"/>
      </w:divBdr>
    </w:div>
    <w:div w:id="1297907203">
      <w:bodyDiv w:val="1"/>
      <w:marLeft w:val="0"/>
      <w:marRight w:val="0"/>
      <w:marTop w:val="0"/>
      <w:marBottom w:val="0"/>
      <w:divBdr>
        <w:top w:val="none" w:sz="0" w:space="0" w:color="auto"/>
        <w:left w:val="none" w:sz="0" w:space="0" w:color="auto"/>
        <w:bottom w:val="none" w:sz="0" w:space="0" w:color="auto"/>
        <w:right w:val="none" w:sz="0" w:space="0" w:color="auto"/>
      </w:divBdr>
      <w:divsChild>
        <w:div w:id="1512573905">
          <w:marLeft w:val="0"/>
          <w:marRight w:val="0"/>
          <w:marTop w:val="0"/>
          <w:marBottom w:val="0"/>
          <w:divBdr>
            <w:top w:val="none" w:sz="0" w:space="0" w:color="auto"/>
            <w:left w:val="none" w:sz="0" w:space="0" w:color="auto"/>
            <w:bottom w:val="none" w:sz="0" w:space="0" w:color="auto"/>
            <w:right w:val="none" w:sz="0" w:space="0" w:color="auto"/>
          </w:divBdr>
          <w:divsChild>
            <w:div w:id="1487627854">
              <w:marLeft w:val="0"/>
              <w:marRight w:val="0"/>
              <w:marTop w:val="0"/>
              <w:marBottom w:val="0"/>
              <w:divBdr>
                <w:top w:val="none" w:sz="0" w:space="0" w:color="auto"/>
                <w:left w:val="none" w:sz="0" w:space="0" w:color="auto"/>
                <w:bottom w:val="none" w:sz="0" w:space="0" w:color="auto"/>
                <w:right w:val="none" w:sz="0" w:space="0" w:color="auto"/>
              </w:divBdr>
              <w:divsChild>
                <w:div w:id="989092199">
                  <w:marLeft w:val="0"/>
                  <w:marRight w:val="0"/>
                  <w:marTop w:val="0"/>
                  <w:marBottom w:val="0"/>
                  <w:divBdr>
                    <w:top w:val="none" w:sz="0" w:space="0" w:color="auto"/>
                    <w:left w:val="none" w:sz="0" w:space="0" w:color="auto"/>
                    <w:bottom w:val="none" w:sz="0" w:space="0" w:color="auto"/>
                    <w:right w:val="none" w:sz="0" w:space="0" w:color="auto"/>
                  </w:divBdr>
                  <w:divsChild>
                    <w:div w:id="304505244">
                      <w:marLeft w:val="0"/>
                      <w:marRight w:val="0"/>
                      <w:marTop w:val="0"/>
                      <w:marBottom w:val="0"/>
                      <w:divBdr>
                        <w:top w:val="none" w:sz="0" w:space="0" w:color="auto"/>
                        <w:left w:val="none" w:sz="0" w:space="0" w:color="auto"/>
                        <w:bottom w:val="none" w:sz="0" w:space="0" w:color="auto"/>
                        <w:right w:val="none" w:sz="0" w:space="0" w:color="auto"/>
                      </w:divBdr>
                      <w:divsChild>
                        <w:div w:id="649873190">
                          <w:marLeft w:val="0"/>
                          <w:marRight w:val="0"/>
                          <w:marTop w:val="0"/>
                          <w:marBottom w:val="0"/>
                          <w:divBdr>
                            <w:top w:val="none" w:sz="0" w:space="0" w:color="auto"/>
                            <w:left w:val="none" w:sz="0" w:space="0" w:color="auto"/>
                            <w:bottom w:val="none" w:sz="0" w:space="0" w:color="auto"/>
                            <w:right w:val="none" w:sz="0" w:space="0" w:color="auto"/>
                          </w:divBdr>
                          <w:divsChild>
                            <w:div w:id="1873686826">
                              <w:marLeft w:val="0"/>
                              <w:marRight w:val="0"/>
                              <w:marTop w:val="0"/>
                              <w:marBottom w:val="0"/>
                              <w:divBdr>
                                <w:top w:val="none" w:sz="0" w:space="0" w:color="auto"/>
                                <w:left w:val="none" w:sz="0" w:space="0" w:color="auto"/>
                                <w:bottom w:val="none" w:sz="0" w:space="0" w:color="auto"/>
                                <w:right w:val="none" w:sz="0" w:space="0" w:color="auto"/>
                              </w:divBdr>
                              <w:divsChild>
                                <w:div w:id="961886942">
                                  <w:marLeft w:val="0"/>
                                  <w:marRight w:val="0"/>
                                  <w:marTop w:val="0"/>
                                  <w:marBottom w:val="0"/>
                                  <w:divBdr>
                                    <w:top w:val="none" w:sz="0" w:space="0" w:color="auto"/>
                                    <w:left w:val="none" w:sz="0" w:space="0" w:color="auto"/>
                                    <w:bottom w:val="none" w:sz="0" w:space="0" w:color="auto"/>
                                    <w:right w:val="none" w:sz="0" w:space="0" w:color="auto"/>
                                  </w:divBdr>
                                  <w:divsChild>
                                    <w:div w:id="1774201900">
                                      <w:marLeft w:val="0"/>
                                      <w:marRight w:val="0"/>
                                      <w:marTop w:val="0"/>
                                      <w:marBottom w:val="0"/>
                                      <w:divBdr>
                                        <w:top w:val="none" w:sz="0" w:space="0" w:color="auto"/>
                                        <w:left w:val="none" w:sz="0" w:space="0" w:color="auto"/>
                                        <w:bottom w:val="none" w:sz="0" w:space="0" w:color="auto"/>
                                        <w:right w:val="none" w:sz="0" w:space="0" w:color="auto"/>
                                      </w:divBdr>
                                      <w:divsChild>
                                        <w:div w:id="646593152">
                                          <w:marLeft w:val="0"/>
                                          <w:marRight w:val="0"/>
                                          <w:marTop w:val="0"/>
                                          <w:marBottom w:val="0"/>
                                          <w:divBdr>
                                            <w:top w:val="none" w:sz="0" w:space="0" w:color="auto"/>
                                            <w:left w:val="none" w:sz="0" w:space="0" w:color="auto"/>
                                            <w:bottom w:val="none" w:sz="0" w:space="0" w:color="auto"/>
                                            <w:right w:val="none" w:sz="0" w:space="0" w:color="auto"/>
                                          </w:divBdr>
                                          <w:divsChild>
                                            <w:div w:id="111754192">
                                              <w:marLeft w:val="0"/>
                                              <w:marRight w:val="0"/>
                                              <w:marTop w:val="0"/>
                                              <w:marBottom w:val="0"/>
                                              <w:divBdr>
                                                <w:top w:val="none" w:sz="0" w:space="0" w:color="auto"/>
                                                <w:left w:val="none" w:sz="0" w:space="0" w:color="auto"/>
                                                <w:bottom w:val="none" w:sz="0" w:space="0" w:color="auto"/>
                                                <w:right w:val="none" w:sz="0" w:space="0" w:color="auto"/>
                                              </w:divBdr>
                                            </w:div>
                                            <w:div w:id="662466179">
                                              <w:marLeft w:val="0"/>
                                              <w:marRight w:val="0"/>
                                              <w:marTop w:val="0"/>
                                              <w:marBottom w:val="0"/>
                                              <w:divBdr>
                                                <w:top w:val="none" w:sz="0" w:space="0" w:color="auto"/>
                                                <w:left w:val="none" w:sz="0" w:space="0" w:color="auto"/>
                                                <w:bottom w:val="none" w:sz="0" w:space="0" w:color="auto"/>
                                                <w:right w:val="none" w:sz="0" w:space="0" w:color="auto"/>
                                              </w:divBdr>
                                            </w:div>
                                            <w:div w:id="1035884197">
                                              <w:marLeft w:val="0"/>
                                              <w:marRight w:val="0"/>
                                              <w:marTop w:val="0"/>
                                              <w:marBottom w:val="0"/>
                                              <w:divBdr>
                                                <w:top w:val="none" w:sz="0" w:space="0" w:color="auto"/>
                                                <w:left w:val="none" w:sz="0" w:space="0" w:color="auto"/>
                                                <w:bottom w:val="none" w:sz="0" w:space="0" w:color="auto"/>
                                                <w:right w:val="none" w:sz="0" w:space="0" w:color="auto"/>
                                              </w:divBdr>
                                            </w:div>
                                            <w:div w:id="678195285">
                                              <w:marLeft w:val="0"/>
                                              <w:marRight w:val="0"/>
                                              <w:marTop w:val="0"/>
                                              <w:marBottom w:val="0"/>
                                              <w:divBdr>
                                                <w:top w:val="none" w:sz="0" w:space="0" w:color="auto"/>
                                                <w:left w:val="none" w:sz="0" w:space="0" w:color="auto"/>
                                                <w:bottom w:val="none" w:sz="0" w:space="0" w:color="auto"/>
                                                <w:right w:val="none" w:sz="0" w:space="0" w:color="auto"/>
                                              </w:divBdr>
                                            </w:div>
                                            <w:div w:id="5035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57432">
      <w:bodyDiv w:val="1"/>
      <w:marLeft w:val="0"/>
      <w:marRight w:val="0"/>
      <w:marTop w:val="0"/>
      <w:marBottom w:val="0"/>
      <w:divBdr>
        <w:top w:val="none" w:sz="0" w:space="0" w:color="auto"/>
        <w:left w:val="none" w:sz="0" w:space="0" w:color="auto"/>
        <w:bottom w:val="none" w:sz="0" w:space="0" w:color="auto"/>
        <w:right w:val="none" w:sz="0" w:space="0" w:color="auto"/>
      </w:divBdr>
    </w:div>
    <w:div w:id="1431852759">
      <w:bodyDiv w:val="1"/>
      <w:marLeft w:val="0"/>
      <w:marRight w:val="0"/>
      <w:marTop w:val="0"/>
      <w:marBottom w:val="0"/>
      <w:divBdr>
        <w:top w:val="none" w:sz="0" w:space="0" w:color="auto"/>
        <w:left w:val="none" w:sz="0" w:space="0" w:color="auto"/>
        <w:bottom w:val="none" w:sz="0" w:space="0" w:color="auto"/>
        <w:right w:val="none" w:sz="0" w:space="0" w:color="auto"/>
      </w:divBdr>
      <w:divsChild>
        <w:div w:id="1450129782">
          <w:marLeft w:val="288"/>
          <w:marRight w:val="0"/>
          <w:marTop w:val="120"/>
          <w:marBottom w:val="120"/>
          <w:divBdr>
            <w:top w:val="none" w:sz="0" w:space="0" w:color="auto"/>
            <w:left w:val="none" w:sz="0" w:space="0" w:color="auto"/>
            <w:bottom w:val="none" w:sz="0" w:space="0" w:color="auto"/>
            <w:right w:val="none" w:sz="0" w:space="0" w:color="auto"/>
          </w:divBdr>
        </w:div>
        <w:div w:id="137190727">
          <w:marLeft w:val="288"/>
          <w:marRight w:val="0"/>
          <w:marTop w:val="120"/>
          <w:marBottom w:val="120"/>
          <w:divBdr>
            <w:top w:val="none" w:sz="0" w:space="0" w:color="auto"/>
            <w:left w:val="none" w:sz="0" w:space="0" w:color="auto"/>
            <w:bottom w:val="none" w:sz="0" w:space="0" w:color="auto"/>
            <w:right w:val="none" w:sz="0" w:space="0" w:color="auto"/>
          </w:divBdr>
        </w:div>
        <w:div w:id="50930759">
          <w:marLeft w:val="288"/>
          <w:marRight w:val="0"/>
          <w:marTop w:val="120"/>
          <w:marBottom w:val="120"/>
          <w:divBdr>
            <w:top w:val="none" w:sz="0" w:space="0" w:color="auto"/>
            <w:left w:val="none" w:sz="0" w:space="0" w:color="auto"/>
            <w:bottom w:val="none" w:sz="0" w:space="0" w:color="auto"/>
            <w:right w:val="none" w:sz="0" w:space="0" w:color="auto"/>
          </w:divBdr>
        </w:div>
      </w:divsChild>
    </w:div>
    <w:div w:id="1458260171">
      <w:bodyDiv w:val="1"/>
      <w:marLeft w:val="0"/>
      <w:marRight w:val="0"/>
      <w:marTop w:val="0"/>
      <w:marBottom w:val="0"/>
      <w:divBdr>
        <w:top w:val="none" w:sz="0" w:space="0" w:color="auto"/>
        <w:left w:val="none" w:sz="0" w:space="0" w:color="auto"/>
        <w:bottom w:val="none" w:sz="0" w:space="0" w:color="auto"/>
        <w:right w:val="none" w:sz="0" w:space="0" w:color="auto"/>
      </w:divBdr>
      <w:divsChild>
        <w:div w:id="222062324">
          <w:marLeft w:val="288"/>
          <w:marRight w:val="0"/>
          <w:marTop w:val="120"/>
          <w:marBottom w:val="120"/>
          <w:divBdr>
            <w:top w:val="none" w:sz="0" w:space="0" w:color="auto"/>
            <w:left w:val="none" w:sz="0" w:space="0" w:color="auto"/>
            <w:bottom w:val="none" w:sz="0" w:space="0" w:color="auto"/>
            <w:right w:val="none" w:sz="0" w:space="0" w:color="auto"/>
          </w:divBdr>
        </w:div>
        <w:div w:id="1472166447">
          <w:marLeft w:val="288"/>
          <w:marRight w:val="0"/>
          <w:marTop w:val="120"/>
          <w:marBottom w:val="120"/>
          <w:divBdr>
            <w:top w:val="none" w:sz="0" w:space="0" w:color="auto"/>
            <w:left w:val="none" w:sz="0" w:space="0" w:color="auto"/>
            <w:bottom w:val="none" w:sz="0" w:space="0" w:color="auto"/>
            <w:right w:val="none" w:sz="0" w:space="0" w:color="auto"/>
          </w:divBdr>
        </w:div>
        <w:div w:id="2032486093">
          <w:marLeft w:val="288"/>
          <w:marRight w:val="0"/>
          <w:marTop w:val="120"/>
          <w:marBottom w:val="120"/>
          <w:divBdr>
            <w:top w:val="none" w:sz="0" w:space="0" w:color="auto"/>
            <w:left w:val="none" w:sz="0" w:space="0" w:color="auto"/>
            <w:bottom w:val="none" w:sz="0" w:space="0" w:color="auto"/>
            <w:right w:val="none" w:sz="0" w:space="0" w:color="auto"/>
          </w:divBdr>
        </w:div>
        <w:div w:id="973876426">
          <w:marLeft w:val="288"/>
          <w:marRight w:val="0"/>
          <w:marTop w:val="120"/>
          <w:marBottom w:val="120"/>
          <w:divBdr>
            <w:top w:val="none" w:sz="0" w:space="0" w:color="auto"/>
            <w:left w:val="none" w:sz="0" w:space="0" w:color="auto"/>
            <w:bottom w:val="none" w:sz="0" w:space="0" w:color="auto"/>
            <w:right w:val="none" w:sz="0" w:space="0" w:color="auto"/>
          </w:divBdr>
        </w:div>
      </w:divsChild>
    </w:div>
    <w:div w:id="1479179214">
      <w:bodyDiv w:val="1"/>
      <w:marLeft w:val="0"/>
      <w:marRight w:val="0"/>
      <w:marTop w:val="0"/>
      <w:marBottom w:val="0"/>
      <w:divBdr>
        <w:top w:val="none" w:sz="0" w:space="0" w:color="auto"/>
        <w:left w:val="none" w:sz="0" w:space="0" w:color="auto"/>
        <w:bottom w:val="none" w:sz="0" w:space="0" w:color="auto"/>
        <w:right w:val="none" w:sz="0" w:space="0" w:color="auto"/>
      </w:divBdr>
      <w:divsChild>
        <w:div w:id="1270430122">
          <w:marLeft w:val="0"/>
          <w:marRight w:val="0"/>
          <w:marTop w:val="0"/>
          <w:marBottom w:val="240"/>
          <w:divBdr>
            <w:top w:val="none" w:sz="0" w:space="0" w:color="auto"/>
            <w:left w:val="none" w:sz="0" w:space="0" w:color="auto"/>
            <w:bottom w:val="none" w:sz="0" w:space="0" w:color="auto"/>
            <w:right w:val="none" w:sz="0" w:space="0" w:color="auto"/>
          </w:divBdr>
        </w:div>
        <w:div w:id="1515151986">
          <w:marLeft w:val="0"/>
          <w:marRight w:val="0"/>
          <w:marTop w:val="0"/>
          <w:marBottom w:val="240"/>
          <w:divBdr>
            <w:top w:val="none" w:sz="0" w:space="0" w:color="auto"/>
            <w:left w:val="none" w:sz="0" w:space="0" w:color="auto"/>
            <w:bottom w:val="none" w:sz="0" w:space="0" w:color="auto"/>
            <w:right w:val="none" w:sz="0" w:space="0" w:color="auto"/>
          </w:divBdr>
        </w:div>
        <w:div w:id="1611544397">
          <w:marLeft w:val="0"/>
          <w:marRight w:val="0"/>
          <w:marTop w:val="0"/>
          <w:marBottom w:val="240"/>
          <w:divBdr>
            <w:top w:val="none" w:sz="0" w:space="0" w:color="auto"/>
            <w:left w:val="none" w:sz="0" w:space="0" w:color="auto"/>
            <w:bottom w:val="none" w:sz="0" w:space="0" w:color="auto"/>
            <w:right w:val="none" w:sz="0" w:space="0" w:color="auto"/>
          </w:divBdr>
        </w:div>
        <w:div w:id="266810063">
          <w:marLeft w:val="0"/>
          <w:marRight w:val="0"/>
          <w:marTop w:val="0"/>
          <w:marBottom w:val="240"/>
          <w:divBdr>
            <w:top w:val="none" w:sz="0" w:space="0" w:color="auto"/>
            <w:left w:val="none" w:sz="0" w:space="0" w:color="auto"/>
            <w:bottom w:val="none" w:sz="0" w:space="0" w:color="auto"/>
            <w:right w:val="none" w:sz="0" w:space="0" w:color="auto"/>
          </w:divBdr>
        </w:div>
      </w:divsChild>
    </w:div>
    <w:div w:id="1540162995">
      <w:bodyDiv w:val="1"/>
      <w:marLeft w:val="0"/>
      <w:marRight w:val="0"/>
      <w:marTop w:val="0"/>
      <w:marBottom w:val="0"/>
      <w:divBdr>
        <w:top w:val="none" w:sz="0" w:space="0" w:color="auto"/>
        <w:left w:val="none" w:sz="0" w:space="0" w:color="auto"/>
        <w:bottom w:val="none" w:sz="0" w:space="0" w:color="auto"/>
        <w:right w:val="none" w:sz="0" w:space="0" w:color="auto"/>
      </w:divBdr>
      <w:divsChild>
        <w:div w:id="436561199">
          <w:marLeft w:val="274"/>
          <w:marRight w:val="0"/>
          <w:marTop w:val="0"/>
          <w:marBottom w:val="0"/>
          <w:divBdr>
            <w:top w:val="none" w:sz="0" w:space="0" w:color="auto"/>
            <w:left w:val="none" w:sz="0" w:space="0" w:color="auto"/>
            <w:bottom w:val="none" w:sz="0" w:space="0" w:color="auto"/>
            <w:right w:val="none" w:sz="0" w:space="0" w:color="auto"/>
          </w:divBdr>
        </w:div>
        <w:div w:id="1392999842">
          <w:marLeft w:val="274"/>
          <w:marRight w:val="0"/>
          <w:marTop w:val="0"/>
          <w:marBottom w:val="0"/>
          <w:divBdr>
            <w:top w:val="none" w:sz="0" w:space="0" w:color="auto"/>
            <w:left w:val="none" w:sz="0" w:space="0" w:color="auto"/>
            <w:bottom w:val="none" w:sz="0" w:space="0" w:color="auto"/>
            <w:right w:val="none" w:sz="0" w:space="0" w:color="auto"/>
          </w:divBdr>
        </w:div>
      </w:divsChild>
    </w:div>
    <w:div w:id="1552765747">
      <w:bodyDiv w:val="1"/>
      <w:marLeft w:val="0"/>
      <w:marRight w:val="0"/>
      <w:marTop w:val="0"/>
      <w:marBottom w:val="0"/>
      <w:divBdr>
        <w:top w:val="none" w:sz="0" w:space="0" w:color="auto"/>
        <w:left w:val="none" w:sz="0" w:space="0" w:color="auto"/>
        <w:bottom w:val="none" w:sz="0" w:space="0" w:color="auto"/>
        <w:right w:val="none" w:sz="0" w:space="0" w:color="auto"/>
      </w:divBdr>
      <w:divsChild>
        <w:div w:id="1731809553">
          <w:marLeft w:val="0"/>
          <w:marRight w:val="0"/>
          <w:marTop w:val="0"/>
          <w:marBottom w:val="240"/>
          <w:divBdr>
            <w:top w:val="none" w:sz="0" w:space="0" w:color="auto"/>
            <w:left w:val="none" w:sz="0" w:space="0" w:color="auto"/>
            <w:bottom w:val="none" w:sz="0" w:space="0" w:color="auto"/>
            <w:right w:val="none" w:sz="0" w:space="0" w:color="auto"/>
          </w:divBdr>
        </w:div>
        <w:div w:id="256865677">
          <w:marLeft w:val="0"/>
          <w:marRight w:val="0"/>
          <w:marTop w:val="0"/>
          <w:marBottom w:val="240"/>
          <w:divBdr>
            <w:top w:val="none" w:sz="0" w:space="0" w:color="auto"/>
            <w:left w:val="none" w:sz="0" w:space="0" w:color="auto"/>
            <w:bottom w:val="none" w:sz="0" w:space="0" w:color="auto"/>
            <w:right w:val="none" w:sz="0" w:space="0" w:color="auto"/>
          </w:divBdr>
        </w:div>
        <w:div w:id="1913585674">
          <w:marLeft w:val="0"/>
          <w:marRight w:val="0"/>
          <w:marTop w:val="0"/>
          <w:marBottom w:val="240"/>
          <w:divBdr>
            <w:top w:val="none" w:sz="0" w:space="0" w:color="auto"/>
            <w:left w:val="none" w:sz="0" w:space="0" w:color="auto"/>
            <w:bottom w:val="none" w:sz="0" w:space="0" w:color="auto"/>
            <w:right w:val="none" w:sz="0" w:space="0" w:color="auto"/>
          </w:divBdr>
        </w:div>
        <w:div w:id="371076311">
          <w:marLeft w:val="0"/>
          <w:marRight w:val="0"/>
          <w:marTop w:val="0"/>
          <w:marBottom w:val="240"/>
          <w:divBdr>
            <w:top w:val="none" w:sz="0" w:space="0" w:color="auto"/>
            <w:left w:val="none" w:sz="0" w:space="0" w:color="auto"/>
            <w:bottom w:val="none" w:sz="0" w:space="0" w:color="auto"/>
            <w:right w:val="none" w:sz="0" w:space="0" w:color="auto"/>
          </w:divBdr>
        </w:div>
        <w:div w:id="2065249553">
          <w:marLeft w:val="0"/>
          <w:marRight w:val="0"/>
          <w:marTop w:val="0"/>
          <w:marBottom w:val="240"/>
          <w:divBdr>
            <w:top w:val="none" w:sz="0" w:space="0" w:color="auto"/>
            <w:left w:val="none" w:sz="0" w:space="0" w:color="auto"/>
            <w:bottom w:val="none" w:sz="0" w:space="0" w:color="auto"/>
            <w:right w:val="none" w:sz="0" w:space="0" w:color="auto"/>
          </w:divBdr>
        </w:div>
      </w:divsChild>
    </w:div>
    <w:div w:id="1558053352">
      <w:bodyDiv w:val="1"/>
      <w:marLeft w:val="0"/>
      <w:marRight w:val="0"/>
      <w:marTop w:val="0"/>
      <w:marBottom w:val="0"/>
      <w:divBdr>
        <w:top w:val="none" w:sz="0" w:space="0" w:color="auto"/>
        <w:left w:val="none" w:sz="0" w:space="0" w:color="auto"/>
        <w:bottom w:val="none" w:sz="0" w:space="0" w:color="auto"/>
        <w:right w:val="none" w:sz="0" w:space="0" w:color="auto"/>
      </w:divBdr>
    </w:div>
    <w:div w:id="1600916886">
      <w:bodyDiv w:val="1"/>
      <w:marLeft w:val="0"/>
      <w:marRight w:val="0"/>
      <w:marTop w:val="0"/>
      <w:marBottom w:val="0"/>
      <w:divBdr>
        <w:top w:val="none" w:sz="0" w:space="0" w:color="auto"/>
        <w:left w:val="none" w:sz="0" w:space="0" w:color="auto"/>
        <w:bottom w:val="none" w:sz="0" w:space="0" w:color="auto"/>
        <w:right w:val="none" w:sz="0" w:space="0" w:color="auto"/>
      </w:divBdr>
      <w:divsChild>
        <w:div w:id="1043167519">
          <w:marLeft w:val="720"/>
          <w:marRight w:val="0"/>
          <w:marTop w:val="0"/>
          <w:marBottom w:val="0"/>
          <w:divBdr>
            <w:top w:val="none" w:sz="0" w:space="0" w:color="auto"/>
            <w:left w:val="none" w:sz="0" w:space="0" w:color="auto"/>
            <w:bottom w:val="none" w:sz="0" w:space="0" w:color="auto"/>
            <w:right w:val="none" w:sz="0" w:space="0" w:color="auto"/>
          </w:divBdr>
        </w:div>
        <w:div w:id="1342973600">
          <w:marLeft w:val="720"/>
          <w:marRight w:val="0"/>
          <w:marTop w:val="0"/>
          <w:marBottom w:val="0"/>
          <w:divBdr>
            <w:top w:val="none" w:sz="0" w:space="0" w:color="auto"/>
            <w:left w:val="none" w:sz="0" w:space="0" w:color="auto"/>
            <w:bottom w:val="none" w:sz="0" w:space="0" w:color="auto"/>
            <w:right w:val="none" w:sz="0" w:space="0" w:color="auto"/>
          </w:divBdr>
        </w:div>
      </w:divsChild>
    </w:div>
    <w:div w:id="1612513788">
      <w:bodyDiv w:val="1"/>
      <w:marLeft w:val="0"/>
      <w:marRight w:val="0"/>
      <w:marTop w:val="0"/>
      <w:marBottom w:val="0"/>
      <w:divBdr>
        <w:top w:val="none" w:sz="0" w:space="0" w:color="auto"/>
        <w:left w:val="none" w:sz="0" w:space="0" w:color="auto"/>
        <w:bottom w:val="none" w:sz="0" w:space="0" w:color="auto"/>
        <w:right w:val="none" w:sz="0" w:space="0" w:color="auto"/>
      </w:divBdr>
    </w:div>
    <w:div w:id="1674339570">
      <w:bodyDiv w:val="1"/>
      <w:marLeft w:val="0"/>
      <w:marRight w:val="0"/>
      <w:marTop w:val="0"/>
      <w:marBottom w:val="0"/>
      <w:divBdr>
        <w:top w:val="none" w:sz="0" w:space="0" w:color="auto"/>
        <w:left w:val="none" w:sz="0" w:space="0" w:color="auto"/>
        <w:bottom w:val="none" w:sz="0" w:space="0" w:color="auto"/>
        <w:right w:val="none" w:sz="0" w:space="0" w:color="auto"/>
      </w:divBdr>
      <w:divsChild>
        <w:div w:id="881475741">
          <w:marLeft w:val="288"/>
          <w:marRight w:val="0"/>
          <w:marTop w:val="120"/>
          <w:marBottom w:val="120"/>
          <w:divBdr>
            <w:top w:val="none" w:sz="0" w:space="0" w:color="auto"/>
            <w:left w:val="none" w:sz="0" w:space="0" w:color="auto"/>
            <w:bottom w:val="none" w:sz="0" w:space="0" w:color="auto"/>
            <w:right w:val="none" w:sz="0" w:space="0" w:color="auto"/>
          </w:divBdr>
        </w:div>
        <w:div w:id="1568031161">
          <w:marLeft w:val="288"/>
          <w:marRight w:val="0"/>
          <w:marTop w:val="120"/>
          <w:marBottom w:val="120"/>
          <w:divBdr>
            <w:top w:val="none" w:sz="0" w:space="0" w:color="auto"/>
            <w:left w:val="none" w:sz="0" w:space="0" w:color="auto"/>
            <w:bottom w:val="none" w:sz="0" w:space="0" w:color="auto"/>
            <w:right w:val="none" w:sz="0" w:space="0" w:color="auto"/>
          </w:divBdr>
        </w:div>
        <w:div w:id="2035573978">
          <w:marLeft w:val="288"/>
          <w:marRight w:val="0"/>
          <w:marTop w:val="120"/>
          <w:marBottom w:val="120"/>
          <w:divBdr>
            <w:top w:val="none" w:sz="0" w:space="0" w:color="auto"/>
            <w:left w:val="none" w:sz="0" w:space="0" w:color="auto"/>
            <w:bottom w:val="none" w:sz="0" w:space="0" w:color="auto"/>
            <w:right w:val="none" w:sz="0" w:space="0" w:color="auto"/>
          </w:divBdr>
        </w:div>
        <w:div w:id="941767741">
          <w:marLeft w:val="288"/>
          <w:marRight w:val="0"/>
          <w:marTop w:val="120"/>
          <w:marBottom w:val="120"/>
          <w:divBdr>
            <w:top w:val="none" w:sz="0" w:space="0" w:color="auto"/>
            <w:left w:val="none" w:sz="0" w:space="0" w:color="auto"/>
            <w:bottom w:val="none" w:sz="0" w:space="0" w:color="auto"/>
            <w:right w:val="none" w:sz="0" w:space="0" w:color="auto"/>
          </w:divBdr>
        </w:div>
        <w:div w:id="397557949">
          <w:marLeft w:val="288"/>
          <w:marRight w:val="0"/>
          <w:marTop w:val="120"/>
          <w:marBottom w:val="120"/>
          <w:divBdr>
            <w:top w:val="none" w:sz="0" w:space="0" w:color="auto"/>
            <w:left w:val="none" w:sz="0" w:space="0" w:color="auto"/>
            <w:bottom w:val="none" w:sz="0" w:space="0" w:color="auto"/>
            <w:right w:val="none" w:sz="0" w:space="0" w:color="auto"/>
          </w:divBdr>
        </w:div>
        <w:div w:id="915555295">
          <w:marLeft w:val="288"/>
          <w:marRight w:val="0"/>
          <w:marTop w:val="120"/>
          <w:marBottom w:val="120"/>
          <w:divBdr>
            <w:top w:val="none" w:sz="0" w:space="0" w:color="auto"/>
            <w:left w:val="none" w:sz="0" w:space="0" w:color="auto"/>
            <w:bottom w:val="none" w:sz="0" w:space="0" w:color="auto"/>
            <w:right w:val="none" w:sz="0" w:space="0" w:color="auto"/>
          </w:divBdr>
        </w:div>
      </w:divsChild>
    </w:div>
    <w:div w:id="1722707998">
      <w:bodyDiv w:val="1"/>
      <w:marLeft w:val="0"/>
      <w:marRight w:val="0"/>
      <w:marTop w:val="0"/>
      <w:marBottom w:val="0"/>
      <w:divBdr>
        <w:top w:val="none" w:sz="0" w:space="0" w:color="auto"/>
        <w:left w:val="none" w:sz="0" w:space="0" w:color="auto"/>
        <w:bottom w:val="none" w:sz="0" w:space="0" w:color="auto"/>
        <w:right w:val="none" w:sz="0" w:space="0" w:color="auto"/>
      </w:divBdr>
      <w:divsChild>
        <w:div w:id="2134710410">
          <w:marLeft w:val="0"/>
          <w:marRight w:val="0"/>
          <w:marTop w:val="0"/>
          <w:marBottom w:val="240"/>
          <w:divBdr>
            <w:top w:val="none" w:sz="0" w:space="0" w:color="auto"/>
            <w:left w:val="none" w:sz="0" w:space="0" w:color="auto"/>
            <w:bottom w:val="none" w:sz="0" w:space="0" w:color="auto"/>
            <w:right w:val="none" w:sz="0" w:space="0" w:color="auto"/>
          </w:divBdr>
        </w:div>
        <w:div w:id="102965542">
          <w:marLeft w:val="0"/>
          <w:marRight w:val="0"/>
          <w:marTop w:val="0"/>
          <w:marBottom w:val="240"/>
          <w:divBdr>
            <w:top w:val="none" w:sz="0" w:space="0" w:color="auto"/>
            <w:left w:val="none" w:sz="0" w:space="0" w:color="auto"/>
            <w:bottom w:val="none" w:sz="0" w:space="0" w:color="auto"/>
            <w:right w:val="none" w:sz="0" w:space="0" w:color="auto"/>
          </w:divBdr>
        </w:div>
        <w:div w:id="1391806735">
          <w:marLeft w:val="0"/>
          <w:marRight w:val="0"/>
          <w:marTop w:val="0"/>
          <w:marBottom w:val="240"/>
          <w:divBdr>
            <w:top w:val="none" w:sz="0" w:space="0" w:color="auto"/>
            <w:left w:val="none" w:sz="0" w:space="0" w:color="auto"/>
            <w:bottom w:val="none" w:sz="0" w:space="0" w:color="auto"/>
            <w:right w:val="none" w:sz="0" w:space="0" w:color="auto"/>
          </w:divBdr>
        </w:div>
        <w:div w:id="1383989400">
          <w:marLeft w:val="0"/>
          <w:marRight w:val="0"/>
          <w:marTop w:val="0"/>
          <w:marBottom w:val="240"/>
          <w:divBdr>
            <w:top w:val="none" w:sz="0" w:space="0" w:color="auto"/>
            <w:left w:val="none" w:sz="0" w:space="0" w:color="auto"/>
            <w:bottom w:val="none" w:sz="0" w:space="0" w:color="auto"/>
            <w:right w:val="none" w:sz="0" w:space="0" w:color="auto"/>
          </w:divBdr>
        </w:div>
        <w:div w:id="1790316343">
          <w:marLeft w:val="0"/>
          <w:marRight w:val="0"/>
          <w:marTop w:val="0"/>
          <w:marBottom w:val="240"/>
          <w:divBdr>
            <w:top w:val="none" w:sz="0" w:space="0" w:color="auto"/>
            <w:left w:val="none" w:sz="0" w:space="0" w:color="auto"/>
            <w:bottom w:val="none" w:sz="0" w:space="0" w:color="auto"/>
            <w:right w:val="none" w:sz="0" w:space="0" w:color="auto"/>
          </w:divBdr>
        </w:div>
        <w:div w:id="1832064936">
          <w:marLeft w:val="0"/>
          <w:marRight w:val="0"/>
          <w:marTop w:val="0"/>
          <w:marBottom w:val="240"/>
          <w:divBdr>
            <w:top w:val="none" w:sz="0" w:space="0" w:color="auto"/>
            <w:left w:val="none" w:sz="0" w:space="0" w:color="auto"/>
            <w:bottom w:val="none" w:sz="0" w:space="0" w:color="auto"/>
            <w:right w:val="none" w:sz="0" w:space="0" w:color="auto"/>
          </w:divBdr>
        </w:div>
        <w:div w:id="475606686">
          <w:marLeft w:val="0"/>
          <w:marRight w:val="0"/>
          <w:marTop w:val="0"/>
          <w:marBottom w:val="240"/>
          <w:divBdr>
            <w:top w:val="none" w:sz="0" w:space="0" w:color="auto"/>
            <w:left w:val="none" w:sz="0" w:space="0" w:color="auto"/>
            <w:bottom w:val="none" w:sz="0" w:space="0" w:color="auto"/>
            <w:right w:val="none" w:sz="0" w:space="0" w:color="auto"/>
          </w:divBdr>
        </w:div>
        <w:div w:id="853690215">
          <w:marLeft w:val="0"/>
          <w:marRight w:val="0"/>
          <w:marTop w:val="0"/>
          <w:marBottom w:val="240"/>
          <w:divBdr>
            <w:top w:val="none" w:sz="0" w:space="0" w:color="auto"/>
            <w:left w:val="none" w:sz="0" w:space="0" w:color="auto"/>
            <w:bottom w:val="none" w:sz="0" w:space="0" w:color="auto"/>
            <w:right w:val="none" w:sz="0" w:space="0" w:color="auto"/>
          </w:divBdr>
        </w:div>
        <w:div w:id="761879421">
          <w:marLeft w:val="0"/>
          <w:marRight w:val="0"/>
          <w:marTop w:val="0"/>
          <w:marBottom w:val="240"/>
          <w:divBdr>
            <w:top w:val="none" w:sz="0" w:space="0" w:color="auto"/>
            <w:left w:val="none" w:sz="0" w:space="0" w:color="auto"/>
            <w:bottom w:val="none" w:sz="0" w:space="0" w:color="auto"/>
            <w:right w:val="none" w:sz="0" w:space="0" w:color="auto"/>
          </w:divBdr>
        </w:div>
      </w:divsChild>
    </w:div>
    <w:div w:id="1753505177">
      <w:bodyDiv w:val="1"/>
      <w:marLeft w:val="0"/>
      <w:marRight w:val="0"/>
      <w:marTop w:val="0"/>
      <w:marBottom w:val="0"/>
      <w:divBdr>
        <w:top w:val="none" w:sz="0" w:space="0" w:color="auto"/>
        <w:left w:val="none" w:sz="0" w:space="0" w:color="auto"/>
        <w:bottom w:val="none" w:sz="0" w:space="0" w:color="auto"/>
        <w:right w:val="none" w:sz="0" w:space="0" w:color="auto"/>
      </w:divBdr>
      <w:divsChild>
        <w:div w:id="1530144603">
          <w:marLeft w:val="0"/>
          <w:marRight w:val="0"/>
          <w:marTop w:val="0"/>
          <w:marBottom w:val="0"/>
          <w:divBdr>
            <w:top w:val="none" w:sz="0" w:space="0" w:color="auto"/>
            <w:left w:val="none" w:sz="0" w:space="0" w:color="auto"/>
            <w:bottom w:val="none" w:sz="0" w:space="0" w:color="auto"/>
            <w:right w:val="none" w:sz="0" w:space="0" w:color="auto"/>
          </w:divBdr>
          <w:divsChild>
            <w:div w:id="1426075010">
              <w:marLeft w:val="0"/>
              <w:marRight w:val="0"/>
              <w:marTop w:val="0"/>
              <w:marBottom w:val="0"/>
              <w:divBdr>
                <w:top w:val="none" w:sz="0" w:space="0" w:color="auto"/>
                <w:left w:val="none" w:sz="0" w:space="0" w:color="auto"/>
                <w:bottom w:val="none" w:sz="0" w:space="0" w:color="auto"/>
                <w:right w:val="none" w:sz="0" w:space="0" w:color="auto"/>
              </w:divBdr>
              <w:divsChild>
                <w:div w:id="392238240">
                  <w:marLeft w:val="0"/>
                  <w:marRight w:val="0"/>
                  <w:marTop w:val="0"/>
                  <w:marBottom w:val="0"/>
                  <w:divBdr>
                    <w:top w:val="none" w:sz="0" w:space="0" w:color="auto"/>
                    <w:left w:val="none" w:sz="0" w:space="0" w:color="auto"/>
                    <w:bottom w:val="none" w:sz="0" w:space="0" w:color="auto"/>
                    <w:right w:val="none" w:sz="0" w:space="0" w:color="auto"/>
                  </w:divBdr>
                  <w:divsChild>
                    <w:div w:id="384380508">
                      <w:marLeft w:val="0"/>
                      <w:marRight w:val="0"/>
                      <w:marTop w:val="0"/>
                      <w:marBottom w:val="0"/>
                      <w:divBdr>
                        <w:top w:val="none" w:sz="0" w:space="0" w:color="auto"/>
                        <w:left w:val="none" w:sz="0" w:space="0" w:color="auto"/>
                        <w:bottom w:val="none" w:sz="0" w:space="0" w:color="auto"/>
                        <w:right w:val="none" w:sz="0" w:space="0" w:color="auto"/>
                      </w:divBdr>
                      <w:divsChild>
                        <w:div w:id="277416744">
                          <w:marLeft w:val="0"/>
                          <w:marRight w:val="0"/>
                          <w:marTop w:val="0"/>
                          <w:marBottom w:val="0"/>
                          <w:divBdr>
                            <w:top w:val="none" w:sz="0" w:space="0" w:color="auto"/>
                            <w:left w:val="none" w:sz="0" w:space="0" w:color="auto"/>
                            <w:bottom w:val="none" w:sz="0" w:space="0" w:color="auto"/>
                            <w:right w:val="none" w:sz="0" w:space="0" w:color="auto"/>
                          </w:divBdr>
                          <w:divsChild>
                            <w:div w:id="464851603">
                              <w:marLeft w:val="0"/>
                              <w:marRight w:val="0"/>
                              <w:marTop w:val="0"/>
                              <w:marBottom w:val="0"/>
                              <w:divBdr>
                                <w:top w:val="none" w:sz="0" w:space="0" w:color="auto"/>
                                <w:left w:val="none" w:sz="0" w:space="0" w:color="auto"/>
                                <w:bottom w:val="none" w:sz="0" w:space="0" w:color="auto"/>
                                <w:right w:val="none" w:sz="0" w:space="0" w:color="auto"/>
                              </w:divBdr>
                              <w:divsChild>
                                <w:div w:id="1942371543">
                                  <w:marLeft w:val="0"/>
                                  <w:marRight w:val="0"/>
                                  <w:marTop w:val="0"/>
                                  <w:marBottom w:val="0"/>
                                  <w:divBdr>
                                    <w:top w:val="none" w:sz="0" w:space="0" w:color="auto"/>
                                    <w:left w:val="none" w:sz="0" w:space="0" w:color="auto"/>
                                    <w:bottom w:val="none" w:sz="0" w:space="0" w:color="auto"/>
                                    <w:right w:val="none" w:sz="0" w:space="0" w:color="auto"/>
                                  </w:divBdr>
                                  <w:divsChild>
                                    <w:div w:id="707027334">
                                      <w:marLeft w:val="0"/>
                                      <w:marRight w:val="0"/>
                                      <w:marTop w:val="0"/>
                                      <w:marBottom w:val="0"/>
                                      <w:divBdr>
                                        <w:top w:val="none" w:sz="0" w:space="0" w:color="auto"/>
                                        <w:left w:val="none" w:sz="0" w:space="0" w:color="auto"/>
                                        <w:bottom w:val="none" w:sz="0" w:space="0" w:color="auto"/>
                                        <w:right w:val="none" w:sz="0" w:space="0" w:color="auto"/>
                                      </w:divBdr>
                                      <w:divsChild>
                                        <w:div w:id="1361663560">
                                          <w:marLeft w:val="0"/>
                                          <w:marRight w:val="0"/>
                                          <w:marTop w:val="0"/>
                                          <w:marBottom w:val="0"/>
                                          <w:divBdr>
                                            <w:top w:val="none" w:sz="0" w:space="0" w:color="auto"/>
                                            <w:left w:val="none" w:sz="0" w:space="0" w:color="auto"/>
                                            <w:bottom w:val="none" w:sz="0" w:space="0" w:color="auto"/>
                                            <w:right w:val="none" w:sz="0" w:space="0" w:color="auto"/>
                                          </w:divBdr>
                                          <w:divsChild>
                                            <w:div w:id="786579152">
                                              <w:marLeft w:val="0"/>
                                              <w:marRight w:val="0"/>
                                              <w:marTop w:val="0"/>
                                              <w:marBottom w:val="0"/>
                                              <w:divBdr>
                                                <w:top w:val="none" w:sz="0" w:space="0" w:color="auto"/>
                                                <w:left w:val="none" w:sz="0" w:space="0" w:color="auto"/>
                                                <w:bottom w:val="none" w:sz="0" w:space="0" w:color="auto"/>
                                                <w:right w:val="none" w:sz="0" w:space="0" w:color="auto"/>
                                              </w:divBdr>
                                            </w:div>
                                            <w:div w:id="1540705184">
                                              <w:marLeft w:val="0"/>
                                              <w:marRight w:val="0"/>
                                              <w:marTop w:val="0"/>
                                              <w:marBottom w:val="0"/>
                                              <w:divBdr>
                                                <w:top w:val="none" w:sz="0" w:space="0" w:color="auto"/>
                                                <w:left w:val="none" w:sz="0" w:space="0" w:color="auto"/>
                                                <w:bottom w:val="none" w:sz="0" w:space="0" w:color="auto"/>
                                                <w:right w:val="none" w:sz="0" w:space="0" w:color="auto"/>
                                              </w:divBdr>
                                            </w:div>
                                            <w:div w:id="1619293884">
                                              <w:marLeft w:val="0"/>
                                              <w:marRight w:val="0"/>
                                              <w:marTop w:val="0"/>
                                              <w:marBottom w:val="0"/>
                                              <w:divBdr>
                                                <w:top w:val="none" w:sz="0" w:space="0" w:color="auto"/>
                                                <w:left w:val="none" w:sz="0" w:space="0" w:color="auto"/>
                                                <w:bottom w:val="none" w:sz="0" w:space="0" w:color="auto"/>
                                                <w:right w:val="none" w:sz="0" w:space="0" w:color="auto"/>
                                              </w:divBdr>
                                            </w:div>
                                            <w:div w:id="781808143">
                                              <w:marLeft w:val="0"/>
                                              <w:marRight w:val="0"/>
                                              <w:marTop w:val="0"/>
                                              <w:marBottom w:val="0"/>
                                              <w:divBdr>
                                                <w:top w:val="none" w:sz="0" w:space="0" w:color="auto"/>
                                                <w:left w:val="none" w:sz="0" w:space="0" w:color="auto"/>
                                                <w:bottom w:val="none" w:sz="0" w:space="0" w:color="auto"/>
                                                <w:right w:val="none" w:sz="0" w:space="0" w:color="auto"/>
                                              </w:divBdr>
                                            </w:div>
                                            <w:div w:id="1321545006">
                                              <w:marLeft w:val="0"/>
                                              <w:marRight w:val="0"/>
                                              <w:marTop w:val="0"/>
                                              <w:marBottom w:val="0"/>
                                              <w:divBdr>
                                                <w:top w:val="none" w:sz="0" w:space="0" w:color="auto"/>
                                                <w:left w:val="none" w:sz="0" w:space="0" w:color="auto"/>
                                                <w:bottom w:val="none" w:sz="0" w:space="0" w:color="auto"/>
                                                <w:right w:val="none" w:sz="0" w:space="0" w:color="auto"/>
                                              </w:divBdr>
                                            </w:div>
                                            <w:div w:id="1580480677">
                                              <w:marLeft w:val="0"/>
                                              <w:marRight w:val="0"/>
                                              <w:marTop w:val="0"/>
                                              <w:marBottom w:val="0"/>
                                              <w:divBdr>
                                                <w:top w:val="none" w:sz="0" w:space="0" w:color="auto"/>
                                                <w:left w:val="none" w:sz="0" w:space="0" w:color="auto"/>
                                                <w:bottom w:val="none" w:sz="0" w:space="0" w:color="auto"/>
                                                <w:right w:val="none" w:sz="0" w:space="0" w:color="auto"/>
                                              </w:divBdr>
                                            </w:div>
                                            <w:div w:id="1021974758">
                                              <w:marLeft w:val="0"/>
                                              <w:marRight w:val="0"/>
                                              <w:marTop w:val="0"/>
                                              <w:marBottom w:val="0"/>
                                              <w:divBdr>
                                                <w:top w:val="none" w:sz="0" w:space="0" w:color="auto"/>
                                                <w:left w:val="none" w:sz="0" w:space="0" w:color="auto"/>
                                                <w:bottom w:val="none" w:sz="0" w:space="0" w:color="auto"/>
                                                <w:right w:val="none" w:sz="0" w:space="0" w:color="auto"/>
                                              </w:divBdr>
                                            </w:div>
                                            <w:div w:id="1157309140">
                                              <w:marLeft w:val="0"/>
                                              <w:marRight w:val="0"/>
                                              <w:marTop w:val="0"/>
                                              <w:marBottom w:val="0"/>
                                              <w:divBdr>
                                                <w:top w:val="none" w:sz="0" w:space="0" w:color="auto"/>
                                                <w:left w:val="none" w:sz="0" w:space="0" w:color="auto"/>
                                                <w:bottom w:val="none" w:sz="0" w:space="0" w:color="auto"/>
                                                <w:right w:val="none" w:sz="0" w:space="0" w:color="auto"/>
                                              </w:divBdr>
                                            </w:div>
                                            <w:div w:id="11124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740220">
      <w:bodyDiv w:val="1"/>
      <w:marLeft w:val="0"/>
      <w:marRight w:val="0"/>
      <w:marTop w:val="0"/>
      <w:marBottom w:val="0"/>
      <w:divBdr>
        <w:top w:val="none" w:sz="0" w:space="0" w:color="auto"/>
        <w:left w:val="none" w:sz="0" w:space="0" w:color="auto"/>
        <w:bottom w:val="none" w:sz="0" w:space="0" w:color="auto"/>
        <w:right w:val="none" w:sz="0" w:space="0" w:color="auto"/>
      </w:divBdr>
    </w:div>
    <w:div w:id="1886139998">
      <w:bodyDiv w:val="1"/>
      <w:marLeft w:val="0"/>
      <w:marRight w:val="0"/>
      <w:marTop w:val="0"/>
      <w:marBottom w:val="0"/>
      <w:divBdr>
        <w:top w:val="none" w:sz="0" w:space="0" w:color="auto"/>
        <w:left w:val="none" w:sz="0" w:space="0" w:color="auto"/>
        <w:bottom w:val="none" w:sz="0" w:space="0" w:color="auto"/>
        <w:right w:val="none" w:sz="0" w:space="0" w:color="auto"/>
      </w:divBdr>
      <w:divsChild>
        <w:div w:id="433524330">
          <w:marLeft w:val="0"/>
          <w:marRight w:val="0"/>
          <w:marTop w:val="0"/>
          <w:marBottom w:val="240"/>
          <w:divBdr>
            <w:top w:val="none" w:sz="0" w:space="0" w:color="auto"/>
            <w:left w:val="none" w:sz="0" w:space="0" w:color="auto"/>
            <w:bottom w:val="none" w:sz="0" w:space="0" w:color="auto"/>
            <w:right w:val="none" w:sz="0" w:space="0" w:color="auto"/>
          </w:divBdr>
        </w:div>
        <w:div w:id="1975333888">
          <w:marLeft w:val="0"/>
          <w:marRight w:val="0"/>
          <w:marTop w:val="0"/>
          <w:marBottom w:val="240"/>
          <w:divBdr>
            <w:top w:val="none" w:sz="0" w:space="0" w:color="auto"/>
            <w:left w:val="none" w:sz="0" w:space="0" w:color="auto"/>
            <w:bottom w:val="none" w:sz="0" w:space="0" w:color="auto"/>
            <w:right w:val="none" w:sz="0" w:space="0" w:color="auto"/>
          </w:divBdr>
        </w:div>
      </w:divsChild>
    </w:div>
    <w:div w:id="1944218568">
      <w:bodyDiv w:val="1"/>
      <w:marLeft w:val="0"/>
      <w:marRight w:val="0"/>
      <w:marTop w:val="0"/>
      <w:marBottom w:val="0"/>
      <w:divBdr>
        <w:top w:val="none" w:sz="0" w:space="0" w:color="auto"/>
        <w:left w:val="none" w:sz="0" w:space="0" w:color="auto"/>
        <w:bottom w:val="none" w:sz="0" w:space="0" w:color="auto"/>
        <w:right w:val="none" w:sz="0" w:space="0" w:color="auto"/>
      </w:divBdr>
      <w:divsChild>
        <w:div w:id="408582788">
          <w:marLeft w:val="720"/>
          <w:marRight w:val="0"/>
          <w:marTop w:val="0"/>
          <w:marBottom w:val="0"/>
          <w:divBdr>
            <w:top w:val="none" w:sz="0" w:space="0" w:color="auto"/>
            <w:left w:val="none" w:sz="0" w:space="0" w:color="auto"/>
            <w:bottom w:val="none" w:sz="0" w:space="0" w:color="auto"/>
            <w:right w:val="none" w:sz="0" w:space="0" w:color="auto"/>
          </w:divBdr>
        </w:div>
        <w:div w:id="1245721923">
          <w:marLeft w:val="720"/>
          <w:marRight w:val="0"/>
          <w:marTop w:val="0"/>
          <w:marBottom w:val="0"/>
          <w:divBdr>
            <w:top w:val="none" w:sz="0" w:space="0" w:color="auto"/>
            <w:left w:val="none" w:sz="0" w:space="0" w:color="auto"/>
            <w:bottom w:val="none" w:sz="0" w:space="0" w:color="auto"/>
            <w:right w:val="none" w:sz="0" w:space="0" w:color="auto"/>
          </w:divBdr>
        </w:div>
        <w:div w:id="1519388076">
          <w:marLeft w:val="720"/>
          <w:marRight w:val="0"/>
          <w:marTop w:val="0"/>
          <w:marBottom w:val="0"/>
          <w:divBdr>
            <w:top w:val="none" w:sz="0" w:space="0" w:color="auto"/>
            <w:left w:val="none" w:sz="0" w:space="0" w:color="auto"/>
            <w:bottom w:val="none" w:sz="0" w:space="0" w:color="auto"/>
            <w:right w:val="none" w:sz="0" w:space="0" w:color="auto"/>
          </w:divBdr>
        </w:div>
        <w:div w:id="634257494">
          <w:marLeft w:val="720"/>
          <w:marRight w:val="0"/>
          <w:marTop w:val="0"/>
          <w:marBottom w:val="0"/>
          <w:divBdr>
            <w:top w:val="none" w:sz="0" w:space="0" w:color="auto"/>
            <w:left w:val="none" w:sz="0" w:space="0" w:color="auto"/>
            <w:bottom w:val="none" w:sz="0" w:space="0" w:color="auto"/>
            <w:right w:val="none" w:sz="0" w:space="0" w:color="auto"/>
          </w:divBdr>
        </w:div>
        <w:div w:id="1984658091">
          <w:marLeft w:val="720"/>
          <w:marRight w:val="0"/>
          <w:marTop w:val="0"/>
          <w:marBottom w:val="0"/>
          <w:divBdr>
            <w:top w:val="none" w:sz="0" w:space="0" w:color="auto"/>
            <w:left w:val="none" w:sz="0" w:space="0" w:color="auto"/>
            <w:bottom w:val="none" w:sz="0" w:space="0" w:color="auto"/>
            <w:right w:val="none" w:sz="0" w:space="0" w:color="auto"/>
          </w:divBdr>
        </w:div>
        <w:div w:id="381953036">
          <w:marLeft w:val="720"/>
          <w:marRight w:val="0"/>
          <w:marTop w:val="0"/>
          <w:marBottom w:val="0"/>
          <w:divBdr>
            <w:top w:val="none" w:sz="0" w:space="0" w:color="auto"/>
            <w:left w:val="none" w:sz="0" w:space="0" w:color="auto"/>
            <w:bottom w:val="none" w:sz="0" w:space="0" w:color="auto"/>
            <w:right w:val="none" w:sz="0" w:space="0" w:color="auto"/>
          </w:divBdr>
        </w:div>
        <w:div w:id="2133742848">
          <w:marLeft w:val="720"/>
          <w:marRight w:val="0"/>
          <w:marTop w:val="0"/>
          <w:marBottom w:val="0"/>
          <w:divBdr>
            <w:top w:val="none" w:sz="0" w:space="0" w:color="auto"/>
            <w:left w:val="none" w:sz="0" w:space="0" w:color="auto"/>
            <w:bottom w:val="none" w:sz="0" w:space="0" w:color="auto"/>
            <w:right w:val="none" w:sz="0" w:space="0" w:color="auto"/>
          </w:divBdr>
        </w:div>
        <w:div w:id="1003508791">
          <w:marLeft w:val="720"/>
          <w:marRight w:val="0"/>
          <w:marTop w:val="0"/>
          <w:marBottom w:val="0"/>
          <w:divBdr>
            <w:top w:val="none" w:sz="0" w:space="0" w:color="auto"/>
            <w:left w:val="none" w:sz="0" w:space="0" w:color="auto"/>
            <w:bottom w:val="none" w:sz="0" w:space="0" w:color="auto"/>
            <w:right w:val="none" w:sz="0" w:space="0" w:color="auto"/>
          </w:divBdr>
        </w:div>
      </w:divsChild>
    </w:div>
    <w:div w:id="2035425506">
      <w:bodyDiv w:val="1"/>
      <w:marLeft w:val="0"/>
      <w:marRight w:val="0"/>
      <w:marTop w:val="0"/>
      <w:marBottom w:val="0"/>
      <w:divBdr>
        <w:top w:val="none" w:sz="0" w:space="0" w:color="auto"/>
        <w:left w:val="none" w:sz="0" w:space="0" w:color="auto"/>
        <w:bottom w:val="none" w:sz="0" w:space="0" w:color="auto"/>
        <w:right w:val="none" w:sz="0" w:space="0" w:color="auto"/>
      </w:divBdr>
      <w:divsChild>
        <w:div w:id="1677418075">
          <w:marLeft w:val="0"/>
          <w:marRight w:val="0"/>
          <w:marTop w:val="0"/>
          <w:marBottom w:val="0"/>
          <w:divBdr>
            <w:top w:val="none" w:sz="0" w:space="0" w:color="auto"/>
            <w:left w:val="none" w:sz="0" w:space="0" w:color="auto"/>
            <w:bottom w:val="none" w:sz="0" w:space="0" w:color="auto"/>
            <w:right w:val="none" w:sz="0" w:space="0" w:color="auto"/>
          </w:divBdr>
          <w:divsChild>
            <w:div w:id="406608751">
              <w:marLeft w:val="0"/>
              <w:marRight w:val="0"/>
              <w:marTop w:val="0"/>
              <w:marBottom w:val="0"/>
              <w:divBdr>
                <w:top w:val="none" w:sz="0" w:space="0" w:color="auto"/>
                <w:left w:val="none" w:sz="0" w:space="0" w:color="auto"/>
                <w:bottom w:val="none" w:sz="0" w:space="0" w:color="auto"/>
                <w:right w:val="none" w:sz="0" w:space="0" w:color="auto"/>
              </w:divBdr>
              <w:divsChild>
                <w:div w:id="1477063894">
                  <w:marLeft w:val="0"/>
                  <w:marRight w:val="0"/>
                  <w:marTop w:val="0"/>
                  <w:marBottom w:val="0"/>
                  <w:divBdr>
                    <w:top w:val="none" w:sz="0" w:space="0" w:color="auto"/>
                    <w:left w:val="none" w:sz="0" w:space="0" w:color="auto"/>
                    <w:bottom w:val="none" w:sz="0" w:space="0" w:color="auto"/>
                    <w:right w:val="none" w:sz="0" w:space="0" w:color="auto"/>
                  </w:divBdr>
                  <w:divsChild>
                    <w:div w:id="1126848520">
                      <w:marLeft w:val="0"/>
                      <w:marRight w:val="0"/>
                      <w:marTop w:val="0"/>
                      <w:marBottom w:val="0"/>
                      <w:divBdr>
                        <w:top w:val="none" w:sz="0" w:space="0" w:color="auto"/>
                        <w:left w:val="none" w:sz="0" w:space="0" w:color="auto"/>
                        <w:bottom w:val="none" w:sz="0" w:space="0" w:color="auto"/>
                        <w:right w:val="none" w:sz="0" w:space="0" w:color="auto"/>
                      </w:divBdr>
                      <w:divsChild>
                        <w:div w:id="1206214000">
                          <w:marLeft w:val="0"/>
                          <w:marRight w:val="0"/>
                          <w:marTop w:val="0"/>
                          <w:marBottom w:val="0"/>
                          <w:divBdr>
                            <w:top w:val="none" w:sz="0" w:space="0" w:color="auto"/>
                            <w:left w:val="none" w:sz="0" w:space="0" w:color="auto"/>
                            <w:bottom w:val="none" w:sz="0" w:space="0" w:color="auto"/>
                            <w:right w:val="none" w:sz="0" w:space="0" w:color="auto"/>
                          </w:divBdr>
                          <w:divsChild>
                            <w:div w:id="1363943445">
                              <w:marLeft w:val="0"/>
                              <w:marRight w:val="0"/>
                              <w:marTop w:val="0"/>
                              <w:marBottom w:val="0"/>
                              <w:divBdr>
                                <w:top w:val="none" w:sz="0" w:space="0" w:color="auto"/>
                                <w:left w:val="none" w:sz="0" w:space="0" w:color="auto"/>
                                <w:bottom w:val="none" w:sz="0" w:space="0" w:color="auto"/>
                                <w:right w:val="none" w:sz="0" w:space="0" w:color="auto"/>
                              </w:divBdr>
                              <w:divsChild>
                                <w:div w:id="1969428290">
                                  <w:marLeft w:val="0"/>
                                  <w:marRight w:val="0"/>
                                  <w:marTop w:val="0"/>
                                  <w:marBottom w:val="0"/>
                                  <w:divBdr>
                                    <w:top w:val="none" w:sz="0" w:space="0" w:color="auto"/>
                                    <w:left w:val="none" w:sz="0" w:space="0" w:color="auto"/>
                                    <w:bottom w:val="none" w:sz="0" w:space="0" w:color="auto"/>
                                    <w:right w:val="none" w:sz="0" w:space="0" w:color="auto"/>
                                  </w:divBdr>
                                  <w:divsChild>
                                    <w:div w:id="254552827">
                                      <w:marLeft w:val="0"/>
                                      <w:marRight w:val="0"/>
                                      <w:marTop w:val="0"/>
                                      <w:marBottom w:val="0"/>
                                      <w:divBdr>
                                        <w:top w:val="none" w:sz="0" w:space="0" w:color="auto"/>
                                        <w:left w:val="none" w:sz="0" w:space="0" w:color="auto"/>
                                        <w:bottom w:val="none" w:sz="0" w:space="0" w:color="auto"/>
                                        <w:right w:val="none" w:sz="0" w:space="0" w:color="auto"/>
                                      </w:divBdr>
                                      <w:divsChild>
                                        <w:div w:id="1146824343">
                                          <w:marLeft w:val="0"/>
                                          <w:marRight w:val="0"/>
                                          <w:marTop w:val="0"/>
                                          <w:marBottom w:val="0"/>
                                          <w:divBdr>
                                            <w:top w:val="none" w:sz="0" w:space="0" w:color="auto"/>
                                            <w:left w:val="none" w:sz="0" w:space="0" w:color="auto"/>
                                            <w:bottom w:val="none" w:sz="0" w:space="0" w:color="auto"/>
                                            <w:right w:val="none" w:sz="0" w:space="0" w:color="auto"/>
                                          </w:divBdr>
                                          <w:divsChild>
                                            <w:div w:id="1187720907">
                                              <w:marLeft w:val="0"/>
                                              <w:marRight w:val="0"/>
                                              <w:marTop w:val="0"/>
                                              <w:marBottom w:val="0"/>
                                              <w:divBdr>
                                                <w:top w:val="none" w:sz="0" w:space="0" w:color="auto"/>
                                                <w:left w:val="none" w:sz="0" w:space="0" w:color="auto"/>
                                                <w:bottom w:val="none" w:sz="0" w:space="0" w:color="auto"/>
                                                <w:right w:val="none" w:sz="0" w:space="0" w:color="auto"/>
                                              </w:divBdr>
                                            </w:div>
                                            <w:div w:id="772286318">
                                              <w:marLeft w:val="0"/>
                                              <w:marRight w:val="0"/>
                                              <w:marTop w:val="0"/>
                                              <w:marBottom w:val="0"/>
                                              <w:divBdr>
                                                <w:top w:val="none" w:sz="0" w:space="0" w:color="auto"/>
                                                <w:left w:val="none" w:sz="0" w:space="0" w:color="auto"/>
                                                <w:bottom w:val="none" w:sz="0" w:space="0" w:color="auto"/>
                                                <w:right w:val="none" w:sz="0" w:space="0" w:color="auto"/>
                                              </w:divBdr>
                                            </w:div>
                                            <w:div w:id="724067286">
                                              <w:marLeft w:val="0"/>
                                              <w:marRight w:val="0"/>
                                              <w:marTop w:val="0"/>
                                              <w:marBottom w:val="0"/>
                                              <w:divBdr>
                                                <w:top w:val="none" w:sz="0" w:space="0" w:color="auto"/>
                                                <w:left w:val="none" w:sz="0" w:space="0" w:color="auto"/>
                                                <w:bottom w:val="none" w:sz="0" w:space="0" w:color="auto"/>
                                                <w:right w:val="none" w:sz="0" w:space="0" w:color="auto"/>
                                              </w:divBdr>
                                            </w:div>
                                            <w:div w:id="81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806418">
      <w:bodyDiv w:val="1"/>
      <w:marLeft w:val="0"/>
      <w:marRight w:val="0"/>
      <w:marTop w:val="0"/>
      <w:marBottom w:val="0"/>
      <w:divBdr>
        <w:top w:val="none" w:sz="0" w:space="0" w:color="auto"/>
        <w:left w:val="none" w:sz="0" w:space="0" w:color="auto"/>
        <w:bottom w:val="none" w:sz="0" w:space="0" w:color="auto"/>
        <w:right w:val="none" w:sz="0" w:space="0" w:color="auto"/>
      </w:divBdr>
      <w:divsChild>
        <w:div w:id="828208396">
          <w:marLeft w:val="274"/>
          <w:marRight w:val="0"/>
          <w:marTop w:val="0"/>
          <w:marBottom w:val="0"/>
          <w:divBdr>
            <w:top w:val="none" w:sz="0" w:space="0" w:color="auto"/>
            <w:left w:val="none" w:sz="0" w:space="0" w:color="auto"/>
            <w:bottom w:val="none" w:sz="0" w:space="0" w:color="auto"/>
            <w:right w:val="none" w:sz="0" w:space="0" w:color="auto"/>
          </w:divBdr>
        </w:div>
        <w:div w:id="1795754018">
          <w:marLeft w:val="274"/>
          <w:marRight w:val="0"/>
          <w:marTop w:val="0"/>
          <w:marBottom w:val="0"/>
          <w:divBdr>
            <w:top w:val="none" w:sz="0" w:space="0" w:color="auto"/>
            <w:left w:val="none" w:sz="0" w:space="0" w:color="auto"/>
            <w:bottom w:val="none" w:sz="0" w:space="0" w:color="auto"/>
            <w:right w:val="none" w:sz="0" w:space="0" w:color="auto"/>
          </w:divBdr>
        </w:div>
        <w:div w:id="53166161">
          <w:marLeft w:val="274"/>
          <w:marRight w:val="0"/>
          <w:marTop w:val="0"/>
          <w:marBottom w:val="0"/>
          <w:divBdr>
            <w:top w:val="none" w:sz="0" w:space="0" w:color="auto"/>
            <w:left w:val="none" w:sz="0" w:space="0" w:color="auto"/>
            <w:bottom w:val="none" w:sz="0" w:space="0" w:color="auto"/>
            <w:right w:val="none" w:sz="0" w:space="0" w:color="auto"/>
          </w:divBdr>
        </w:div>
        <w:div w:id="231238752">
          <w:marLeft w:val="274"/>
          <w:marRight w:val="0"/>
          <w:marTop w:val="0"/>
          <w:marBottom w:val="0"/>
          <w:divBdr>
            <w:top w:val="none" w:sz="0" w:space="0" w:color="auto"/>
            <w:left w:val="none" w:sz="0" w:space="0" w:color="auto"/>
            <w:bottom w:val="none" w:sz="0" w:space="0" w:color="auto"/>
            <w:right w:val="none" w:sz="0" w:space="0" w:color="auto"/>
          </w:divBdr>
        </w:div>
        <w:div w:id="1343970330">
          <w:marLeft w:val="274"/>
          <w:marRight w:val="0"/>
          <w:marTop w:val="0"/>
          <w:marBottom w:val="0"/>
          <w:divBdr>
            <w:top w:val="none" w:sz="0" w:space="0" w:color="auto"/>
            <w:left w:val="none" w:sz="0" w:space="0" w:color="auto"/>
            <w:bottom w:val="none" w:sz="0" w:space="0" w:color="auto"/>
            <w:right w:val="none" w:sz="0" w:space="0" w:color="auto"/>
          </w:divBdr>
        </w:div>
      </w:divsChild>
    </w:div>
    <w:div w:id="2086798651">
      <w:bodyDiv w:val="1"/>
      <w:marLeft w:val="0"/>
      <w:marRight w:val="0"/>
      <w:marTop w:val="0"/>
      <w:marBottom w:val="0"/>
      <w:divBdr>
        <w:top w:val="none" w:sz="0" w:space="0" w:color="auto"/>
        <w:left w:val="none" w:sz="0" w:space="0" w:color="auto"/>
        <w:bottom w:val="none" w:sz="0" w:space="0" w:color="auto"/>
        <w:right w:val="none" w:sz="0" w:space="0" w:color="auto"/>
      </w:divBdr>
      <w:divsChild>
        <w:div w:id="1143936142">
          <w:marLeft w:val="0"/>
          <w:marRight w:val="0"/>
          <w:marTop w:val="0"/>
          <w:marBottom w:val="240"/>
          <w:divBdr>
            <w:top w:val="none" w:sz="0" w:space="0" w:color="auto"/>
            <w:left w:val="none" w:sz="0" w:space="0" w:color="auto"/>
            <w:bottom w:val="none" w:sz="0" w:space="0" w:color="auto"/>
            <w:right w:val="none" w:sz="0" w:space="0" w:color="auto"/>
          </w:divBdr>
        </w:div>
        <w:div w:id="964189988">
          <w:marLeft w:val="0"/>
          <w:marRight w:val="0"/>
          <w:marTop w:val="0"/>
          <w:marBottom w:val="240"/>
          <w:divBdr>
            <w:top w:val="none" w:sz="0" w:space="0" w:color="auto"/>
            <w:left w:val="none" w:sz="0" w:space="0" w:color="auto"/>
            <w:bottom w:val="none" w:sz="0" w:space="0" w:color="auto"/>
            <w:right w:val="none" w:sz="0" w:space="0" w:color="auto"/>
          </w:divBdr>
        </w:div>
        <w:div w:id="496314205">
          <w:marLeft w:val="0"/>
          <w:marRight w:val="0"/>
          <w:marTop w:val="0"/>
          <w:marBottom w:val="240"/>
          <w:divBdr>
            <w:top w:val="none" w:sz="0" w:space="0" w:color="auto"/>
            <w:left w:val="none" w:sz="0" w:space="0" w:color="auto"/>
            <w:bottom w:val="none" w:sz="0" w:space="0" w:color="auto"/>
            <w:right w:val="none" w:sz="0" w:space="0" w:color="auto"/>
          </w:divBdr>
        </w:div>
        <w:div w:id="206066239">
          <w:marLeft w:val="0"/>
          <w:marRight w:val="0"/>
          <w:marTop w:val="0"/>
          <w:marBottom w:val="240"/>
          <w:divBdr>
            <w:top w:val="none" w:sz="0" w:space="0" w:color="auto"/>
            <w:left w:val="none" w:sz="0" w:space="0" w:color="auto"/>
            <w:bottom w:val="none" w:sz="0" w:space="0" w:color="auto"/>
            <w:right w:val="none" w:sz="0" w:space="0" w:color="auto"/>
          </w:divBdr>
        </w:div>
        <w:div w:id="1835031218">
          <w:marLeft w:val="0"/>
          <w:marRight w:val="0"/>
          <w:marTop w:val="0"/>
          <w:marBottom w:val="240"/>
          <w:divBdr>
            <w:top w:val="none" w:sz="0" w:space="0" w:color="auto"/>
            <w:left w:val="none" w:sz="0" w:space="0" w:color="auto"/>
            <w:bottom w:val="none" w:sz="0" w:space="0" w:color="auto"/>
            <w:right w:val="none" w:sz="0" w:space="0" w:color="auto"/>
          </w:divBdr>
        </w:div>
        <w:div w:id="1799058318">
          <w:marLeft w:val="0"/>
          <w:marRight w:val="0"/>
          <w:marTop w:val="0"/>
          <w:marBottom w:val="240"/>
          <w:divBdr>
            <w:top w:val="none" w:sz="0" w:space="0" w:color="auto"/>
            <w:left w:val="none" w:sz="0" w:space="0" w:color="auto"/>
            <w:bottom w:val="none" w:sz="0" w:space="0" w:color="auto"/>
            <w:right w:val="none" w:sz="0" w:space="0" w:color="auto"/>
          </w:divBdr>
        </w:div>
        <w:div w:id="1177234802">
          <w:marLeft w:val="0"/>
          <w:marRight w:val="0"/>
          <w:marTop w:val="0"/>
          <w:marBottom w:val="240"/>
          <w:divBdr>
            <w:top w:val="none" w:sz="0" w:space="0" w:color="auto"/>
            <w:left w:val="none" w:sz="0" w:space="0" w:color="auto"/>
            <w:bottom w:val="none" w:sz="0" w:space="0" w:color="auto"/>
            <w:right w:val="none" w:sz="0" w:space="0" w:color="auto"/>
          </w:divBdr>
        </w:div>
      </w:divsChild>
    </w:div>
    <w:div w:id="2106460878">
      <w:bodyDiv w:val="1"/>
      <w:marLeft w:val="0"/>
      <w:marRight w:val="0"/>
      <w:marTop w:val="0"/>
      <w:marBottom w:val="0"/>
      <w:divBdr>
        <w:top w:val="none" w:sz="0" w:space="0" w:color="auto"/>
        <w:left w:val="none" w:sz="0" w:space="0" w:color="auto"/>
        <w:bottom w:val="none" w:sz="0" w:space="0" w:color="auto"/>
        <w:right w:val="none" w:sz="0" w:space="0" w:color="auto"/>
      </w:divBdr>
      <w:divsChild>
        <w:div w:id="320549769">
          <w:marLeft w:val="288"/>
          <w:marRight w:val="0"/>
          <w:marTop w:val="120"/>
          <w:marBottom w:val="120"/>
          <w:divBdr>
            <w:top w:val="none" w:sz="0" w:space="0" w:color="auto"/>
            <w:left w:val="none" w:sz="0" w:space="0" w:color="auto"/>
            <w:bottom w:val="none" w:sz="0" w:space="0" w:color="auto"/>
            <w:right w:val="none" w:sz="0" w:space="0" w:color="auto"/>
          </w:divBdr>
        </w:div>
        <w:div w:id="834488913">
          <w:marLeft w:val="288"/>
          <w:marRight w:val="0"/>
          <w:marTop w:val="120"/>
          <w:marBottom w:val="120"/>
          <w:divBdr>
            <w:top w:val="none" w:sz="0" w:space="0" w:color="auto"/>
            <w:left w:val="none" w:sz="0" w:space="0" w:color="auto"/>
            <w:bottom w:val="none" w:sz="0" w:space="0" w:color="auto"/>
            <w:right w:val="none" w:sz="0" w:space="0" w:color="auto"/>
          </w:divBdr>
        </w:div>
        <w:div w:id="427892679">
          <w:marLeft w:val="288"/>
          <w:marRight w:val="0"/>
          <w:marTop w:val="120"/>
          <w:marBottom w:val="120"/>
          <w:divBdr>
            <w:top w:val="none" w:sz="0" w:space="0" w:color="auto"/>
            <w:left w:val="none" w:sz="0" w:space="0" w:color="auto"/>
            <w:bottom w:val="none" w:sz="0" w:space="0" w:color="auto"/>
            <w:right w:val="none" w:sz="0" w:space="0" w:color="auto"/>
          </w:divBdr>
        </w:div>
        <w:div w:id="525290284">
          <w:marLeft w:val="288"/>
          <w:marRight w:val="0"/>
          <w:marTop w:val="120"/>
          <w:marBottom w:val="120"/>
          <w:divBdr>
            <w:top w:val="none" w:sz="0" w:space="0" w:color="auto"/>
            <w:left w:val="none" w:sz="0" w:space="0" w:color="auto"/>
            <w:bottom w:val="none" w:sz="0" w:space="0" w:color="auto"/>
            <w:right w:val="none" w:sz="0" w:space="0" w:color="auto"/>
          </w:divBdr>
        </w:div>
        <w:div w:id="1700549287">
          <w:marLeft w:val="288"/>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bonnes.efl.fr/EFL2/convert/id/?id=SECU0034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8A4BD-7450-E840-9C6A-ACB867E6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19136</Words>
  <Characters>105253</Characters>
  <Application>Microsoft Office Word</Application>
  <DocSecurity>0</DocSecurity>
  <Lines>877</Lines>
  <Paragraphs>248</Paragraphs>
  <ScaleCrop>false</ScaleCrop>
  <HeadingPairs>
    <vt:vector size="2" baseType="variant">
      <vt:variant>
        <vt:lpstr>Titre</vt:lpstr>
      </vt:variant>
      <vt:variant>
        <vt:i4>1</vt:i4>
      </vt:variant>
    </vt:vector>
  </HeadingPairs>
  <TitlesOfParts>
    <vt:vector size="1" baseType="lpstr">
      <vt:lpstr/>
    </vt:vector>
  </TitlesOfParts>
  <Company>Macif Siege</Company>
  <LinksUpToDate>false</LinksUpToDate>
  <CharactersWithSpaces>124141</CharactersWithSpaces>
  <SharedDoc>false</SharedDoc>
  <HLinks>
    <vt:vector size="648" baseType="variant">
      <vt:variant>
        <vt:i4>1835058</vt:i4>
      </vt:variant>
      <vt:variant>
        <vt:i4>644</vt:i4>
      </vt:variant>
      <vt:variant>
        <vt:i4>0</vt:i4>
      </vt:variant>
      <vt:variant>
        <vt:i4>5</vt:i4>
      </vt:variant>
      <vt:variant>
        <vt:lpwstr/>
      </vt:variant>
      <vt:variant>
        <vt:lpwstr>_Toc452036786</vt:lpwstr>
      </vt:variant>
      <vt:variant>
        <vt:i4>1835058</vt:i4>
      </vt:variant>
      <vt:variant>
        <vt:i4>638</vt:i4>
      </vt:variant>
      <vt:variant>
        <vt:i4>0</vt:i4>
      </vt:variant>
      <vt:variant>
        <vt:i4>5</vt:i4>
      </vt:variant>
      <vt:variant>
        <vt:lpwstr/>
      </vt:variant>
      <vt:variant>
        <vt:lpwstr>_Toc452036785</vt:lpwstr>
      </vt:variant>
      <vt:variant>
        <vt:i4>1835058</vt:i4>
      </vt:variant>
      <vt:variant>
        <vt:i4>632</vt:i4>
      </vt:variant>
      <vt:variant>
        <vt:i4>0</vt:i4>
      </vt:variant>
      <vt:variant>
        <vt:i4>5</vt:i4>
      </vt:variant>
      <vt:variant>
        <vt:lpwstr/>
      </vt:variant>
      <vt:variant>
        <vt:lpwstr>_Toc452036784</vt:lpwstr>
      </vt:variant>
      <vt:variant>
        <vt:i4>1835058</vt:i4>
      </vt:variant>
      <vt:variant>
        <vt:i4>626</vt:i4>
      </vt:variant>
      <vt:variant>
        <vt:i4>0</vt:i4>
      </vt:variant>
      <vt:variant>
        <vt:i4>5</vt:i4>
      </vt:variant>
      <vt:variant>
        <vt:lpwstr/>
      </vt:variant>
      <vt:variant>
        <vt:lpwstr>_Toc452036783</vt:lpwstr>
      </vt:variant>
      <vt:variant>
        <vt:i4>1835058</vt:i4>
      </vt:variant>
      <vt:variant>
        <vt:i4>620</vt:i4>
      </vt:variant>
      <vt:variant>
        <vt:i4>0</vt:i4>
      </vt:variant>
      <vt:variant>
        <vt:i4>5</vt:i4>
      </vt:variant>
      <vt:variant>
        <vt:lpwstr/>
      </vt:variant>
      <vt:variant>
        <vt:lpwstr>_Toc452036782</vt:lpwstr>
      </vt:variant>
      <vt:variant>
        <vt:i4>1835058</vt:i4>
      </vt:variant>
      <vt:variant>
        <vt:i4>614</vt:i4>
      </vt:variant>
      <vt:variant>
        <vt:i4>0</vt:i4>
      </vt:variant>
      <vt:variant>
        <vt:i4>5</vt:i4>
      </vt:variant>
      <vt:variant>
        <vt:lpwstr/>
      </vt:variant>
      <vt:variant>
        <vt:lpwstr>_Toc452036781</vt:lpwstr>
      </vt:variant>
      <vt:variant>
        <vt:i4>1835058</vt:i4>
      </vt:variant>
      <vt:variant>
        <vt:i4>608</vt:i4>
      </vt:variant>
      <vt:variant>
        <vt:i4>0</vt:i4>
      </vt:variant>
      <vt:variant>
        <vt:i4>5</vt:i4>
      </vt:variant>
      <vt:variant>
        <vt:lpwstr/>
      </vt:variant>
      <vt:variant>
        <vt:lpwstr>_Toc452036780</vt:lpwstr>
      </vt:variant>
      <vt:variant>
        <vt:i4>1245234</vt:i4>
      </vt:variant>
      <vt:variant>
        <vt:i4>602</vt:i4>
      </vt:variant>
      <vt:variant>
        <vt:i4>0</vt:i4>
      </vt:variant>
      <vt:variant>
        <vt:i4>5</vt:i4>
      </vt:variant>
      <vt:variant>
        <vt:lpwstr/>
      </vt:variant>
      <vt:variant>
        <vt:lpwstr>_Toc452036779</vt:lpwstr>
      </vt:variant>
      <vt:variant>
        <vt:i4>1245234</vt:i4>
      </vt:variant>
      <vt:variant>
        <vt:i4>596</vt:i4>
      </vt:variant>
      <vt:variant>
        <vt:i4>0</vt:i4>
      </vt:variant>
      <vt:variant>
        <vt:i4>5</vt:i4>
      </vt:variant>
      <vt:variant>
        <vt:lpwstr/>
      </vt:variant>
      <vt:variant>
        <vt:lpwstr>_Toc452036778</vt:lpwstr>
      </vt:variant>
      <vt:variant>
        <vt:i4>1245234</vt:i4>
      </vt:variant>
      <vt:variant>
        <vt:i4>590</vt:i4>
      </vt:variant>
      <vt:variant>
        <vt:i4>0</vt:i4>
      </vt:variant>
      <vt:variant>
        <vt:i4>5</vt:i4>
      </vt:variant>
      <vt:variant>
        <vt:lpwstr/>
      </vt:variant>
      <vt:variant>
        <vt:lpwstr>_Toc452036777</vt:lpwstr>
      </vt:variant>
      <vt:variant>
        <vt:i4>1245234</vt:i4>
      </vt:variant>
      <vt:variant>
        <vt:i4>584</vt:i4>
      </vt:variant>
      <vt:variant>
        <vt:i4>0</vt:i4>
      </vt:variant>
      <vt:variant>
        <vt:i4>5</vt:i4>
      </vt:variant>
      <vt:variant>
        <vt:lpwstr/>
      </vt:variant>
      <vt:variant>
        <vt:lpwstr>_Toc452036776</vt:lpwstr>
      </vt:variant>
      <vt:variant>
        <vt:i4>1245234</vt:i4>
      </vt:variant>
      <vt:variant>
        <vt:i4>578</vt:i4>
      </vt:variant>
      <vt:variant>
        <vt:i4>0</vt:i4>
      </vt:variant>
      <vt:variant>
        <vt:i4>5</vt:i4>
      </vt:variant>
      <vt:variant>
        <vt:lpwstr/>
      </vt:variant>
      <vt:variant>
        <vt:lpwstr>_Toc452036775</vt:lpwstr>
      </vt:variant>
      <vt:variant>
        <vt:i4>1245234</vt:i4>
      </vt:variant>
      <vt:variant>
        <vt:i4>572</vt:i4>
      </vt:variant>
      <vt:variant>
        <vt:i4>0</vt:i4>
      </vt:variant>
      <vt:variant>
        <vt:i4>5</vt:i4>
      </vt:variant>
      <vt:variant>
        <vt:lpwstr/>
      </vt:variant>
      <vt:variant>
        <vt:lpwstr>_Toc452036774</vt:lpwstr>
      </vt:variant>
      <vt:variant>
        <vt:i4>1245234</vt:i4>
      </vt:variant>
      <vt:variant>
        <vt:i4>566</vt:i4>
      </vt:variant>
      <vt:variant>
        <vt:i4>0</vt:i4>
      </vt:variant>
      <vt:variant>
        <vt:i4>5</vt:i4>
      </vt:variant>
      <vt:variant>
        <vt:lpwstr/>
      </vt:variant>
      <vt:variant>
        <vt:lpwstr>_Toc452036773</vt:lpwstr>
      </vt:variant>
      <vt:variant>
        <vt:i4>1245234</vt:i4>
      </vt:variant>
      <vt:variant>
        <vt:i4>560</vt:i4>
      </vt:variant>
      <vt:variant>
        <vt:i4>0</vt:i4>
      </vt:variant>
      <vt:variant>
        <vt:i4>5</vt:i4>
      </vt:variant>
      <vt:variant>
        <vt:lpwstr/>
      </vt:variant>
      <vt:variant>
        <vt:lpwstr>_Toc452036772</vt:lpwstr>
      </vt:variant>
      <vt:variant>
        <vt:i4>1245234</vt:i4>
      </vt:variant>
      <vt:variant>
        <vt:i4>554</vt:i4>
      </vt:variant>
      <vt:variant>
        <vt:i4>0</vt:i4>
      </vt:variant>
      <vt:variant>
        <vt:i4>5</vt:i4>
      </vt:variant>
      <vt:variant>
        <vt:lpwstr/>
      </vt:variant>
      <vt:variant>
        <vt:lpwstr>_Toc452036771</vt:lpwstr>
      </vt:variant>
      <vt:variant>
        <vt:i4>1245234</vt:i4>
      </vt:variant>
      <vt:variant>
        <vt:i4>548</vt:i4>
      </vt:variant>
      <vt:variant>
        <vt:i4>0</vt:i4>
      </vt:variant>
      <vt:variant>
        <vt:i4>5</vt:i4>
      </vt:variant>
      <vt:variant>
        <vt:lpwstr/>
      </vt:variant>
      <vt:variant>
        <vt:lpwstr>_Toc452036770</vt:lpwstr>
      </vt:variant>
      <vt:variant>
        <vt:i4>1179698</vt:i4>
      </vt:variant>
      <vt:variant>
        <vt:i4>542</vt:i4>
      </vt:variant>
      <vt:variant>
        <vt:i4>0</vt:i4>
      </vt:variant>
      <vt:variant>
        <vt:i4>5</vt:i4>
      </vt:variant>
      <vt:variant>
        <vt:lpwstr/>
      </vt:variant>
      <vt:variant>
        <vt:lpwstr>_Toc452036769</vt:lpwstr>
      </vt:variant>
      <vt:variant>
        <vt:i4>1179698</vt:i4>
      </vt:variant>
      <vt:variant>
        <vt:i4>536</vt:i4>
      </vt:variant>
      <vt:variant>
        <vt:i4>0</vt:i4>
      </vt:variant>
      <vt:variant>
        <vt:i4>5</vt:i4>
      </vt:variant>
      <vt:variant>
        <vt:lpwstr/>
      </vt:variant>
      <vt:variant>
        <vt:lpwstr>_Toc452036768</vt:lpwstr>
      </vt:variant>
      <vt:variant>
        <vt:i4>1179698</vt:i4>
      </vt:variant>
      <vt:variant>
        <vt:i4>530</vt:i4>
      </vt:variant>
      <vt:variant>
        <vt:i4>0</vt:i4>
      </vt:variant>
      <vt:variant>
        <vt:i4>5</vt:i4>
      </vt:variant>
      <vt:variant>
        <vt:lpwstr/>
      </vt:variant>
      <vt:variant>
        <vt:lpwstr>_Toc452036767</vt:lpwstr>
      </vt:variant>
      <vt:variant>
        <vt:i4>1179698</vt:i4>
      </vt:variant>
      <vt:variant>
        <vt:i4>524</vt:i4>
      </vt:variant>
      <vt:variant>
        <vt:i4>0</vt:i4>
      </vt:variant>
      <vt:variant>
        <vt:i4>5</vt:i4>
      </vt:variant>
      <vt:variant>
        <vt:lpwstr/>
      </vt:variant>
      <vt:variant>
        <vt:lpwstr>_Toc452036766</vt:lpwstr>
      </vt:variant>
      <vt:variant>
        <vt:i4>1179698</vt:i4>
      </vt:variant>
      <vt:variant>
        <vt:i4>518</vt:i4>
      </vt:variant>
      <vt:variant>
        <vt:i4>0</vt:i4>
      </vt:variant>
      <vt:variant>
        <vt:i4>5</vt:i4>
      </vt:variant>
      <vt:variant>
        <vt:lpwstr/>
      </vt:variant>
      <vt:variant>
        <vt:lpwstr>_Toc452036765</vt:lpwstr>
      </vt:variant>
      <vt:variant>
        <vt:i4>1179698</vt:i4>
      </vt:variant>
      <vt:variant>
        <vt:i4>512</vt:i4>
      </vt:variant>
      <vt:variant>
        <vt:i4>0</vt:i4>
      </vt:variant>
      <vt:variant>
        <vt:i4>5</vt:i4>
      </vt:variant>
      <vt:variant>
        <vt:lpwstr/>
      </vt:variant>
      <vt:variant>
        <vt:lpwstr>_Toc452036764</vt:lpwstr>
      </vt:variant>
      <vt:variant>
        <vt:i4>1179698</vt:i4>
      </vt:variant>
      <vt:variant>
        <vt:i4>506</vt:i4>
      </vt:variant>
      <vt:variant>
        <vt:i4>0</vt:i4>
      </vt:variant>
      <vt:variant>
        <vt:i4>5</vt:i4>
      </vt:variant>
      <vt:variant>
        <vt:lpwstr/>
      </vt:variant>
      <vt:variant>
        <vt:lpwstr>_Toc452036763</vt:lpwstr>
      </vt:variant>
      <vt:variant>
        <vt:i4>1179698</vt:i4>
      </vt:variant>
      <vt:variant>
        <vt:i4>500</vt:i4>
      </vt:variant>
      <vt:variant>
        <vt:i4>0</vt:i4>
      </vt:variant>
      <vt:variant>
        <vt:i4>5</vt:i4>
      </vt:variant>
      <vt:variant>
        <vt:lpwstr/>
      </vt:variant>
      <vt:variant>
        <vt:lpwstr>_Toc452036762</vt:lpwstr>
      </vt:variant>
      <vt:variant>
        <vt:i4>1179698</vt:i4>
      </vt:variant>
      <vt:variant>
        <vt:i4>494</vt:i4>
      </vt:variant>
      <vt:variant>
        <vt:i4>0</vt:i4>
      </vt:variant>
      <vt:variant>
        <vt:i4>5</vt:i4>
      </vt:variant>
      <vt:variant>
        <vt:lpwstr/>
      </vt:variant>
      <vt:variant>
        <vt:lpwstr>_Toc452036761</vt:lpwstr>
      </vt:variant>
      <vt:variant>
        <vt:i4>1179698</vt:i4>
      </vt:variant>
      <vt:variant>
        <vt:i4>488</vt:i4>
      </vt:variant>
      <vt:variant>
        <vt:i4>0</vt:i4>
      </vt:variant>
      <vt:variant>
        <vt:i4>5</vt:i4>
      </vt:variant>
      <vt:variant>
        <vt:lpwstr/>
      </vt:variant>
      <vt:variant>
        <vt:lpwstr>_Toc452036760</vt:lpwstr>
      </vt:variant>
      <vt:variant>
        <vt:i4>1114162</vt:i4>
      </vt:variant>
      <vt:variant>
        <vt:i4>482</vt:i4>
      </vt:variant>
      <vt:variant>
        <vt:i4>0</vt:i4>
      </vt:variant>
      <vt:variant>
        <vt:i4>5</vt:i4>
      </vt:variant>
      <vt:variant>
        <vt:lpwstr/>
      </vt:variant>
      <vt:variant>
        <vt:lpwstr>_Toc452036759</vt:lpwstr>
      </vt:variant>
      <vt:variant>
        <vt:i4>1114162</vt:i4>
      </vt:variant>
      <vt:variant>
        <vt:i4>476</vt:i4>
      </vt:variant>
      <vt:variant>
        <vt:i4>0</vt:i4>
      </vt:variant>
      <vt:variant>
        <vt:i4>5</vt:i4>
      </vt:variant>
      <vt:variant>
        <vt:lpwstr/>
      </vt:variant>
      <vt:variant>
        <vt:lpwstr>_Toc452036758</vt:lpwstr>
      </vt:variant>
      <vt:variant>
        <vt:i4>1114162</vt:i4>
      </vt:variant>
      <vt:variant>
        <vt:i4>470</vt:i4>
      </vt:variant>
      <vt:variant>
        <vt:i4>0</vt:i4>
      </vt:variant>
      <vt:variant>
        <vt:i4>5</vt:i4>
      </vt:variant>
      <vt:variant>
        <vt:lpwstr/>
      </vt:variant>
      <vt:variant>
        <vt:lpwstr>_Toc452036757</vt:lpwstr>
      </vt:variant>
      <vt:variant>
        <vt:i4>1114162</vt:i4>
      </vt:variant>
      <vt:variant>
        <vt:i4>464</vt:i4>
      </vt:variant>
      <vt:variant>
        <vt:i4>0</vt:i4>
      </vt:variant>
      <vt:variant>
        <vt:i4>5</vt:i4>
      </vt:variant>
      <vt:variant>
        <vt:lpwstr/>
      </vt:variant>
      <vt:variant>
        <vt:lpwstr>_Toc452036756</vt:lpwstr>
      </vt:variant>
      <vt:variant>
        <vt:i4>1114162</vt:i4>
      </vt:variant>
      <vt:variant>
        <vt:i4>458</vt:i4>
      </vt:variant>
      <vt:variant>
        <vt:i4>0</vt:i4>
      </vt:variant>
      <vt:variant>
        <vt:i4>5</vt:i4>
      </vt:variant>
      <vt:variant>
        <vt:lpwstr/>
      </vt:variant>
      <vt:variant>
        <vt:lpwstr>_Toc452036755</vt:lpwstr>
      </vt:variant>
      <vt:variant>
        <vt:i4>1114162</vt:i4>
      </vt:variant>
      <vt:variant>
        <vt:i4>452</vt:i4>
      </vt:variant>
      <vt:variant>
        <vt:i4>0</vt:i4>
      </vt:variant>
      <vt:variant>
        <vt:i4>5</vt:i4>
      </vt:variant>
      <vt:variant>
        <vt:lpwstr/>
      </vt:variant>
      <vt:variant>
        <vt:lpwstr>_Toc452036754</vt:lpwstr>
      </vt:variant>
      <vt:variant>
        <vt:i4>1114162</vt:i4>
      </vt:variant>
      <vt:variant>
        <vt:i4>446</vt:i4>
      </vt:variant>
      <vt:variant>
        <vt:i4>0</vt:i4>
      </vt:variant>
      <vt:variant>
        <vt:i4>5</vt:i4>
      </vt:variant>
      <vt:variant>
        <vt:lpwstr/>
      </vt:variant>
      <vt:variant>
        <vt:lpwstr>_Toc452036753</vt:lpwstr>
      </vt:variant>
      <vt:variant>
        <vt:i4>1114162</vt:i4>
      </vt:variant>
      <vt:variant>
        <vt:i4>440</vt:i4>
      </vt:variant>
      <vt:variant>
        <vt:i4>0</vt:i4>
      </vt:variant>
      <vt:variant>
        <vt:i4>5</vt:i4>
      </vt:variant>
      <vt:variant>
        <vt:lpwstr/>
      </vt:variant>
      <vt:variant>
        <vt:lpwstr>_Toc452036752</vt:lpwstr>
      </vt:variant>
      <vt:variant>
        <vt:i4>1114162</vt:i4>
      </vt:variant>
      <vt:variant>
        <vt:i4>434</vt:i4>
      </vt:variant>
      <vt:variant>
        <vt:i4>0</vt:i4>
      </vt:variant>
      <vt:variant>
        <vt:i4>5</vt:i4>
      </vt:variant>
      <vt:variant>
        <vt:lpwstr/>
      </vt:variant>
      <vt:variant>
        <vt:lpwstr>_Toc452036751</vt:lpwstr>
      </vt:variant>
      <vt:variant>
        <vt:i4>1114162</vt:i4>
      </vt:variant>
      <vt:variant>
        <vt:i4>428</vt:i4>
      </vt:variant>
      <vt:variant>
        <vt:i4>0</vt:i4>
      </vt:variant>
      <vt:variant>
        <vt:i4>5</vt:i4>
      </vt:variant>
      <vt:variant>
        <vt:lpwstr/>
      </vt:variant>
      <vt:variant>
        <vt:lpwstr>_Toc452036750</vt:lpwstr>
      </vt:variant>
      <vt:variant>
        <vt:i4>1048626</vt:i4>
      </vt:variant>
      <vt:variant>
        <vt:i4>422</vt:i4>
      </vt:variant>
      <vt:variant>
        <vt:i4>0</vt:i4>
      </vt:variant>
      <vt:variant>
        <vt:i4>5</vt:i4>
      </vt:variant>
      <vt:variant>
        <vt:lpwstr/>
      </vt:variant>
      <vt:variant>
        <vt:lpwstr>_Toc452036749</vt:lpwstr>
      </vt:variant>
      <vt:variant>
        <vt:i4>1048626</vt:i4>
      </vt:variant>
      <vt:variant>
        <vt:i4>416</vt:i4>
      </vt:variant>
      <vt:variant>
        <vt:i4>0</vt:i4>
      </vt:variant>
      <vt:variant>
        <vt:i4>5</vt:i4>
      </vt:variant>
      <vt:variant>
        <vt:lpwstr/>
      </vt:variant>
      <vt:variant>
        <vt:lpwstr>_Toc452036748</vt:lpwstr>
      </vt:variant>
      <vt:variant>
        <vt:i4>1048626</vt:i4>
      </vt:variant>
      <vt:variant>
        <vt:i4>410</vt:i4>
      </vt:variant>
      <vt:variant>
        <vt:i4>0</vt:i4>
      </vt:variant>
      <vt:variant>
        <vt:i4>5</vt:i4>
      </vt:variant>
      <vt:variant>
        <vt:lpwstr/>
      </vt:variant>
      <vt:variant>
        <vt:lpwstr>_Toc452036747</vt:lpwstr>
      </vt:variant>
      <vt:variant>
        <vt:i4>1048626</vt:i4>
      </vt:variant>
      <vt:variant>
        <vt:i4>404</vt:i4>
      </vt:variant>
      <vt:variant>
        <vt:i4>0</vt:i4>
      </vt:variant>
      <vt:variant>
        <vt:i4>5</vt:i4>
      </vt:variant>
      <vt:variant>
        <vt:lpwstr/>
      </vt:variant>
      <vt:variant>
        <vt:lpwstr>_Toc452036746</vt:lpwstr>
      </vt:variant>
      <vt:variant>
        <vt:i4>1048626</vt:i4>
      </vt:variant>
      <vt:variant>
        <vt:i4>398</vt:i4>
      </vt:variant>
      <vt:variant>
        <vt:i4>0</vt:i4>
      </vt:variant>
      <vt:variant>
        <vt:i4>5</vt:i4>
      </vt:variant>
      <vt:variant>
        <vt:lpwstr/>
      </vt:variant>
      <vt:variant>
        <vt:lpwstr>_Toc452036745</vt:lpwstr>
      </vt:variant>
      <vt:variant>
        <vt:i4>1048626</vt:i4>
      </vt:variant>
      <vt:variant>
        <vt:i4>392</vt:i4>
      </vt:variant>
      <vt:variant>
        <vt:i4>0</vt:i4>
      </vt:variant>
      <vt:variant>
        <vt:i4>5</vt:i4>
      </vt:variant>
      <vt:variant>
        <vt:lpwstr/>
      </vt:variant>
      <vt:variant>
        <vt:lpwstr>_Toc452036744</vt:lpwstr>
      </vt:variant>
      <vt:variant>
        <vt:i4>1048626</vt:i4>
      </vt:variant>
      <vt:variant>
        <vt:i4>386</vt:i4>
      </vt:variant>
      <vt:variant>
        <vt:i4>0</vt:i4>
      </vt:variant>
      <vt:variant>
        <vt:i4>5</vt:i4>
      </vt:variant>
      <vt:variant>
        <vt:lpwstr/>
      </vt:variant>
      <vt:variant>
        <vt:lpwstr>_Toc452036743</vt:lpwstr>
      </vt:variant>
      <vt:variant>
        <vt:i4>1048626</vt:i4>
      </vt:variant>
      <vt:variant>
        <vt:i4>380</vt:i4>
      </vt:variant>
      <vt:variant>
        <vt:i4>0</vt:i4>
      </vt:variant>
      <vt:variant>
        <vt:i4>5</vt:i4>
      </vt:variant>
      <vt:variant>
        <vt:lpwstr/>
      </vt:variant>
      <vt:variant>
        <vt:lpwstr>_Toc452036742</vt:lpwstr>
      </vt:variant>
      <vt:variant>
        <vt:i4>1048626</vt:i4>
      </vt:variant>
      <vt:variant>
        <vt:i4>374</vt:i4>
      </vt:variant>
      <vt:variant>
        <vt:i4>0</vt:i4>
      </vt:variant>
      <vt:variant>
        <vt:i4>5</vt:i4>
      </vt:variant>
      <vt:variant>
        <vt:lpwstr/>
      </vt:variant>
      <vt:variant>
        <vt:lpwstr>_Toc452036741</vt:lpwstr>
      </vt:variant>
      <vt:variant>
        <vt:i4>1048626</vt:i4>
      </vt:variant>
      <vt:variant>
        <vt:i4>368</vt:i4>
      </vt:variant>
      <vt:variant>
        <vt:i4>0</vt:i4>
      </vt:variant>
      <vt:variant>
        <vt:i4>5</vt:i4>
      </vt:variant>
      <vt:variant>
        <vt:lpwstr/>
      </vt:variant>
      <vt:variant>
        <vt:lpwstr>_Toc452036740</vt:lpwstr>
      </vt:variant>
      <vt:variant>
        <vt:i4>1507378</vt:i4>
      </vt:variant>
      <vt:variant>
        <vt:i4>362</vt:i4>
      </vt:variant>
      <vt:variant>
        <vt:i4>0</vt:i4>
      </vt:variant>
      <vt:variant>
        <vt:i4>5</vt:i4>
      </vt:variant>
      <vt:variant>
        <vt:lpwstr/>
      </vt:variant>
      <vt:variant>
        <vt:lpwstr>_Toc452036739</vt:lpwstr>
      </vt:variant>
      <vt:variant>
        <vt:i4>1507378</vt:i4>
      </vt:variant>
      <vt:variant>
        <vt:i4>356</vt:i4>
      </vt:variant>
      <vt:variant>
        <vt:i4>0</vt:i4>
      </vt:variant>
      <vt:variant>
        <vt:i4>5</vt:i4>
      </vt:variant>
      <vt:variant>
        <vt:lpwstr/>
      </vt:variant>
      <vt:variant>
        <vt:lpwstr>_Toc452036738</vt:lpwstr>
      </vt:variant>
      <vt:variant>
        <vt:i4>1507378</vt:i4>
      </vt:variant>
      <vt:variant>
        <vt:i4>350</vt:i4>
      </vt:variant>
      <vt:variant>
        <vt:i4>0</vt:i4>
      </vt:variant>
      <vt:variant>
        <vt:i4>5</vt:i4>
      </vt:variant>
      <vt:variant>
        <vt:lpwstr/>
      </vt:variant>
      <vt:variant>
        <vt:lpwstr>_Toc452036737</vt:lpwstr>
      </vt:variant>
      <vt:variant>
        <vt:i4>1507378</vt:i4>
      </vt:variant>
      <vt:variant>
        <vt:i4>344</vt:i4>
      </vt:variant>
      <vt:variant>
        <vt:i4>0</vt:i4>
      </vt:variant>
      <vt:variant>
        <vt:i4>5</vt:i4>
      </vt:variant>
      <vt:variant>
        <vt:lpwstr/>
      </vt:variant>
      <vt:variant>
        <vt:lpwstr>_Toc452036736</vt:lpwstr>
      </vt:variant>
      <vt:variant>
        <vt:i4>1507378</vt:i4>
      </vt:variant>
      <vt:variant>
        <vt:i4>338</vt:i4>
      </vt:variant>
      <vt:variant>
        <vt:i4>0</vt:i4>
      </vt:variant>
      <vt:variant>
        <vt:i4>5</vt:i4>
      </vt:variant>
      <vt:variant>
        <vt:lpwstr/>
      </vt:variant>
      <vt:variant>
        <vt:lpwstr>_Toc452036735</vt:lpwstr>
      </vt:variant>
      <vt:variant>
        <vt:i4>1507378</vt:i4>
      </vt:variant>
      <vt:variant>
        <vt:i4>332</vt:i4>
      </vt:variant>
      <vt:variant>
        <vt:i4>0</vt:i4>
      </vt:variant>
      <vt:variant>
        <vt:i4>5</vt:i4>
      </vt:variant>
      <vt:variant>
        <vt:lpwstr/>
      </vt:variant>
      <vt:variant>
        <vt:lpwstr>_Toc452036734</vt:lpwstr>
      </vt:variant>
      <vt:variant>
        <vt:i4>1507378</vt:i4>
      </vt:variant>
      <vt:variant>
        <vt:i4>326</vt:i4>
      </vt:variant>
      <vt:variant>
        <vt:i4>0</vt:i4>
      </vt:variant>
      <vt:variant>
        <vt:i4>5</vt:i4>
      </vt:variant>
      <vt:variant>
        <vt:lpwstr/>
      </vt:variant>
      <vt:variant>
        <vt:lpwstr>_Toc452036733</vt:lpwstr>
      </vt:variant>
      <vt:variant>
        <vt:i4>1507378</vt:i4>
      </vt:variant>
      <vt:variant>
        <vt:i4>320</vt:i4>
      </vt:variant>
      <vt:variant>
        <vt:i4>0</vt:i4>
      </vt:variant>
      <vt:variant>
        <vt:i4>5</vt:i4>
      </vt:variant>
      <vt:variant>
        <vt:lpwstr/>
      </vt:variant>
      <vt:variant>
        <vt:lpwstr>_Toc452036732</vt:lpwstr>
      </vt:variant>
      <vt:variant>
        <vt:i4>1507378</vt:i4>
      </vt:variant>
      <vt:variant>
        <vt:i4>314</vt:i4>
      </vt:variant>
      <vt:variant>
        <vt:i4>0</vt:i4>
      </vt:variant>
      <vt:variant>
        <vt:i4>5</vt:i4>
      </vt:variant>
      <vt:variant>
        <vt:lpwstr/>
      </vt:variant>
      <vt:variant>
        <vt:lpwstr>_Toc452036731</vt:lpwstr>
      </vt:variant>
      <vt:variant>
        <vt:i4>1507378</vt:i4>
      </vt:variant>
      <vt:variant>
        <vt:i4>308</vt:i4>
      </vt:variant>
      <vt:variant>
        <vt:i4>0</vt:i4>
      </vt:variant>
      <vt:variant>
        <vt:i4>5</vt:i4>
      </vt:variant>
      <vt:variant>
        <vt:lpwstr/>
      </vt:variant>
      <vt:variant>
        <vt:lpwstr>_Toc452036730</vt:lpwstr>
      </vt:variant>
      <vt:variant>
        <vt:i4>1441842</vt:i4>
      </vt:variant>
      <vt:variant>
        <vt:i4>302</vt:i4>
      </vt:variant>
      <vt:variant>
        <vt:i4>0</vt:i4>
      </vt:variant>
      <vt:variant>
        <vt:i4>5</vt:i4>
      </vt:variant>
      <vt:variant>
        <vt:lpwstr/>
      </vt:variant>
      <vt:variant>
        <vt:lpwstr>_Toc452036729</vt:lpwstr>
      </vt:variant>
      <vt:variant>
        <vt:i4>1441842</vt:i4>
      </vt:variant>
      <vt:variant>
        <vt:i4>296</vt:i4>
      </vt:variant>
      <vt:variant>
        <vt:i4>0</vt:i4>
      </vt:variant>
      <vt:variant>
        <vt:i4>5</vt:i4>
      </vt:variant>
      <vt:variant>
        <vt:lpwstr/>
      </vt:variant>
      <vt:variant>
        <vt:lpwstr>_Toc452036728</vt:lpwstr>
      </vt:variant>
      <vt:variant>
        <vt:i4>1441842</vt:i4>
      </vt:variant>
      <vt:variant>
        <vt:i4>290</vt:i4>
      </vt:variant>
      <vt:variant>
        <vt:i4>0</vt:i4>
      </vt:variant>
      <vt:variant>
        <vt:i4>5</vt:i4>
      </vt:variant>
      <vt:variant>
        <vt:lpwstr/>
      </vt:variant>
      <vt:variant>
        <vt:lpwstr>_Toc452036727</vt:lpwstr>
      </vt:variant>
      <vt:variant>
        <vt:i4>1441842</vt:i4>
      </vt:variant>
      <vt:variant>
        <vt:i4>284</vt:i4>
      </vt:variant>
      <vt:variant>
        <vt:i4>0</vt:i4>
      </vt:variant>
      <vt:variant>
        <vt:i4>5</vt:i4>
      </vt:variant>
      <vt:variant>
        <vt:lpwstr/>
      </vt:variant>
      <vt:variant>
        <vt:lpwstr>_Toc452036726</vt:lpwstr>
      </vt:variant>
      <vt:variant>
        <vt:i4>1441842</vt:i4>
      </vt:variant>
      <vt:variant>
        <vt:i4>278</vt:i4>
      </vt:variant>
      <vt:variant>
        <vt:i4>0</vt:i4>
      </vt:variant>
      <vt:variant>
        <vt:i4>5</vt:i4>
      </vt:variant>
      <vt:variant>
        <vt:lpwstr/>
      </vt:variant>
      <vt:variant>
        <vt:lpwstr>_Toc452036725</vt:lpwstr>
      </vt:variant>
      <vt:variant>
        <vt:i4>1441842</vt:i4>
      </vt:variant>
      <vt:variant>
        <vt:i4>272</vt:i4>
      </vt:variant>
      <vt:variant>
        <vt:i4>0</vt:i4>
      </vt:variant>
      <vt:variant>
        <vt:i4>5</vt:i4>
      </vt:variant>
      <vt:variant>
        <vt:lpwstr/>
      </vt:variant>
      <vt:variant>
        <vt:lpwstr>_Toc452036724</vt:lpwstr>
      </vt:variant>
      <vt:variant>
        <vt:i4>1441842</vt:i4>
      </vt:variant>
      <vt:variant>
        <vt:i4>266</vt:i4>
      </vt:variant>
      <vt:variant>
        <vt:i4>0</vt:i4>
      </vt:variant>
      <vt:variant>
        <vt:i4>5</vt:i4>
      </vt:variant>
      <vt:variant>
        <vt:lpwstr/>
      </vt:variant>
      <vt:variant>
        <vt:lpwstr>_Toc452036723</vt:lpwstr>
      </vt:variant>
      <vt:variant>
        <vt:i4>1441842</vt:i4>
      </vt:variant>
      <vt:variant>
        <vt:i4>260</vt:i4>
      </vt:variant>
      <vt:variant>
        <vt:i4>0</vt:i4>
      </vt:variant>
      <vt:variant>
        <vt:i4>5</vt:i4>
      </vt:variant>
      <vt:variant>
        <vt:lpwstr/>
      </vt:variant>
      <vt:variant>
        <vt:lpwstr>_Toc452036722</vt:lpwstr>
      </vt:variant>
      <vt:variant>
        <vt:i4>1441842</vt:i4>
      </vt:variant>
      <vt:variant>
        <vt:i4>254</vt:i4>
      </vt:variant>
      <vt:variant>
        <vt:i4>0</vt:i4>
      </vt:variant>
      <vt:variant>
        <vt:i4>5</vt:i4>
      </vt:variant>
      <vt:variant>
        <vt:lpwstr/>
      </vt:variant>
      <vt:variant>
        <vt:lpwstr>_Toc452036721</vt:lpwstr>
      </vt:variant>
      <vt:variant>
        <vt:i4>1441842</vt:i4>
      </vt:variant>
      <vt:variant>
        <vt:i4>248</vt:i4>
      </vt:variant>
      <vt:variant>
        <vt:i4>0</vt:i4>
      </vt:variant>
      <vt:variant>
        <vt:i4>5</vt:i4>
      </vt:variant>
      <vt:variant>
        <vt:lpwstr/>
      </vt:variant>
      <vt:variant>
        <vt:lpwstr>_Toc452036720</vt:lpwstr>
      </vt:variant>
      <vt:variant>
        <vt:i4>1376306</vt:i4>
      </vt:variant>
      <vt:variant>
        <vt:i4>242</vt:i4>
      </vt:variant>
      <vt:variant>
        <vt:i4>0</vt:i4>
      </vt:variant>
      <vt:variant>
        <vt:i4>5</vt:i4>
      </vt:variant>
      <vt:variant>
        <vt:lpwstr/>
      </vt:variant>
      <vt:variant>
        <vt:lpwstr>_Toc452036719</vt:lpwstr>
      </vt:variant>
      <vt:variant>
        <vt:i4>1376306</vt:i4>
      </vt:variant>
      <vt:variant>
        <vt:i4>236</vt:i4>
      </vt:variant>
      <vt:variant>
        <vt:i4>0</vt:i4>
      </vt:variant>
      <vt:variant>
        <vt:i4>5</vt:i4>
      </vt:variant>
      <vt:variant>
        <vt:lpwstr/>
      </vt:variant>
      <vt:variant>
        <vt:lpwstr>_Toc452036718</vt:lpwstr>
      </vt:variant>
      <vt:variant>
        <vt:i4>1376306</vt:i4>
      </vt:variant>
      <vt:variant>
        <vt:i4>230</vt:i4>
      </vt:variant>
      <vt:variant>
        <vt:i4>0</vt:i4>
      </vt:variant>
      <vt:variant>
        <vt:i4>5</vt:i4>
      </vt:variant>
      <vt:variant>
        <vt:lpwstr/>
      </vt:variant>
      <vt:variant>
        <vt:lpwstr>_Toc452036717</vt:lpwstr>
      </vt:variant>
      <vt:variant>
        <vt:i4>1376306</vt:i4>
      </vt:variant>
      <vt:variant>
        <vt:i4>224</vt:i4>
      </vt:variant>
      <vt:variant>
        <vt:i4>0</vt:i4>
      </vt:variant>
      <vt:variant>
        <vt:i4>5</vt:i4>
      </vt:variant>
      <vt:variant>
        <vt:lpwstr/>
      </vt:variant>
      <vt:variant>
        <vt:lpwstr>_Toc452036716</vt:lpwstr>
      </vt:variant>
      <vt:variant>
        <vt:i4>1376306</vt:i4>
      </vt:variant>
      <vt:variant>
        <vt:i4>218</vt:i4>
      </vt:variant>
      <vt:variant>
        <vt:i4>0</vt:i4>
      </vt:variant>
      <vt:variant>
        <vt:i4>5</vt:i4>
      </vt:variant>
      <vt:variant>
        <vt:lpwstr/>
      </vt:variant>
      <vt:variant>
        <vt:lpwstr>_Toc452036715</vt:lpwstr>
      </vt:variant>
      <vt:variant>
        <vt:i4>1376306</vt:i4>
      </vt:variant>
      <vt:variant>
        <vt:i4>212</vt:i4>
      </vt:variant>
      <vt:variant>
        <vt:i4>0</vt:i4>
      </vt:variant>
      <vt:variant>
        <vt:i4>5</vt:i4>
      </vt:variant>
      <vt:variant>
        <vt:lpwstr/>
      </vt:variant>
      <vt:variant>
        <vt:lpwstr>_Toc452036714</vt:lpwstr>
      </vt:variant>
      <vt:variant>
        <vt:i4>1376306</vt:i4>
      </vt:variant>
      <vt:variant>
        <vt:i4>206</vt:i4>
      </vt:variant>
      <vt:variant>
        <vt:i4>0</vt:i4>
      </vt:variant>
      <vt:variant>
        <vt:i4>5</vt:i4>
      </vt:variant>
      <vt:variant>
        <vt:lpwstr/>
      </vt:variant>
      <vt:variant>
        <vt:lpwstr>_Toc452036713</vt:lpwstr>
      </vt:variant>
      <vt:variant>
        <vt:i4>1376306</vt:i4>
      </vt:variant>
      <vt:variant>
        <vt:i4>200</vt:i4>
      </vt:variant>
      <vt:variant>
        <vt:i4>0</vt:i4>
      </vt:variant>
      <vt:variant>
        <vt:i4>5</vt:i4>
      </vt:variant>
      <vt:variant>
        <vt:lpwstr/>
      </vt:variant>
      <vt:variant>
        <vt:lpwstr>_Toc452036712</vt:lpwstr>
      </vt:variant>
      <vt:variant>
        <vt:i4>1376306</vt:i4>
      </vt:variant>
      <vt:variant>
        <vt:i4>194</vt:i4>
      </vt:variant>
      <vt:variant>
        <vt:i4>0</vt:i4>
      </vt:variant>
      <vt:variant>
        <vt:i4>5</vt:i4>
      </vt:variant>
      <vt:variant>
        <vt:lpwstr/>
      </vt:variant>
      <vt:variant>
        <vt:lpwstr>_Toc452036711</vt:lpwstr>
      </vt:variant>
      <vt:variant>
        <vt:i4>1376306</vt:i4>
      </vt:variant>
      <vt:variant>
        <vt:i4>188</vt:i4>
      </vt:variant>
      <vt:variant>
        <vt:i4>0</vt:i4>
      </vt:variant>
      <vt:variant>
        <vt:i4>5</vt:i4>
      </vt:variant>
      <vt:variant>
        <vt:lpwstr/>
      </vt:variant>
      <vt:variant>
        <vt:lpwstr>_Toc452036710</vt:lpwstr>
      </vt:variant>
      <vt:variant>
        <vt:i4>1310770</vt:i4>
      </vt:variant>
      <vt:variant>
        <vt:i4>182</vt:i4>
      </vt:variant>
      <vt:variant>
        <vt:i4>0</vt:i4>
      </vt:variant>
      <vt:variant>
        <vt:i4>5</vt:i4>
      </vt:variant>
      <vt:variant>
        <vt:lpwstr/>
      </vt:variant>
      <vt:variant>
        <vt:lpwstr>_Toc452036709</vt:lpwstr>
      </vt:variant>
      <vt:variant>
        <vt:i4>1310770</vt:i4>
      </vt:variant>
      <vt:variant>
        <vt:i4>176</vt:i4>
      </vt:variant>
      <vt:variant>
        <vt:i4>0</vt:i4>
      </vt:variant>
      <vt:variant>
        <vt:i4>5</vt:i4>
      </vt:variant>
      <vt:variant>
        <vt:lpwstr/>
      </vt:variant>
      <vt:variant>
        <vt:lpwstr>_Toc452036708</vt:lpwstr>
      </vt:variant>
      <vt:variant>
        <vt:i4>1310770</vt:i4>
      </vt:variant>
      <vt:variant>
        <vt:i4>170</vt:i4>
      </vt:variant>
      <vt:variant>
        <vt:i4>0</vt:i4>
      </vt:variant>
      <vt:variant>
        <vt:i4>5</vt:i4>
      </vt:variant>
      <vt:variant>
        <vt:lpwstr/>
      </vt:variant>
      <vt:variant>
        <vt:lpwstr>_Toc452036707</vt:lpwstr>
      </vt:variant>
      <vt:variant>
        <vt:i4>1310770</vt:i4>
      </vt:variant>
      <vt:variant>
        <vt:i4>164</vt:i4>
      </vt:variant>
      <vt:variant>
        <vt:i4>0</vt:i4>
      </vt:variant>
      <vt:variant>
        <vt:i4>5</vt:i4>
      </vt:variant>
      <vt:variant>
        <vt:lpwstr/>
      </vt:variant>
      <vt:variant>
        <vt:lpwstr>_Toc452036705</vt:lpwstr>
      </vt:variant>
      <vt:variant>
        <vt:i4>1310770</vt:i4>
      </vt:variant>
      <vt:variant>
        <vt:i4>158</vt:i4>
      </vt:variant>
      <vt:variant>
        <vt:i4>0</vt:i4>
      </vt:variant>
      <vt:variant>
        <vt:i4>5</vt:i4>
      </vt:variant>
      <vt:variant>
        <vt:lpwstr/>
      </vt:variant>
      <vt:variant>
        <vt:lpwstr>_Toc452036704</vt:lpwstr>
      </vt:variant>
      <vt:variant>
        <vt:i4>1310770</vt:i4>
      </vt:variant>
      <vt:variant>
        <vt:i4>152</vt:i4>
      </vt:variant>
      <vt:variant>
        <vt:i4>0</vt:i4>
      </vt:variant>
      <vt:variant>
        <vt:i4>5</vt:i4>
      </vt:variant>
      <vt:variant>
        <vt:lpwstr/>
      </vt:variant>
      <vt:variant>
        <vt:lpwstr>_Toc452036703</vt:lpwstr>
      </vt:variant>
      <vt:variant>
        <vt:i4>1310770</vt:i4>
      </vt:variant>
      <vt:variant>
        <vt:i4>146</vt:i4>
      </vt:variant>
      <vt:variant>
        <vt:i4>0</vt:i4>
      </vt:variant>
      <vt:variant>
        <vt:i4>5</vt:i4>
      </vt:variant>
      <vt:variant>
        <vt:lpwstr/>
      </vt:variant>
      <vt:variant>
        <vt:lpwstr>_Toc452036702</vt:lpwstr>
      </vt:variant>
      <vt:variant>
        <vt:i4>1310770</vt:i4>
      </vt:variant>
      <vt:variant>
        <vt:i4>140</vt:i4>
      </vt:variant>
      <vt:variant>
        <vt:i4>0</vt:i4>
      </vt:variant>
      <vt:variant>
        <vt:i4>5</vt:i4>
      </vt:variant>
      <vt:variant>
        <vt:lpwstr/>
      </vt:variant>
      <vt:variant>
        <vt:lpwstr>_Toc452036701</vt:lpwstr>
      </vt:variant>
      <vt:variant>
        <vt:i4>1310770</vt:i4>
      </vt:variant>
      <vt:variant>
        <vt:i4>134</vt:i4>
      </vt:variant>
      <vt:variant>
        <vt:i4>0</vt:i4>
      </vt:variant>
      <vt:variant>
        <vt:i4>5</vt:i4>
      </vt:variant>
      <vt:variant>
        <vt:lpwstr/>
      </vt:variant>
      <vt:variant>
        <vt:lpwstr>_Toc452036700</vt:lpwstr>
      </vt:variant>
      <vt:variant>
        <vt:i4>1900595</vt:i4>
      </vt:variant>
      <vt:variant>
        <vt:i4>128</vt:i4>
      </vt:variant>
      <vt:variant>
        <vt:i4>0</vt:i4>
      </vt:variant>
      <vt:variant>
        <vt:i4>5</vt:i4>
      </vt:variant>
      <vt:variant>
        <vt:lpwstr/>
      </vt:variant>
      <vt:variant>
        <vt:lpwstr>_Toc452036699</vt:lpwstr>
      </vt:variant>
      <vt:variant>
        <vt:i4>1900595</vt:i4>
      </vt:variant>
      <vt:variant>
        <vt:i4>122</vt:i4>
      </vt:variant>
      <vt:variant>
        <vt:i4>0</vt:i4>
      </vt:variant>
      <vt:variant>
        <vt:i4>5</vt:i4>
      </vt:variant>
      <vt:variant>
        <vt:lpwstr/>
      </vt:variant>
      <vt:variant>
        <vt:lpwstr>_Toc452036697</vt:lpwstr>
      </vt:variant>
      <vt:variant>
        <vt:i4>1900595</vt:i4>
      </vt:variant>
      <vt:variant>
        <vt:i4>116</vt:i4>
      </vt:variant>
      <vt:variant>
        <vt:i4>0</vt:i4>
      </vt:variant>
      <vt:variant>
        <vt:i4>5</vt:i4>
      </vt:variant>
      <vt:variant>
        <vt:lpwstr/>
      </vt:variant>
      <vt:variant>
        <vt:lpwstr>_Toc452036696</vt:lpwstr>
      </vt:variant>
      <vt:variant>
        <vt:i4>1900595</vt:i4>
      </vt:variant>
      <vt:variant>
        <vt:i4>110</vt:i4>
      </vt:variant>
      <vt:variant>
        <vt:i4>0</vt:i4>
      </vt:variant>
      <vt:variant>
        <vt:i4>5</vt:i4>
      </vt:variant>
      <vt:variant>
        <vt:lpwstr/>
      </vt:variant>
      <vt:variant>
        <vt:lpwstr>_Toc452036695</vt:lpwstr>
      </vt:variant>
      <vt:variant>
        <vt:i4>1900595</vt:i4>
      </vt:variant>
      <vt:variant>
        <vt:i4>104</vt:i4>
      </vt:variant>
      <vt:variant>
        <vt:i4>0</vt:i4>
      </vt:variant>
      <vt:variant>
        <vt:i4>5</vt:i4>
      </vt:variant>
      <vt:variant>
        <vt:lpwstr/>
      </vt:variant>
      <vt:variant>
        <vt:lpwstr>_Toc452036694</vt:lpwstr>
      </vt:variant>
      <vt:variant>
        <vt:i4>1900595</vt:i4>
      </vt:variant>
      <vt:variant>
        <vt:i4>98</vt:i4>
      </vt:variant>
      <vt:variant>
        <vt:i4>0</vt:i4>
      </vt:variant>
      <vt:variant>
        <vt:i4>5</vt:i4>
      </vt:variant>
      <vt:variant>
        <vt:lpwstr/>
      </vt:variant>
      <vt:variant>
        <vt:lpwstr>_Toc452036693</vt:lpwstr>
      </vt:variant>
      <vt:variant>
        <vt:i4>1900595</vt:i4>
      </vt:variant>
      <vt:variant>
        <vt:i4>92</vt:i4>
      </vt:variant>
      <vt:variant>
        <vt:i4>0</vt:i4>
      </vt:variant>
      <vt:variant>
        <vt:i4>5</vt:i4>
      </vt:variant>
      <vt:variant>
        <vt:lpwstr/>
      </vt:variant>
      <vt:variant>
        <vt:lpwstr>_Toc452036692</vt:lpwstr>
      </vt:variant>
      <vt:variant>
        <vt:i4>1900595</vt:i4>
      </vt:variant>
      <vt:variant>
        <vt:i4>86</vt:i4>
      </vt:variant>
      <vt:variant>
        <vt:i4>0</vt:i4>
      </vt:variant>
      <vt:variant>
        <vt:i4>5</vt:i4>
      </vt:variant>
      <vt:variant>
        <vt:lpwstr/>
      </vt:variant>
      <vt:variant>
        <vt:lpwstr>_Toc452036691</vt:lpwstr>
      </vt:variant>
      <vt:variant>
        <vt:i4>1900595</vt:i4>
      </vt:variant>
      <vt:variant>
        <vt:i4>80</vt:i4>
      </vt:variant>
      <vt:variant>
        <vt:i4>0</vt:i4>
      </vt:variant>
      <vt:variant>
        <vt:i4>5</vt:i4>
      </vt:variant>
      <vt:variant>
        <vt:lpwstr/>
      </vt:variant>
      <vt:variant>
        <vt:lpwstr>_Toc452036690</vt:lpwstr>
      </vt:variant>
      <vt:variant>
        <vt:i4>1835059</vt:i4>
      </vt:variant>
      <vt:variant>
        <vt:i4>74</vt:i4>
      </vt:variant>
      <vt:variant>
        <vt:i4>0</vt:i4>
      </vt:variant>
      <vt:variant>
        <vt:i4>5</vt:i4>
      </vt:variant>
      <vt:variant>
        <vt:lpwstr/>
      </vt:variant>
      <vt:variant>
        <vt:lpwstr>_Toc452036689</vt:lpwstr>
      </vt:variant>
      <vt:variant>
        <vt:i4>1835059</vt:i4>
      </vt:variant>
      <vt:variant>
        <vt:i4>68</vt:i4>
      </vt:variant>
      <vt:variant>
        <vt:i4>0</vt:i4>
      </vt:variant>
      <vt:variant>
        <vt:i4>5</vt:i4>
      </vt:variant>
      <vt:variant>
        <vt:lpwstr/>
      </vt:variant>
      <vt:variant>
        <vt:lpwstr>_Toc452036688</vt:lpwstr>
      </vt:variant>
      <vt:variant>
        <vt:i4>1835059</vt:i4>
      </vt:variant>
      <vt:variant>
        <vt:i4>62</vt:i4>
      </vt:variant>
      <vt:variant>
        <vt:i4>0</vt:i4>
      </vt:variant>
      <vt:variant>
        <vt:i4>5</vt:i4>
      </vt:variant>
      <vt:variant>
        <vt:lpwstr/>
      </vt:variant>
      <vt:variant>
        <vt:lpwstr>_Toc452036687</vt:lpwstr>
      </vt:variant>
      <vt:variant>
        <vt:i4>1835059</vt:i4>
      </vt:variant>
      <vt:variant>
        <vt:i4>56</vt:i4>
      </vt:variant>
      <vt:variant>
        <vt:i4>0</vt:i4>
      </vt:variant>
      <vt:variant>
        <vt:i4>5</vt:i4>
      </vt:variant>
      <vt:variant>
        <vt:lpwstr/>
      </vt:variant>
      <vt:variant>
        <vt:lpwstr>_Toc452036686</vt:lpwstr>
      </vt:variant>
      <vt:variant>
        <vt:i4>1835059</vt:i4>
      </vt:variant>
      <vt:variant>
        <vt:i4>50</vt:i4>
      </vt:variant>
      <vt:variant>
        <vt:i4>0</vt:i4>
      </vt:variant>
      <vt:variant>
        <vt:i4>5</vt:i4>
      </vt:variant>
      <vt:variant>
        <vt:lpwstr/>
      </vt:variant>
      <vt:variant>
        <vt:lpwstr>_Toc452036685</vt:lpwstr>
      </vt:variant>
      <vt:variant>
        <vt:i4>1835059</vt:i4>
      </vt:variant>
      <vt:variant>
        <vt:i4>44</vt:i4>
      </vt:variant>
      <vt:variant>
        <vt:i4>0</vt:i4>
      </vt:variant>
      <vt:variant>
        <vt:i4>5</vt:i4>
      </vt:variant>
      <vt:variant>
        <vt:lpwstr/>
      </vt:variant>
      <vt:variant>
        <vt:lpwstr>_Toc452036684</vt:lpwstr>
      </vt:variant>
      <vt:variant>
        <vt:i4>1835059</vt:i4>
      </vt:variant>
      <vt:variant>
        <vt:i4>38</vt:i4>
      </vt:variant>
      <vt:variant>
        <vt:i4>0</vt:i4>
      </vt:variant>
      <vt:variant>
        <vt:i4>5</vt:i4>
      </vt:variant>
      <vt:variant>
        <vt:lpwstr/>
      </vt:variant>
      <vt:variant>
        <vt:lpwstr>_Toc452036683</vt:lpwstr>
      </vt:variant>
      <vt:variant>
        <vt:i4>1835059</vt:i4>
      </vt:variant>
      <vt:variant>
        <vt:i4>32</vt:i4>
      </vt:variant>
      <vt:variant>
        <vt:i4>0</vt:i4>
      </vt:variant>
      <vt:variant>
        <vt:i4>5</vt:i4>
      </vt:variant>
      <vt:variant>
        <vt:lpwstr/>
      </vt:variant>
      <vt:variant>
        <vt:lpwstr>_Toc452036682</vt:lpwstr>
      </vt:variant>
      <vt:variant>
        <vt:i4>1835059</vt:i4>
      </vt:variant>
      <vt:variant>
        <vt:i4>26</vt:i4>
      </vt:variant>
      <vt:variant>
        <vt:i4>0</vt:i4>
      </vt:variant>
      <vt:variant>
        <vt:i4>5</vt:i4>
      </vt:variant>
      <vt:variant>
        <vt:lpwstr/>
      </vt:variant>
      <vt:variant>
        <vt:lpwstr>_Toc452036681</vt:lpwstr>
      </vt:variant>
      <vt:variant>
        <vt:i4>1835059</vt:i4>
      </vt:variant>
      <vt:variant>
        <vt:i4>20</vt:i4>
      </vt:variant>
      <vt:variant>
        <vt:i4>0</vt:i4>
      </vt:variant>
      <vt:variant>
        <vt:i4>5</vt:i4>
      </vt:variant>
      <vt:variant>
        <vt:lpwstr/>
      </vt:variant>
      <vt:variant>
        <vt:lpwstr>_Toc452036680</vt:lpwstr>
      </vt:variant>
      <vt:variant>
        <vt:i4>1245235</vt:i4>
      </vt:variant>
      <vt:variant>
        <vt:i4>14</vt:i4>
      </vt:variant>
      <vt:variant>
        <vt:i4>0</vt:i4>
      </vt:variant>
      <vt:variant>
        <vt:i4>5</vt:i4>
      </vt:variant>
      <vt:variant>
        <vt:lpwstr/>
      </vt:variant>
      <vt:variant>
        <vt:lpwstr>_Toc452036679</vt:lpwstr>
      </vt:variant>
      <vt:variant>
        <vt:i4>1245235</vt:i4>
      </vt:variant>
      <vt:variant>
        <vt:i4>8</vt:i4>
      </vt:variant>
      <vt:variant>
        <vt:i4>0</vt:i4>
      </vt:variant>
      <vt:variant>
        <vt:i4>5</vt:i4>
      </vt:variant>
      <vt:variant>
        <vt:lpwstr/>
      </vt:variant>
      <vt:variant>
        <vt:lpwstr>_Toc452036678</vt:lpwstr>
      </vt:variant>
      <vt:variant>
        <vt:i4>1245235</vt:i4>
      </vt:variant>
      <vt:variant>
        <vt:i4>2</vt:i4>
      </vt:variant>
      <vt:variant>
        <vt:i4>0</vt:i4>
      </vt:variant>
      <vt:variant>
        <vt:i4>5</vt:i4>
      </vt:variant>
      <vt:variant>
        <vt:lpwstr/>
      </vt:variant>
      <vt:variant>
        <vt:lpwstr>_Toc452036677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S28417</dc:creator>
  <cp:lastModifiedBy>Rodolphe Helderlé</cp:lastModifiedBy>
  <cp:revision>2</cp:revision>
  <cp:lastPrinted>2018-03-07T17:54:00Z</cp:lastPrinted>
  <dcterms:created xsi:type="dcterms:W3CDTF">2018-04-10T05:34:00Z</dcterms:created>
  <dcterms:modified xsi:type="dcterms:W3CDTF">2018-04-10T05:34:00Z</dcterms:modified>
</cp:coreProperties>
</file>